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2E38" w14:textId="77777777" w:rsidR="0025698D" w:rsidRPr="007A73BF" w:rsidRDefault="0025698D" w:rsidP="0025698D">
      <w:pPr>
        <w:jc w:val="center"/>
        <w:rPr>
          <w:rFonts w:ascii="Arial" w:hAnsi="Arial" w:cs="Arial"/>
          <w:b/>
          <w:sz w:val="20"/>
          <w:szCs w:val="20"/>
          <w:lang w:val="ro-RO"/>
        </w:rPr>
      </w:pPr>
    </w:p>
    <w:p w14:paraId="4D56F335" w14:textId="77777777" w:rsidR="0025698D" w:rsidRPr="007A73BF" w:rsidRDefault="0025698D" w:rsidP="0025698D">
      <w:pPr>
        <w:jc w:val="center"/>
        <w:rPr>
          <w:rFonts w:ascii="Arial" w:hAnsi="Arial" w:cs="Arial"/>
          <w:noProof/>
          <w:sz w:val="20"/>
          <w:szCs w:val="20"/>
          <w:lang w:val="ro-RO"/>
        </w:rPr>
      </w:pPr>
    </w:p>
    <w:p w14:paraId="1BBD226E" w14:textId="77777777" w:rsidR="0025698D" w:rsidRPr="007A73BF" w:rsidRDefault="0025698D" w:rsidP="0025698D">
      <w:pPr>
        <w:jc w:val="center"/>
        <w:rPr>
          <w:rFonts w:ascii="Arial" w:hAnsi="Arial" w:cs="Arial"/>
          <w:noProof/>
          <w:sz w:val="20"/>
          <w:szCs w:val="20"/>
          <w:lang w:val="ro-RO"/>
        </w:rPr>
      </w:pPr>
    </w:p>
    <w:p w14:paraId="41DE9833" w14:textId="77777777" w:rsidR="001945D9" w:rsidRPr="007A73BF" w:rsidRDefault="001945D9">
      <w:pPr>
        <w:jc w:val="center"/>
        <w:rPr>
          <w:rFonts w:ascii="Arial" w:hAnsi="Arial" w:cs="Arial"/>
          <w:b/>
          <w:sz w:val="22"/>
          <w:szCs w:val="22"/>
          <w:lang w:val="ro-RO"/>
        </w:rPr>
      </w:pPr>
    </w:p>
    <w:p w14:paraId="1381A5E3" w14:textId="77777777" w:rsidR="00A609EA" w:rsidRPr="007A73BF" w:rsidRDefault="00A609EA">
      <w:pPr>
        <w:jc w:val="center"/>
        <w:rPr>
          <w:rFonts w:ascii="Arial" w:hAnsi="Arial" w:cs="Arial"/>
          <w:b/>
          <w:sz w:val="22"/>
          <w:szCs w:val="22"/>
          <w:lang w:val="ro-RO"/>
        </w:rPr>
      </w:pPr>
    </w:p>
    <w:p w14:paraId="6FC5A245" w14:textId="77777777" w:rsidR="00A609EA" w:rsidRPr="007A73BF" w:rsidRDefault="00A609EA">
      <w:pPr>
        <w:jc w:val="center"/>
        <w:rPr>
          <w:rFonts w:ascii="Arial" w:hAnsi="Arial" w:cs="Arial"/>
          <w:b/>
          <w:sz w:val="22"/>
          <w:szCs w:val="22"/>
          <w:lang w:val="ro-RO"/>
        </w:rPr>
      </w:pPr>
    </w:p>
    <w:p w14:paraId="0BEF22BC" w14:textId="77777777" w:rsidR="00A609EA" w:rsidRPr="007A73BF" w:rsidRDefault="00A609EA">
      <w:pPr>
        <w:jc w:val="center"/>
        <w:rPr>
          <w:rFonts w:ascii="Arial" w:hAnsi="Arial" w:cs="Arial"/>
          <w:b/>
          <w:sz w:val="22"/>
          <w:szCs w:val="22"/>
          <w:lang w:val="ro-RO"/>
        </w:rPr>
      </w:pPr>
    </w:p>
    <w:p w14:paraId="70144EE6" w14:textId="77777777" w:rsidR="00A609EA" w:rsidRPr="007A73BF" w:rsidRDefault="00A609EA" w:rsidP="00A609EA">
      <w:pPr>
        <w:ind w:right="-284"/>
        <w:jc w:val="center"/>
        <w:rPr>
          <w:rFonts w:ascii="Arial" w:hAnsi="Arial" w:cs="Arial"/>
          <w:b/>
          <w:sz w:val="22"/>
          <w:szCs w:val="22"/>
          <w:lang w:val="ro-RO"/>
        </w:rPr>
      </w:pPr>
    </w:p>
    <w:p w14:paraId="5623CE21" w14:textId="77777777" w:rsidR="00A609EA" w:rsidRPr="007A73BF" w:rsidRDefault="00564587" w:rsidP="00564587">
      <w:pPr>
        <w:tabs>
          <w:tab w:val="left" w:pos="1008"/>
        </w:tabs>
        <w:rPr>
          <w:rFonts w:ascii="Arial" w:hAnsi="Arial" w:cs="Arial"/>
          <w:b/>
          <w:sz w:val="22"/>
          <w:szCs w:val="22"/>
          <w:lang w:val="ro-RO"/>
        </w:rPr>
      </w:pPr>
      <w:r w:rsidRPr="007A73BF">
        <w:rPr>
          <w:rFonts w:ascii="Arial" w:hAnsi="Arial" w:cs="Arial"/>
          <w:b/>
          <w:sz w:val="22"/>
          <w:szCs w:val="22"/>
          <w:lang w:val="ro-RO"/>
        </w:rPr>
        <w:tab/>
      </w:r>
    </w:p>
    <w:p w14:paraId="36A7BC81" w14:textId="77777777" w:rsidR="00A609EA" w:rsidRPr="007A73BF" w:rsidRDefault="00A609EA" w:rsidP="00A34C77">
      <w:pPr>
        <w:rPr>
          <w:rFonts w:ascii="Arial" w:hAnsi="Arial" w:cs="Arial"/>
          <w:b/>
          <w:sz w:val="22"/>
          <w:szCs w:val="22"/>
          <w:lang w:val="ro-RO"/>
        </w:rPr>
      </w:pPr>
    </w:p>
    <w:p w14:paraId="5BF765A5" w14:textId="77777777" w:rsidR="001945D9" w:rsidRPr="007A73BF" w:rsidRDefault="001945D9">
      <w:pPr>
        <w:jc w:val="center"/>
        <w:rPr>
          <w:rFonts w:ascii="Arial" w:hAnsi="Arial" w:cs="Arial"/>
          <w:b/>
          <w:sz w:val="22"/>
          <w:szCs w:val="22"/>
          <w:lang w:val="ro-RO"/>
        </w:rPr>
      </w:pPr>
    </w:p>
    <w:p w14:paraId="3D036167" w14:textId="77777777" w:rsidR="00056079" w:rsidRPr="007A73BF" w:rsidRDefault="001945D9">
      <w:pPr>
        <w:jc w:val="center"/>
        <w:rPr>
          <w:rFonts w:ascii="Arial" w:hAnsi="Arial" w:cs="Arial"/>
          <w:b/>
          <w:sz w:val="22"/>
          <w:szCs w:val="22"/>
          <w:lang w:val="ro-RO"/>
        </w:rPr>
      </w:pPr>
      <w:r w:rsidRPr="007A73BF">
        <w:rPr>
          <w:rFonts w:ascii="Arial" w:hAnsi="Arial" w:cs="Arial"/>
          <w:b/>
          <w:sz w:val="22"/>
          <w:szCs w:val="22"/>
          <w:lang w:val="ro-RO"/>
        </w:rPr>
        <w:tab/>
      </w:r>
    </w:p>
    <w:p w14:paraId="45BC8CED" w14:textId="77777777" w:rsidR="00A609EA" w:rsidRPr="007A73BF" w:rsidRDefault="00A609EA">
      <w:pPr>
        <w:jc w:val="center"/>
        <w:rPr>
          <w:rFonts w:ascii="Arial" w:hAnsi="Arial" w:cs="Arial"/>
          <w:b/>
          <w:sz w:val="22"/>
          <w:szCs w:val="22"/>
          <w:lang w:val="ro-RO"/>
        </w:rPr>
      </w:pPr>
    </w:p>
    <w:p w14:paraId="6D773823" w14:textId="77777777" w:rsidR="00A609EA" w:rsidRPr="007A73BF" w:rsidRDefault="00A609EA">
      <w:pPr>
        <w:jc w:val="center"/>
        <w:rPr>
          <w:rFonts w:ascii="Arial" w:hAnsi="Arial" w:cs="Arial"/>
          <w:b/>
          <w:sz w:val="22"/>
          <w:szCs w:val="22"/>
          <w:lang w:val="ro-RO"/>
        </w:rPr>
      </w:pPr>
    </w:p>
    <w:p w14:paraId="11B180F7" w14:textId="77777777" w:rsidR="00D74A23" w:rsidRPr="007A73BF" w:rsidRDefault="008D5163" w:rsidP="00D74A23">
      <w:pPr>
        <w:snapToGrid w:val="0"/>
        <w:ind w:left="714" w:hanging="357"/>
        <w:jc w:val="center"/>
        <w:rPr>
          <w:rFonts w:ascii="Arial" w:eastAsia="Aptos" w:hAnsi="Arial" w:cs="Arial"/>
          <w:b/>
          <w:smallCaps/>
          <w:color w:val="156082"/>
          <w:sz w:val="38"/>
          <w:szCs w:val="40"/>
          <w:lang w:val="ro-RO"/>
        </w:rPr>
      </w:pPr>
      <w:r w:rsidRPr="007A73BF">
        <w:rPr>
          <w:rFonts w:ascii="Arial" w:eastAsia="Aptos" w:hAnsi="Arial" w:cs="Arial"/>
          <w:b/>
          <w:smallCaps/>
          <w:color w:val="156082"/>
          <w:sz w:val="38"/>
          <w:szCs w:val="40"/>
          <w:lang w:val="ro-RO"/>
        </w:rPr>
        <w:t xml:space="preserve">GHIDUL DE APLICARE </w:t>
      </w:r>
    </w:p>
    <w:p w14:paraId="61AD4D15" w14:textId="77777777" w:rsidR="00D74A23" w:rsidRPr="007A73BF" w:rsidRDefault="00D74A23" w:rsidP="00D74A23">
      <w:pPr>
        <w:snapToGrid w:val="0"/>
        <w:ind w:left="714" w:hanging="357"/>
        <w:jc w:val="center"/>
        <w:rPr>
          <w:rFonts w:ascii="Arial" w:eastAsia="Aptos" w:hAnsi="Arial" w:cs="Arial"/>
          <w:b/>
          <w:smallCaps/>
          <w:color w:val="156082"/>
          <w:sz w:val="38"/>
          <w:szCs w:val="40"/>
          <w:lang w:val="ro-RO"/>
        </w:rPr>
      </w:pPr>
    </w:p>
    <w:p w14:paraId="50731829" w14:textId="77777777" w:rsidR="00D74A23" w:rsidRPr="007A73BF" w:rsidRDefault="008D5163" w:rsidP="00D74A23">
      <w:pPr>
        <w:snapToGrid w:val="0"/>
        <w:ind w:left="714" w:hanging="357"/>
        <w:jc w:val="center"/>
        <w:rPr>
          <w:rFonts w:ascii="Arial" w:eastAsia="Aptos" w:hAnsi="Arial" w:cs="Arial"/>
          <w:b/>
          <w:smallCaps/>
          <w:color w:val="156082"/>
          <w:sz w:val="38"/>
          <w:szCs w:val="40"/>
          <w:lang w:val="ro-RO"/>
        </w:rPr>
      </w:pPr>
      <w:r w:rsidRPr="007A73BF">
        <w:rPr>
          <w:rFonts w:ascii="Arial" w:eastAsia="Aptos" w:hAnsi="Arial" w:cs="Arial"/>
          <w:b/>
          <w:smallCaps/>
          <w:color w:val="156082"/>
          <w:sz w:val="38"/>
          <w:szCs w:val="40"/>
          <w:lang w:val="ro-RO"/>
        </w:rPr>
        <w:t xml:space="preserve">LA PROGRAMUL DE GRANTURI MICI </w:t>
      </w:r>
    </w:p>
    <w:p w14:paraId="6A72CE8F" w14:textId="77777777" w:rsidR="00D74A23" w:rsidRPr="007A73BF" w:rsidRDefault="00D74A23" w:rsidP="00D74A23">
      <w:pPr>
        <w:snapToGrid w:val="0"/>
        <w:ind w:left="714" w:hanging="357"/>
        <w:jc w:val="center"/>
        <w:rPr>
          <w:rFonts w:ascii="Arial" w:eastAsia="Aptos" w:hAnsi="Arial" w:cs="Arial"/>
          <w:b/>
          <w:smallCaps/>
          <w:color w:val="156082"/>
          <w:sz w:val="38"/>
          <w:szCs w:val="40"/>
          <w:lang w:val="ro-RO"/>
        </w:rPr>
      </w:pPr>
    </w:p>
    <w:p w14:paraId="516B32D8" w14:textId="77777777" w:rsidR="00754A25" w:rsidRPr="007A73BF" w:rsidRDefault="008D5163" w:rsidP="00D74A23">
      <w:pPr>
        <w:snapToGrid w:val="0"/>
        <w:ind w:left="714" w:hanging="357"/>
        <w:jc w:val="center"/>
        <w:rPr>
          <w:rFonts w:ascii="Arial" w:eastAsia="Aptos" w:hAnsi="Arial" w:cs="Arial"/>
          <w:b/>
          <w:smallCaps/>
          <w:color w:val="156082"/>
          <w:sz w:val="38"/>
          <w:szCs w:val="40"/>
          <w:lang w:val="ro-RO"/>
        </w:rPr>
      </w:pPr>
      <w:r w:rsidRPr="007A73BF">
        <w:rPr>
          <w:rFonts w:ascii="Arial" w:eastAsia="Aptos" w:hAnsi="Arial" w:cs="Arial"/>
          <w:b/>
          <w:smallCaps/>
          <w:color w:val="156082"/>
          <w:sz w:val="38"/>
          <w:szCs w:val="40"/>
          <w:lang w:val="ro-RO"/>
        </w:rPr>
        <w:t>AL FACILITĂȚII GLOBARE DE MEDIU</w:t>
      </w:r>
    </w:p>
    <w:p w14:paraId="188A5BB8" w14:textId="77777777" w:rsidR="005E2F42" w:rsidRPr="007A73BF" w:rsidRDefault="005E2F42" w:rsidP="00D74A23">
      <w:pPr>
        <w:snapToGrid w:val="0"/>
        <w:ind w:left="714" w:hanging="357"/>
        <w:jc w:val="center"/>
        <w:rPr>
          <w:rFonts w:ascii="Arial" w:eastAsia="Aptos" w:hAnsi="Arial" w:cs="Arial"/>
          <w:b/>
          <w:smallCaps/>
          <w:color w:val="156082"/>
          <w:sz w:val="38"/>
          <w:szCs w:val="40"/>
          <w:lang w:val="ro-RO"/>
        </w:rPr>
      </w:pPr>
    </w:p>
    <w:p w14:paraId="0EED4DC1" w14:textId="77777777" w:rsidR="005E2F42" w:rsidRPr="007A73BF" w:rsidRDefault="005E2F42">
      <w:pPr>
        <w:jc w:val="center"/>
        <w:rPr>
          <w:rFonts w:ascii="Arial" w:hAnsi="Arial" w:cs="Arial"/>
          <w:b/>
          <w:sz w:val="22"/>
          <w:szCs w:val="22"/>
          <w:lang w:val="ro-RO"/>
        </w:rPr>
      </w:pPr>
    </w:p>
    <w:p w14:paraId="40CCA986" w14:textId="77777777" w:rsidR="005E2F42" w:rsidRPr="007A73BF" w:rsidRDefault="005E2F42">
      <w:pPr>
        <w:jc w:val="center"/>
        <w:rPr>
          <w:rFonts w:ascii="Arial" w:eastAsia="Aptos" w:hAnsi="Arial" w:cs="Arial"/>
          <w:b/>
          <w:smallCaps/>
          <w:color w:val="156082"/>
          <w:sz w:val="38"/>
          <w:szCs w:val="40"/>
          <w:lang w:val="ro-RO"/>
        </w:rPr>
      </w:pPr>
    </w:p>
    <w:p w14:paraId="06904D4E" w14:textId="77777777" w:rsidR="005E2F42" w:rsidRPr="007A73BF" w:rsidRDefault="005E2F42">
      <w:pPr>
        <w:jc w:val="center"/>
        <w:rPr>
          <w:rFonts w:ascii="Arial" w:eastAsia="Aptos" w:hAnsi="Arial" w:cs="Arial"/>
          <w:b/>
          <w:smallCaps/>
          <w:color w:val="156082"/>
          <w:sz w:val="38"/>
          <w:szCs w:val="40"/>
          <w:lang w:val="ro-RO"/>
        </w:rPr>
      </w:pPr>
    </w:p>
    <w:p w14:paraId="68F251B8" w14:textId="77777777" w:rsidR="00754A25" w:rsidRPr="007A73BF" w:rsidRDefault="00A95455">
      <w:pPr>
        <w:jc w:val="center"/>
        <w:rPr>
          <w:rFonts w:ascii="Arial" w:eastAsia="Aptos" w:hAnsi="Arial" w:cs="Arial"/>
          <w:b/>
          <w:smallCaps/>
          <w:sz w:val="32"/>
          <w:szCs w:val="32"/>
          <w:lang w:val="ro-RO"/>
        </w:rPr>
      </w:pPr>
      <w:r w:rsidRPr="007A73BF">
        <w:rPr>
          <w:rFonts w:ascii="Arial" w:eastAsia="Aptos" w:hAnsi="Arial" w:cs="Arial"/>
          <w:b/>
          <w:smallCaps/>
          <w:sz w:val="32"/>
          <w:szCs w:val="32"/>
          <w:lang w:val="ro-RO"/>
        </w:rPr>
        <w:t>ETAPA OPERAȚIONALĂ 8</w:t>
      </w:r>
    </w:p>
    <w:p w14:paraId="3335FC60" w14:textId="77777777" w:rsidR="00754A25" w:rsidRPr="007A73BF" w:rsidRDefault="00754A25">
      <w:pPr>
        <w:jc w:val="center"/>
        <w:rPr>
          <w:rFonts w:ascii="Arial" w:hAnsi="Arial" w:cs="Arial"/>
          <w:b/>
          <w:sz w:val="22"/>
          <w:szCs w:val="22"/>
          <w:lang w:val="ro-RO"/>
        </w:rPr>
      </w:pPr>
    </w:p>
    <w:p w14:paraId="391FC45E" w14:textId="77777777" w:rsidR="00754A25" w:rsidRPr="007A73BF" w:rsidRDefault="00754A25">
      <w:pPr>
        <w:jc w:val="center"/>
        <w:rPr>
          <w:rFonts w:ascii="Arial" w:hAnsi="Arial" w:cs="Arial"/>
          <w:b/>
          <w:sz w:val="22"/>
          <w:szCs w:val="22"/>
          <w:lang w:val="ro-RO"/>
        </w:rPr>
      </w:pPr>
    </w:p>
    <w:p w14:paraId="12BD2DA8" w14:textId="77777777" w:rsidR="00754A25" w:rsidRPr="007A73BF" w:rsidRDefault="00754A25">
      <w:pPr>
        <w:jc w:val="center"/>
        <w:rPr>
          <w:rFonts w:ascii="Arial" w:hAnsi="Arial" w:cs="Arial"/>
          <w:b/>
          <w:sz w:val="22"/>
          <w:szCs w:val="22"/>
          <w:lang w:val="ro-RO"/>
        </w:rPr>
      </w:pPr>
    </w:p>
    <w:p w14:paraId="7E8D41E5" w14:textId="77777777" w:rsidR="00754A25" w:rsidRPr="007A73BF" w:rsidRDefault="00754A25">
      <w:pPr>
        <w:jc w:val="center"/>
        <w:rPr>
          <w:rFonts w:ascii="Arial" w:hAnsi="Arial" w:cs="Arial"/>
          <w:b/>
          <w:sz w:val="22"/>
          <w:szCs w:val="22"/>
          <w:lang w:val="ro-RO"/>
        </w:rPr>
      </w:pPr>
    </w:p>
    <w:p w14:paraId="0C25F36B" w14:textId="77777777" w:rsidR="00754A25" w:rsidRPr="007A73BF" w:rsidRDefault="00754A25">
      <w:pPr>
        <w:jc w:val="center"/>
        <w:rPr>
          <w:rFonts w:ascii="Arial" w:hAnsi="Arial" w:cs="Arial"/>
          <w:b/>
          <w:sz w:val="22"/>
          <w:szCs w:val="22"/>
          <w:lang w:val="ro-RO"/>
        </w:rPr>
      </w:pPr>
    </w:p>
    <w:p w14:paraId="26F801DA" w14:textId="77777777" w:rsidR="00754A25" w:rsidRPr="007A73BF" w:rsidRDefault="00754A25">
      <w:pPr>
        <w:jc w:val="center"/>
        <w:rPr>
          <w:rFonts w:ascii="Arial" w:hAnsi="Arial" w:cs="Arial"/>
          <w:b/>
          <w:sz w:val="22"/>
          <w:szCs w:val="22"/>
          <w:lang w:val="ro-RO"/>
        </w:rPr>
      </w:pPr>
    </w:p>
    <w:p w14:paraId="136BC198" w14:textId="77777777" w:rsidR="00D26EDF" w:rsidRPr="007A73BF" w:rsidRDefault="00D26EDF" w:rsidP="00A609EA">
      <w:pPr>
        <w:rPr>
          <w:rFonts w:ascii="Arial" w:hAnsi="Arial" w:cs="Arial"/>
          <w:b/>
          <w:sz w:val="22"/>
          <w:szCs w:val="22"/>
          <w:lang w:val="ro-RO"/>
        </w:rPr>
      </w:pPr>
    </w:p>
    <w:p w14:paraId="27EE9CF1" w14:textId="77777777" w:rsidR="00A609EA" w:rsidRPr="007A73BF" w:rsidRDefault="00A609EA" w:rsidP="00A609EA">
      <w:pPr>
        <w:rPr>
          <w:rFonts w:ascii="Arial" w:hAnsi="Arial" w:cs="Arial"/>
          <w:b/>
          <w:sz w:val="22"/>
          <w:szCs w:val="22"/>
          <w:lang w:val="ro-RO"/>
        </w:rPr>
      </w:pPr>
    </w:p>
    <w:p w14:paraId="08079049" w14:textId="77777777" w:rsidR="00A609EA" w:rsidRPr="007A73BF" w:rsidRDefault="00A609EA" w:rsidP="00A609EA">
      <w:pPr>
        <w:rPr>
          <w:rFonts w:ascii="Arial" w:hAnsi="Arial" w:cs="Arial"/>
          <w:b/>
          <w:sz w:val="22"/>
          <w:szCs w:val="22"/>
          <w:lang w:val="ro-RO"/>
        </w:rPr>
      </w:pPr>
    </w:p>
    <w:p w14:paraId="253705FB" w14:textId="77777777" w:rsidR="00A609EA" w:rsidRPr="007A73BF" w:rsidRDefault="00A609EA" w:rsidP="00A609EA">
      <w:pPr>
        <w:rPr>
          <w:rFonts w:ascii="Arial" w:hAnsi="Arial" w:cs="Arial"/>
          <w:b/>
          <w:sz w:val="22"/>
          <w:szCs w:val="22"/>
          <w:lang w:val="ro-RO"/>
        </w:rPr>
      </w:pPr>
    </w:p>
    <w:p w14:paraId="4AED3045" w14:textId="77777777" w:rsidR="00A609EA" w:rsidRPr="007A73BF" w:rsidRDefault="00A609EA" w:rsidP="00A609EA">
      <w:pPr>
        <w:rPr>
          <w:rFonts w:ascii="Arial" w:hAnsi="Arial" w:cs="Arial"/>
          <w:b/>
          <w:sz w:val="22"/>
          <w:szCs w:val="22"/>
          <w:lang w:val="ro-RO"/>
        </w:rPr>
      </w:pPr>
    </w:p>
    <w:p w14:paraId="0861A8DA" w14:textId="77777777" w:rsidR="00A609EA" w:rsidRPr="007A73BF" w:rsidRDefault="00A609EA" w:rsidP="00A609EA">
      <w:pPr>
        <w:rPr>
          <w:rFonts w:ascii="Arial" w:hAnsi="Arial" w:cs="Arial"/>
          <w:b/>
          <w:sz w:val="22"/>
          <w:szCs w:val="22"/>
          <w:lang w:val="ro-RO"/>
        </w:rPr>
      </w:pPr>
    </w:p>
    <w:p w14:paraId="2597683F" w14:textId="77777777" w:rsidR="00D26EDF" w:rsidRPr="007A73BF" w:rsidRDefault="00D26EDF" w:rsidP="00CA4204">
      <w:pPr>
        <w:jc w:val="center"/>
        <w:rPr>
          <w:rFonts w:ascii="Arial" w:hAnsi="Arial" w:cs="Arial"/>
          <w:b/>
          <w:sz w:val="22"/>
          <w:szCs w:val="22"/>
          <w:lang w:val="ro-RO"/>
        </w:rPr>
      </w:pPr>
    </w:p>
    <w:p w14:paraId="3C870371" w14:textId="77777777" w:rsidR="00A609EA" w:rsidRPr="007A73BF" w:rsidRDefault="00A609EA" w:rsidP="00CA4204">
      <w:pPr>
        <w:jc w:val="center"/>
        <w:rPr>
          <w:rFonts w:ascii="Arial" w:hAnsi="Arial" w:cs="Arial"/>
          <w:b/>
          <w:sz w:val="22"/>
          <w:szCs w:val="22"/>
          <w:lang w:val="ro-RO"/>
        </w:rPr>
      </w:pPr>
    </w:p>
    <w:p w14:paraId="229BD5A0" w14:textId="77777777" w:rsidR="00A34C77" w:rsidRPr="007A73BF" w:rsidRDefault="00A34C77" w:rsidP="00CA4204">
      <w:pPr>
        <w:jc w:val="center"/>
        <w:rPr>
          <w:rFonts w:ascii="Arial" w:hAnsi="Arial" w:cs="Arial"/>
          <w:b/>
          <w:sz w:val="22"/>
          <w:szCs w:val="22"/>
          <w:lang w:val="ro-RO"/>
        </w:rPr>
      </w:pPr>
    </w:p>
    <w:p w14:paraId="4F5F3138" w14:textId="77777777" w:rsidR="00A34C77" w:rsidRPr="007A73BF" w:rsidRDefault="00A34C77" w:rsidP="00CA4204">
      <w:pPr>
        <w:jc w:val="center"/>
        <w:rPr>
          <w:rFonts w:ascii="Arial" w:hAnsi="Arial" w:cs="Arial"/>
          <w:b/>
          <w:sz w:val="22"/>
          <w:szCs w:val="22"/>
          <w:lang w:val="ro-RO"/>
        </w:rPr>
      </w:pPr>
    </w:p>
    <w:p w14:paraId="11EFFFDF" w14:textId="77777777" w:rsidR="00A34C77" w:rsidRPr="007A73BF" w:rsidRDefault="00A34C77" w:rsidP="00CA4204">
      <w:pPr>
        <w:jc w:val="center"/>
        <w:rPr>
          <w:rFonts w:ascii="Arial" w:hAnsi="Arial" w:cs="Arial"/>
          <w:b/>
          <w:sz w:val="22"/>
          <w:szCs w:val="22"/>
          <w:lang w:val="ro-RO"/>
        </w:rPr>
      </w:pPr>
    </w:p>
    <w:p w14:paraId="3F37CF46" w14:textId="77777777" w:rsidR="00A34C77" w:rsidRPr="007A73BF" w:rsidRDefault="00A34C77" w:rsidP="00CA4204">
      <w:pPr>
        <w:jc w:val="center"/>
        <w:rPr>
          <w:rFonts w:ascii="Arial" w:hAnsi="Arial" w:cs="Arial"/>
          <w:b/>
          <w:lang w:val="ro-RO"/>
        </w:rPr>
      </w:pPr>
    </w:p>
    <w:p w14:paraId="5B179249" w14:textId="77777777" w:rsidR="00033999" w:rsidRPr="007A73BF" w:rsidRDefault="00AA51A0" w:rsidP="00C3236D">
      <w:pPr>
        <w:jc w:val="center"/>
        <w:rPr>
          <w:rFonts w:ascii="Arial" w:hAnsi="Arial" w:cs="Arial"/>
          <w:b/>
          <w:iCs/>
          <w:lang w:val="ro-RO"/>
        </w:rPr>
      </w:pPr>
      <w:r w:rsidRPr="007A73BF">
        <w:rPr>
          <w:rFonts w:ascii="Arial" w:hAnsi="Arial" w:cs="Arial"/>
          <w:b/>
          <w:iCs/>
          <w:lang w:val="ro-RO"/>
        </w:rPr>
        <w:t>202</w:t>
      </w:r>
      <w:r w:rsidR="00D74A23" w:rsidRPr="007A73BF">
        <w:rPr>
          <w:rFonts w:ascii="Arial" w:hAnsi="Arial" w:cs="Arial"/>
          <w:b/>
          <w:iCs/>
          <w:lang w:val="ro-RO"/>
        </w:rPr>
        <w:t>6</w:t>
      </w:r>
    </w:p>
    <w:p w14:paraId="3253DCE7" w14:textId="77777777" w:rsidR="00754A25" w:rsidRPr="007A73BF" w:rsidRDefault="00754A25" w:rsidP="0079131F">
      <w:pPr>
        <w:jc w:val="center"/>
        <w:rPr>
          <w:rFonts w:ascii="Arial" w:eastAsia="Aptos" w:hAnsi="Arial" w:cs="Arial"/>
          <w:b/>
          <w:smallCaps/>
          <w:color w:val="156082"/>
          <w:lang w:val="ro-RO"/>
        </w:rPr>
      </w:pPr>
      <w:r w:rsidRPr="007A73BF">
        <w:rPr>
          <w:rFonts w:ascii="Arial" w:hAnsi="Arial" w:cs="Arial"/>
          <w:b/>
          <w:sz w:val="22"/>
          <w:szCs w:val="22"/>
          <w:lang w:val="ro-RO"/>
        </w:rPr>
        <w:br w:type="page"/>
      </w:r>
      <w:bookmarkStart w:id="0" w:name="_Toc303865931"/>
      <w:bookmarkStart w:id="1" w:name="_Toc352928403"/>
      <w:bookmarkStart w:id="2" w:name="_Toc44001948"/>
      <w:r w:rsidR="00F3058F" w:rsidRPr="007A73BF">
        <w:rPr>
          <w:rFonts w:ascii="Arial" w:eastAsia="Aptos" w:hAnsi="Arial" w:cs="Arial"/>
          <w:b/>
          <w:smallCaps/>
          <w:color w:val="156082"/>
          <w:lang w:val="ro-RO"/>
        </w:rPr>
        <w:lastRenderedPageBreak/>
        <w:t xml:space="preserve">INFORMAȚIE DESPRE </w:t>
      </w:r>
      <w:r w:rsidR="00507317" w:rsidRPr="007A73BF">
        <w:rPr>
          <w:rFonts w:ascii="Arial" w:eastAsia="Aptos" w:hAnsi="Arial" w:cs="Arial"/>
          <w:b/>
          <w:smallCaps/>
          <w:color w:val="156082"/>
          <w:lang w:val="ro-RO"/>
        </w:rPr>
        <w:t>PROGRAMUL DE GRANTURI MICI AL F</w:t>
      </w:r>
      <w:r w:rsidR="00ED6C1C" w:rsidRPr="007A73BF">
        <w:rPr>
          <w:rFonts w:ascii="Arial" w:eastAsia="Aptos" w:hAnsi="Arial" w:cs="Arial"/>
          <w:b/>
          <w:smallCaps/>
          <w:color w:val="156082"/>
          <w:lang w:val="ro-RO"/>
        </w:rPr>
        <w:t xml:space="preserve">ACILITĂȚII </w:t>
      </w:r>
      <w:r w:rsidR="00507317" w:rsidRPr="007A73BF">
        <w:rPr>
          <w:rFonts w:ascii="Arial" w:eastAsia="Aptos" w:hAnsi="Arial" w:cs="Arial"/>
          <w:b/>
          <w:smallCaps/>
          <w:color w:val="156082"/>
          <w:lang w:val="ro-RO"/>
        </w:rPr>
        <w:t>GLOBAL</w:t>
      </w:r>
      <w:r w:rsidR="00ED6C1C" w:rsidRPr="007A73BF">
        <w:rPr>
          <w:rFonts w:ascii="Arial" w:eastAsia="Aptos" w:hAnsi="Arial" w:cs="Arial"/>
          <w:b/>
          <w:smallCaps/>
          <w:color w:val="156082"/>
          <w:lang w:val="ro-RO"/>
        </w:rPr>
        <w:t>E</w:t>
      </w:r>
      <w:r w:rsidR="00507317" w:rsidRPr="007A73BF">
        <w:rPr>
          <w:rFonts w:ascii="Arial" w:eastAsia="Aptos" w:hAnsi="Arial" w:cs="Arial"/>
          <w:b/>
          <w:smallCaps/>
          <w:color w:val="156082"/>
          <w:lang w:val="ro-RO"/>
        </w:rPr>
        <w:t xml:space="preserve"> DE MEDIU</w:t>
      </w:r>
      <w:bookmarkEnd w:id="0"/>
      <w:bookmarkEnd w:id="1"/>
      <w:bookmarkEnd w:id="2"/>
    </w:p>
    <w:p w14:paraId="564E5059" w14:textId="77777777" w:rsidR="00056079" w:rsidRPr="007A73BF" w:rsidRDefault="00056079" w:rsidP="002909F5">
      <w:pPr>
        <w:jc w:val="both"/>
        <w:rPr>
          <w:rFonts w:ascii="Arial" w:hAnsi="Arial" w:cs="Arial"/>
          <w:sz w:val="22"/>
          <w:szCs w:val="22"/>
          <w:lang w:val="ro-RO"/>
        </w:rPr>
      </w:pPr>
      <w:bookmarkStart w:id="3" w:name="_Toc78709879"/>
      <w:bookmarkStart w:id="4" w:name="_Toc90217169"/>
      <w:bookmarkStart w:id="5" w:name="_Toc144870875"/>
      <w:bookmarkStart w:id="6" w:name="_Toc303865932"/>
      <w:bookmarkStart w:id="7" w:name="_Toc352927002"/>
    </w:p>
    <w:bookmarkEnd w:id="3"/>
    <w:bookmarkEnd w:id="4"/>
    <w:bookmarkEnd w:id="5"/>
    <w:bookmarkEnd w:id="6"/>
    <w:bookmarkEnd w:id="7"/>
    <w:p w14:paraId="156D5CA6" w14:textId="77777777" w:rsidR="000F6C15" w:rsidRPr="007A73BF" w:rsidRDefault="000F6C15" w:rsidP="000F6C15">
      <w:pPr>
        <w:jc w:val="both"/>
        <w:rPr>
          <w:rFonts w:ascii="Arial" w:hAnsi="Arial" w:cs="Arial"/>
          <w:sz w:val="22"/>
          <w:szCs w:val="22"/>
          <w:lang w:val="ro-RO"/>
        </w:rPr>
      </w:pPr>
      <w:r w:rsidRPr="007A73BF">
        <w:rPr>
          <w:rFonts w:ascii="Arial" w:hAnsi="Arial" w:cs="Arial"/>
          <w:sz w:val="22"/>
          <w:szCs w:val="22"/>
          <w:lang w:val="ro-RO"/>
        </w:rPr>
        <w:t>Programul de Granturi Mici (Small Grants Programme – SGP) al Facilității Globale de Mediu (GEF) a fost înființat în 1992 și funcționează după principiul dezvoltării durabile „Gândește global, acționează local”. Programul sprijină organizațiile societății civile și comunitare din țările în curs de dezvoltare în implementarea inițiativelor ce contribuie la reducerea schimbărilor climatice, conservarea biodiversității, protecția apelor internaționale, diminuarea poluanților organici persistenți și prevenirea degradării terenurilor, promovând totodată mijloace de trai durabile și reziliența comunităților.</w:t>
      </w:r>
    </w:p>
    <w:p w14:paraId="1F87F884" w14:textId="77777777" w:rsidR="000F6C15" w:rsidRPr="007A73BF" w:rsidRDefault="000F6C15" w:rsidP="000F6C15">
      <w:pPr>
        <w:jc w:val="both"/>
        <w:rPr>
          <w:rFonts w:ascii="Arial" w:hAnsi="Arial" w:cs="Arial"/>
          <w:sz w:val="22"/>
          <w:szCs w:val="22"/>
          <w:lang w:val="ro-RO"/>
        </w:rPr>
      </w:pPr>
    </w:p>
    <w:p w14:paraId="3E5599E0" w14:textId="77777777" w:rsidR="000F6C15" w:rsidRPr="007A73BF" w:rsidRDefault="000F6C15" w:rsidP="000F6C15">
      <w:pPr>
        <w:jc w:val="both"/>
        <w:rPr>
          <w:rFonts w:ascii="Arial" w:hAnsi="Arial" w:cs="Arial"/>
          <w:sz w:val="22"/>
          <w:szCs w:val="22"/>
          <w:lang w:val="ro-RO"/>
        </w:rPr>
      </w:pPr>
      <w:r w:rsidRPr="007A73BF">
        <w:rPr>
          <w:rFonts w:ascii="Arial" w:hAnsi="Arial" w:cs="Arial"/>
          <w:sz w:val="22"/>
          <w:szCs w:val="22"/>
          <w:lang w:val="ro-RO"/>
        </w:rPr>
        <w:t>Prin granturi mici și asistență tehnică, SGP susține proiecte comunitare care răspund priorităților Facilității Globale de Mediu și principiilor dezvoltării durabile, contribuind la eradicarea sărăciei și creșterea capacității comunităților locale. Programul demonstrează că inițiativele locale pot menține echilibrul între nevoile umane și conservarea mediului, iar valorile centrale ale SGP sunt participarea, democrația, flexibilitatea și transparența.</w:t>
      </w:r>
    </w:p>
    <w:p w14:paraId="74FCE982" w14:textId="77777777" w:rsidR="000F6C15" w:rsidRPr="007A73BF" w:rsidRDefault="000F6C15" w:rsidP="000F6C15">
      <w:pPr>
        <w:jc w:val="both"/>
        <w:rPr>
          <w:rFonts w:ascii="Arial" w:hAnsi="Arial" w:cs="Arial"/>
          <w:sz w:val="22"/>
          <w:szCs w:val="22"/>
          <w:lang w:val="ro-RO"/>
        </w:rPr>
      </w:pPr>
    </w:p>
    <w:p w14:paraId="259716D7" w14:textId="77777777" w:rsidR="003322C7" w:rsidRPr="007A73BF" w:rsidRDefault="000F6C15" w:rsidP="000F6C15">
      <w:pPr>
        <w:jc w:val="both"/>
        <w:rPr>
          <w:rFonts w:ascii="Arial" w:hAnsi="Arial" w:cs="Arial"/>
          <w:sz w:val="22"/>
          <w:szCs w:val="22"/>
          <w:lang w:val="ro-RO"/>
        </w:rPr>
      </w:pPr>
      <w:r w:rsidRPr="007A73BF">
        <w:rPr>
          <w:rFonts w:ascii="Arial" w:hAnsi="Arial" w:cs="Arial"/>
          <w:sz w:val="22"/>
          <w:szCs w:val="22"/>
          <w:lang w:val="ro-RO"/>
        </w:rPr>
        <w:t xml:space="preserve">SGP este finanțat de </w:t>
      </w:r>
      <w:r w:rsidR="00FF52CB" w:rsidRPr="007A73BF">
        <w:rPr>
          <w:rFonts w:ascii="Arial" w:hAnsi="Arial" w:cs="Arial"/>
          <w:sz w:val="22"/>
          <w:szCs w:val="22"/>
          <w:lang w:val="ro-RO"/>
        </w:rPr>
        <w:t>GEF</w:t>
      </w:r>
      <w:r w:rsidRPr="007A73BF">
        <w:rPr>
          <w:rFonts w:ascii="Arial" w:hAnsi="Arial" w:cs="Arial"/>
          <w:sz w:val="22"/>
          <w:szCs w:val="22"/>
          <w:lang w:val="ro-RO"/>
        </w:rPr>
        <w:t xml:space="preserve"> și implementat de Programul Națiunilor Unite pentru Dezvoltare (PNUD). GEF, înființată în 1991, reunește 182 de state membre în parteneriat cu instituții internaționale, OSC-uri și sectorul privat, pentru a aborda provocările globale de mediu. Managementul global al programului este asigurat de Echipa Centrală de Management a GEF SGP, cu sediul la New York, care coordonează implementarea la nivel internațional și oferă suport programelor naționale.</w:t>
      </w:r>
    </w:p>
    <w:p w14:paraId="3053FE43" w14:textId="77777777" w:rsidR="000F6C15" w:rsidRPr="007A73BF" w:rsidRDefault="000F6C15" w:rsidP="000F6C15">
      <w:pPr>
        <w:jc w:val="both"/>
        <w:rPr>
          <w:rFonts w:ascii="Arial" w:hAnsi="Arial" w:cs="Arial"/>
          <w:color w:val="666666"/>
          <w:sz w:val="22"/>
          <w:szCs w:val="22"/>
          <w:lang w:val="ro-RO"/>
        </w:rPr>
      </w:pPr>
    </w:p>
    <w:p w14:paraId="214E271C" w14:textId="77777777" w:rsidR="000F6C15" w:rsidRPr="007A73BF" w:rsidRDefault="000F6C15" w:rsidP="000A020F">
      <w:pPr>
        <w:jc w:val="both"/>
        <w:rPr>
          <w:rFonts w:ascii="Arial" w:hAnsi="Arial" w:cs="Arial"/>
          <w:sz w:val="22"/>
          <w:szCs w:val="22"/>
          <w:lang w:val="ro-RO"/>
        </w:rPr>
      </w:pPr>
      <w:bookmarkStart w:id="8" w:name="_Hlk219294969"/>
      <w:r w:rsidRPr="007A73BF">
        <w:rPr>
          <w:rFonts w:ascii="Arial" w:hAnsi="Arial" w:cs="Arial"/>
          <w:sz w:val="22"/>
          <w:szCs w:val="22"/>
          <w:lang w:val="ro-RO"/>
        </w:rPr>
        <w:t xml:space="preserve">La nivel național, SGP operează descentralizat prin Coordonatorul Național și Comitetul Național de Coordonare (CNC), cu sprijinul financiar și administrativ al oficiului PNUD Moldova. CNC oferă direcționarea strategică a programului, contribuie la elaborarea și implementarea Strategiei Programului de Țară, și este responsabil de evaluarea, selectarea și aprobarea proiectelor, asigurând calitatea tehnică și conformitatea cu obiectivele SGP. </w:t>
      </w:r>
    </w:p>
    <w:bookmarkEnd w:id="8"/>
    <w:p w14:paraId="4E3F1DAF" w14:textId="77777777" w:rsidR="000F6C15" w:rsidRPr="007A73BF" w:rsidRDefault="000F6C15" w:rsidP="000A020F">
      <w:pPr>
        <w:jc w:val="both"/>
        <w:rPr>
          <w:rFonts w:ascii="Arial" w:hAnsi="Arial" w:cs="Arial"/>
          <w:sz w:val="22"/>
          <w:szCs w:val="22"/>
          <w:lang w:val="ro-RO"/>
        </w:rPr>
      </w:pPr>
    </w:p>
    <w:p w14:paraId="6662AB79" w14:textId="77777777" w:rsidR="000A020F" w:rsidRPr="007A73BF" w:rsidRDefault="000A020F" w:rsidP="000A020F">
      <w:pPr>
        <w:jc w:val="both"/>
        <w:rPr>
          <w:rFonts w:ascii="Arial" w:hAnsi="Arial" w:cs="Arial"/>
          <w:sz w:val="22"/>
          <w:szCs w:val="22"/>
          <w:lang w:val="ro-RO"/>
        </w:rPr>
      </w:pPr>
    </w:p>
    <w:p w14:paraId="7259262F" w14:textId="77777777" w:rsidR="00B05820" w:rsidRPr="007A73BF" w:rsidRDefault="000F6C15" w:rsidP="00E741AD">
      <w:pPr>
        <w:numPr>
          <w:ilvl w:val="0"/>
          <w:numId w:val="7"/>
        </w:numPr>
        <w:spacing w:before="120"/>
        <w:jc w:val="both"/>
        <w:rPr>
          <w:rFonts w:ascii="Arial" w:eastAsia="Aptos" w:hAnsi="Arial" w:cs="Arial"/>
          <w:b/>
          <w:smallCaps/>
          <w:color w:val="156082"/>
          <w:lang w:val="ro-RO"/>
        </w:rPr>
      </w:pPr>
      <w:r w:rsidRPr="007A73BF">
        <w:rPr>
          <w:rFonts w:ascii="Arial" w:eastAsia="Aptos" w:hAnsi="Arial" w:cs="Arial"/>
          <w:b/>
          <w:smallCaps/>
          <w:color w:val="156082"/>
          <w:lang w:val="ro-RO"/>
        </w:rPr>
        <w:t xml:space="preserve"> </w:t>
      </w:r>
      <w:r w:rsidR="0028482A" w:rsidRPr="007A73BF">
        <w:rPr>
          <w:rFonts w:ascii="Arial" w:eastAsia="Aptos" w:hAnsi="Arial" w:cs="Arial"/>
          <w:b/>
          <w:smallCaps/>
          <w:color w:val="156082"/>
          <w:lang w:val="ro-RO"/>
        </w:rPr>
        <w:t>CONTEXT SPECIFIC</w:t>
      </w:r>
      <w:r w:rsidR="00FF52CB" w:rsidRPr="007A73BF">
        <w:rPr>
          <w:rFonts w:ascii="Arial" w:eastAsia="Aptos" w:hAnsi="Arial" w:cs="Arial"/>
          <w:b/>
          <w:smallCaps/>
          <w:color w:val="156082"/>
          <w:lang w:val="ro-RO"/>
        </w:rPr>
        <w:t xml:space="preserve"> ȘI OBIECTIVE</w:t>
      </w:r>
      <w:r w:rsidR="0028482A" w:rsidRPr="007A73BF">
        <w:rPr>
          <w:rFonts w:ascii="Arial" w:eastAsia="Aptos" w:hAnsi="Arial" w:cs="Arial"/>
          <w:b/>
          <w:smallCaps/>
          <w:color w:val="156082"/>
          <w:lang w:val="ro-RO"/>
        </w:rPr>
        <w:t>:</w:t>
      </w:r>
    </w:p>
    <w:p w14:paraId="611AC21F" w14:textId="77777777" w:rsidR="000F6C15" w:rsidRPr="007A73BF" w:rsidRDefault="000F6C15" w:rsidP="002909F5">
      <w:pPr>
        <w:autoSpaceDE w:val="0"/>
        <w:autoSpaceDN w:val="0"/>
        <w:adjustRightInd w:val="0"/>
        <w:jc w:val="both"/>
        <w:rPr>
          <w:rFonts w:ascii="Arial" w:hAnsi="Arial" w:cs="Arial"/>
          <w:sz w:val="22"/>
          <w:szCs w:val="22"/>
          <w:lang w:val="ro-RO"/>
        </w:rPr>
      </w:pPr>
    </w:p>
    <w:p w14:paraId="5A961293" w14:textId="77777777" w:rsidR="00FF52CB" w:rsidRPr="007A73BF" w:rsidRDefault="0028482A" w:rsidP="002909F5">
      <w:pPr>
        <w:autoSpaceDE w:val="0"/>
        <w:autoSpaceDN w:val="0"/>
        <w:adjustRightInd w:val="0"/>
        <w:jc w:val="both"/>
        <w:rPr>
          <w:rFonts w:ascii="Arial" w:hAnsi="Arial" w:cs="Arial"/>
          <w:sz w:val="22"/>
          <w:szCs w:val="22"/>
          <w:lang w:val="ro-RO"/>
        </w:rPr>
      </w:pPr>
      <w:bookmarkStart w:id="9" w:name="_Hlk219294987"/>
      <w:r w:rsidRPr="007A73BF">
        <w:rPr>
          <w:rFonts w:ascii="Arial" w:hAnsi="Arial" w:cs="Arial"/>
          <w:sz w:val="22"/>
          <w:szCs w:val="22"/>
          <w:lang w:val="ro-RO"/>
        </w:rPr>
        <w:t xml:space="preserve">GEF SGP se află la cea </w:t>
      </w:r>
      <w:r w:rsidR="00FF52CB" w:rsidRPr="007A73BF">
        <w:rPr>
          <w:rFonts w:ascii="Arial" w:hAnsi="Arial" w:cs="Arial"/>
          <w:sz w:val="22"/>
          <w:szCs w:val="22"/>
          <w:lang w:val="ro-RO"/>
        </w:rPr>
        <w:t xml:space="preserve">de-a opta Etapă Operațională (Operational Phase - OP8). </w:t>
      </w:r>
    </w:p>
    <w:bookmarkEnd w:id="9"/>
    <w:p w14:paraId="4A538025" w14:textId="77777777" w:rsidR="00FF52CB" w:rsidRPr="007A73BF" w:rsidRDefault="00FF52CB" w:rsidP="002909F5">
      <w:pPr>
        <w:autoSpaceDE w:val="0"/>
        <w:autoSpaceDN w:val="0"/>
        <w:adjustRightInd w:val="0"/>
        <w:jc w:val="both"/>
        <w:rPr>
          <w:rFonts w:ascii="Arial" w:hAnsi="Arial" w:cs="Arial"/>
          <w:sz w:val="22"/>
          <w:szCs w:val="22"/>
          <w:lang w:val="ro-RO"/>
        </w:rPr>
      </w:pPr>
    </w:p>
    <w:p w14:paraId="0067F71E" w14:textId="77777777" w:rsidR="00FF52CB" w:rsidRPr="007A73BF" w:rsidRDefault="00FF52CB" w:rsidP="002909F5">
      <w:pPr>
        <w:autoSpaceDE w:val="0"/>
        <w:autoSpaceDN w:val="0"/>
        <w:adjustRightInd w:val="0"/>
        <w:jc w:val="both"/>
        <w:rPr>
          <w:rFonts w:ascii="Arial" w:hAnsi="Arial" w:cs="Arial"/>
          <w:sz w:val="22"/>
          <w:szCs w:val="22"/>
          <w:lang w:val="ro-RO"/>
        </w:rPr>
      </w:pPr>
      <w:r w:rsidRPr="007A73BF">
        <w:rPr>
          <w:rFonts w:ascii="Arial" w:hAnsi="Arial" w:cs="Arial"/>
          <w:b/>
          <w:bCs/>
          <w:sz w:val="22"/>
          <w:szCs w:val="22"/>
          <w:lang w:val="ro-RO"/>
        </w:rPr>
        <w:t>Obiectivul GEF SGP OP8</w:t>
      </w:r>
      <w:r w:rsidRPr="007A73BF">
        <w:rPr>
          <w:rFonts w:ascii="Arial" w:hAnsi="Arial" w:cs="Arial"/>
          <w:sz w:val="22"/>
          <w:szCs w:val="22"/>
          <w:lang w:val="ro-RO"/>
        </w:rPr>
        <w:t xml:space="preserve"> este de a implica organizațiil</w:t>
      </w:r>
      <w:r w:rsidR="00186504" w:rsidRPr="007A73BF">
        <w:rPr>
          <w:rFonts w:ascii="Arial" w:hAnsi="Arial" w:cs="Arial"/>
          <w:sz w:val="22"/>
          <w:szCs w:val="22"/>
          <w:lang w:val="ro-RO"/>
        </w:rPr>
        <w:t>e</w:t>
      </w:r>
      <w:r w:rsidRPr="007A73BF">
        <w:rPr>
          <w:rFonts w:ascii="Arial" w:hAnsi="Arial" w:cs="Arial"/>
          <w:sz w:val="22"/>
          <w:szCs w:val="22"/>
          <w:lang w:val="ro-RO"/>
        </w:rPr>
        <w:t xml:space="preserve"> locale ale societății civile (OSC) și organizațiilor comunitare (CBO) în abordări peisaj terestru - peisaj marin din întreaga lume, oferindu-le acces la cunoștințe și informații, capacitându-le prin învățare prin practică, dezvoltarea abilităților și oferind asistență tehnică și support financiar în formă de grant pentru intervenții care sporesc bunăstarea și condițiile socio-economice, în timp ce generează beneficii globale de mediu.</w:t>
      </w:r>
    </w:p>
    <w:p w14:paraId="2F7FEE0D" w14:textId="77777777" w:rsidR="00FF52CB" w:rsidRPr="007A73BF" w:rsidRDefault="00FF52CB" w:rsidP="002909F5">
      <w:pPr>
        <w:autoSpaceDE w:val="0"/>
        <w:autoSpaceDN w:val="0"/>
        <w:adjustRightInd w:val="0"/>
        <w:jc w:val="both"/>
        <w:rPr>
          <w:rFonts w:ascii="Arial" w:hAnsi="Arial" w:cs="Arial"/>
          <w:sz w:val="22"/>
          <w:szCs w:val="22"/>
          <w:lang w:val="ro-RO"/>
        </w:rPr>
      </w:pPr>
    </w:p>
    <w:p w14:paraId="6E9F94A6" w14:textId="5FB26194" w:rsidR="00FF52CB" w:rsidRPr="007A73BF" w:rsidRDefault="00186504" w:rsidP="002909F5">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 xml:space="preserve">Obiectivul GEF SGP OP8 la nivel de țară în Moldova este de a implica organizațiile locale ale sociețății civile </w:t>
      </w:r>
      <w:r w:rsidR="00413893">
        <w:rPr>
          <w:rFonts w:ascii="Arial" w:hAnsi="Arial" w:cs="Arial"/>
          <w:sz w:val="22"/>
          <w:szCs w:val="22"/>
          <w:lang w:val="ro-RO"/>
        </w:rPr>
        <w:t>și comuni</w:t>
      </w:r>
      <w:r w:rsidR="00495248">
        <w:rPr>
          <w:rFonts w:ascii="Arial" w:hAnsi="Arial" w:cs="Arial"/>
          <w:sz w:val="22"/>
          <w:szCs w:val="22"/>
          <w:lang w:val="ro-RO"/>
        </w:rPr>
        <w:t>t</w:t>
      </w:r>
      <w:r w:rsidR="00413893">
        <w:rPr>
          <w:rFonts w:ascii="Arial" w:hAnsi="Arial" w:cs="Arial"/>
          <w:sz w:val="22"/>
          <w:szCs w:val="22"/>
          <w:lang w:val="ro-RO"/>
        </w:rPr>
        <w:t xml:space="preserve">are </w:t>
      </w:r>
      <w:r w:rsidRPr="007A73BF">
        <w:rPr>
          <w:rFonts w:ascii="Arial" w:hAnsi="Arial" w:cs="Arial"/>
          <w:sz w:val="22"/>
          <w:szCs w:val="22"/>
          <w:lang w:val="ro-RO"/>
        </w:rPr>
        <w:t xml:space="preserve">în activități care sunt aliniate cu </w:t>
      </w:r>
      <w:r w:rsidR="003C0180" w:rsidRPr="007A73BF">
        <w:rPr>
          <w:rFonts w:ascii="Arial" w:hAnsi="Arial" w:cs="Arial"/>
          <w:sz w:val="22"/>
          <w:szCs w:val="22"/>
          <w:lang w:val="ro-RO"/>
        </w:rPr>
        <w:t xml:space="preserve">inițiativele strategice expuse în </w:t>
      </w:r>
      <w:r w:rsidRPr="007A73BF">
        <w:rPr>
          <w:rFonts w:ascii="Arial" w:hAnsi="Arial" w:cs="Arial"/>
          <w:sz w:val="22"/>
          <w:szCs w:val="22"/>
          <w:lang w:val="ro-RO"/>
        </w:rPr>
        <w:t>Strategia Programului de Țară SGP OP8</w:t>
      </w:r>
      <w:r w:rsidR="003C0180" w:rsidRPr="007A73BF">
        <w:rPr>
          <w:rFonts w:ascii="Arial" w:hAnsi="Arial" w:cs="Arial"/>
          <w:sz w:val="22"/>
          <w:szCs w:val="22"/>
          <w:lang w:val="ro-RO"/>
        </w:rPr>
        <w:t xml:space="preserve"> pentru Republica Moldova</w:t>
      </w:r>
      <w:r w:rsidRPr="007A73BF">
        <w:rPr>
          <w:rFonts w:ascii="Arial" w:hAnsi="Arial" w:cs="Arial"/>
          <w:sz w:val="22"/>
          <w:szCs w:val="22"/>
          <w:lang w:val="ro-RO"/>
        </w:rPr>
        <w:t xml:space="preserve">. </w:t>
      </w:r>
      <w:r w:rsidR="00AC3CE3" w:rsidRPr="007A73BF">
        <w:rPr>
          <w:rFonts w:ascii="Arial" w:hAnsi="Arial" w:cs="Arial"/>
          <w:sz w:val="22"/>
          <w:szCs w:val="22"/>
          <w:lang w:val="ro-RO"/>
        </w:rPr>
        <w:t>Înaintea depunerii dosarului, se recomandă consultarea Strategiei Programului de Țară OP8 pentru Republica Moldova.</w:t>
      </w:r>
    </w:p>
    <w:p w14:paraId="7B169777" w14:textId="77777777" w:rsidR="00186504" w:rsidRPr="007A73BF" w:rsidRDefault="00186504" w:rsidP="002909F5">
      <w:pPr>
        <w:autoSpaceDE w:val="0"/>
        <w:autoSpaceDN w:val="0"/>
        <w:adjustRightInd w:val="0"/>
        <w:jc w:val="both"/>
        <w:rPr>
          <w:rFonts w:ascii="Arial" w:hAnsi="Arial" w:cs="Arial"/>
          <w:b/>
          <w:bCs/>
          <w:sz w:val="22"/>
          <w:szCs w:val="22"/>
          <w:lang w:val="ro-RO"/>
        </w:rPr>
      </w:pPr>
    </w:p>
    <w:p w14:paraId="2CBDB77A" w14:textId="77777777" w:rsidR="00186504" w:rsidRPr="007A73BF" w:rsidRDefault="00186504" w:rsidP="00186504">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 xml:space="preserve">GEF SGP în etapa operațională 8 își propune dezvoltarea următoarelor domenii: </w:t>
      </w:r>
    </w:p>
    <w:p w14:paraId="053497EB" w14:textId="77777777" w:rsidR="00186504" w:rsidRPr="007A73BF" w:rsidRDefault="00186504" w:rsidP="00186504">
      <w:pPr>
        <w:pBdr>
          <w:top w:val="nil"/>
          <w:left w:val="nil"/>
          <w:bottom w:val="nil"/>
          <w:right w:val="nil"/>
          <w:between w:val="nil"/>
        </w:pBdr>
        <w:rPr>
          <w:rFonts w:ascii="Calibri" w:eastAsia="Calibri" w:hAnsi="Calibri" w:cs="Calibri"/>
          <w:b/>
          <w:i/>
          <w:sz w:val="20"/>
          <w:szCs w:val="20"/>
          <w:lang w:val="ro-RO" w:eastAsia="ja-JP"/>
        </w:rPr>
      </w:pPr>
    </w:p>
    <w:p w14:paraId="4DB4C89E" w14:textId="4C6F2B11" w:rsidR="00186504" w:rsidRPr="007A73BF" w:rsidRDefault="00186504" w:rsidP="00E741AD">
      <w:pPr>
        <w:numPr>
          <w:ilvl w:val="0"/>
          <w:numId w:val="11"/>
        </w:numPr>
        <w:pBdr>
          <w:top w:val="nil"/>
          <w:left w:val="nil"/>
          <w:bottom w:val="nil"/>
          <w:right w:val="nil"/>
          <w:between w:val="nil"/>
        </w:pBdr>
        <w:spacing w:line="360" w:lineRule="auto"/>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lastRenderedPageBreak/>
        <w:t>Conservarea ecosistemelor și speciilor amenințate</w:t>
      </w:r>
      <w:r w:rsidR="00244D62" w:rsidRPr="00244D62">
        <w:rPr>
          <w:rFonts w:ascii="Arial" w:eastAsia="Calibri" w:hAnsi="Arial" w:cs="Arial"/>
          <w:bCs/>
          <w:iCs/>
          <w:sz w:val="22"/>
          <w:szCs w:val="22"/>
          <w:lang w:val="ro-RO" w:eastAsia="ja-JP"/>
        </w:rPr>
        <w:t xml:space="preserve"> </w:t>
      </w:r>
      <w:r w:rsidR="00244D62" w:rsidRPr="007A73BF">
        <w:rPr>
          <w:rFonts w:ascii="Arial" w:eastAsia="Calibri" w:hAnsi="Arial" w:cs="Arial"/>
          <w:bCs/>
          <w:iCs/>
          <w:sz w:val="22"/>
          <w:szCs w:val="22"/>
          <w:lang w:val="ro-RO" w:eastAsia="ja-JP"/>
        </w:rPr>
        <w:t>la nivel comunitar</w:t>
      </w:r>
    </w:p>
    <w:p w14:paraId="2B8142B8" w14:textId="77777777" w:rsidR="00186504" w:rsidRPr="007A73BF" w:rsidRDefault="00186504" w:rsidP="00E741AD">
      <w:pPr>
        <w:numPr>
          <w:ilvl w:val="0"/>
          <w:numId w:val="11"/>
        </w:numPr>
        <w:autoSpaceDE w:val="0"/>
        <w:autoSpaceDN w:val="0"/>
        <w:adjustRightInd w:val="0"/>
        <w:spacing w:line="360" w:lineRule="auto"/>
        <w:jc w:val="both"/>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Agricultura, pescuitul durabil și securitatea alimentară</w:t>
      </w:r>
    </w:p>
    <w:p w14:paraId="18E96736" w14:textId="77777777" w:rsidR="00186504" w:rsidRPr="007A73BF" w:rsidRDefault="00186504" w:rsidP="00E741AD">
      <w:pPr>
        <w:numPr>
          <w:ilvl w:val="0"/>
          <w:numId w:val="11"/>
        </w:numPr>
        <w:autoSpaceDE w:val="0"/>
        <w:autoSpaceDN w:val="0"/>
        <w:adjustRightInd w:val="0"/>
        <w:spacing w:line="360" w:lineRule="auto"/>
        <w:jc w:val="both"/>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Co-beneficii pentru accesul la energie cu emisii reduse de carbon</w:t>
      </w:r>
    </w:p>
    <w:p w14:paraId="4D293857" w14:textId="77777777" w:rsidR="00186504" w:rsidRPr="007A73BF" w:rsidRDefault="00186504" w:rsidP="00E741AD">
      <w:pPr>
        <w:numPr>
          <w:ilvl w:val="0"/>
          <w:numId w:val="11"/>
        </w:numPr>
        <w:autoSpaceDE w:val="0"/>
        <w:autoSpaceDN w:val="0"/>
        <w:adjustRightInd w:val="0"/>
        <w:spacing w:line="360" w:lineRule="auto"/>
        <w:jc w:val="both"/>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Coaliții de la nivel local spre cel global pentru gestionarea substanțelor chimice și a deșeurilor</w:t>
      </w:r>
    </w:p>
    <w:p w14:paraId="41634483" w14:textId="77777777" w:rsidR="003C0180" w:rsidRPr="007A73BF" w:rsidRDefault="003C0180" w:rsidP="00E741AD">
      <w:pPr>
        <w:numPr>
          <w:ilvl w:val="0"/>
          <w:numId w:val="11"/>
        </w:numPr>
        <w:spacing w:line="360" w:lineRule="auto"/>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Catalizarea soluțiilor urbane durabile</w:t>
      </w:r>
    </w:p>
    <w:p w14:paraId="18482671" w14:textId="7C21CBC2" w:rsidR="00186504" w:rsidRPr="007A73BF" w:rsidRDefault="003C0180" w:rsidP="00E741AD">
      <w:pPr>
        <w:numPr>
          <w:ilvl w:val="0"/>
          <w:numId w:val="11"/>
        </w:numPr>
        <w:autoSpaceDE w:val="0"/>
        <w:autoSpaceDN w:val="0"/>
        <w:adjustRightInd w:val="0"/>
        <w:spacing w:line="360" w:lineRule="auto"/>
        <w:jc w:val="both"/>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A</w:t>
      </w:r>
      <w:r w:rsidR="00186504" w:rsidRPr="007A73BF">
        <w:rPr>
          <w:rFonts w:ascii="Arial" w:eastAsia="Calibri" w:hAnsi="Arial" w:cs="Arial"/>
          <w:bCs/>
          <w:iCs/>
          <w:sz w:val="22"/>
          <w:szCs w:val="22"/>
          <w:lang w:val="ro-RO" w:eastAsia="ja-JP"/>
        </w:rPr>
        <w:t>daptarea bazată pe comunitate</w:t>
      </w:r>
    </w:p>
    <w:p w14:paraId="22F77027" w14:textId="77777777" w:rsidR="003C0180" w:rsidRPr="007A73BF" w:rsidRDefault="003C0180" w:rsidP="00E741AD">
      <w:pPr>
        <w:numPr>
          <w:ilvl w:val="0"/>
          <w:numId w:val="11"/>
        </w:numPr>
        <w:autoSpaceDE w:val="0"/>
        <w:autoSpaceDN w:val="0"/>
        <w:adjustRightInd w:val="0"/>
        <w:spacing w:line="360" w:lineRule="auto"/>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Politici OSC-Guvern-sector privat și planificarea platformelor de dialog</w:t>
      </w:r>
    </w:p>
    <w:p w14:paraId="09965D5D" w14:textId="77777777" w:rsidR="003C0180" w:rsidRPr="007A73BF" w:rsidRDefault="003C0180" w:rsidP="00E741AD">
      <w:pPr>
        <w:numPr>
          <w:ilvl w:val="0"/>
          <w:numId w:val="11"/>
        </w:numPr>
        <w:autoSpaceDE w:val="0"/>
        <w:autoSpaceDN w:val="0"/>
        <w:adjustRightInd w:val="0"/>
        <w:spacing w:line="360" w:lineRule="auto"/>
        <w:rPr>
          <w:rFonts w:ascii="Arial" w:eastAsia="Calibri" w:hAnsi="Arial" w:cs="Arial"/>
          <w:bCs/>
          <w:iCs/>
          <w:sz w:val="22"/>
          <w:szCs w:val="22"/>
          <w:lang w:val="ro-RO" w:eastAsia="ja-JP"/>
        </w:rPr>
      </w:pPr>
      <w:r w:rsidRPr="007A73BF">
        <w:rPr>
          <w:rFonts w:ascii="Arial" w:eastAsia="Calibri" w:hAnsi="Arial" w:cs="Arial"/>
          <w:bCs/>
          <w:iCs/>
          <w:sz w:val="22"/>
          <w:szCs w:val="22"/>
          <w:lang w:val="ro-RO" w:eastAsia="ja-JP"/>
        </w:rPr>
        <w:t xml:space="preserve">Îmbunătățirea incluziunii sociale </w:t>
      </w:r>
    </w:p>
    <w:p w14:paraId="6888806A" w14:textId="77777777" w:rsidR="00186504" w:rsidRPr="007A73BF" w:rsidRDefault="003C0180" w:rsidP="00E741AD">
      <w:pPr>
        <w:numPr>
          <w:ilvl w:val="0"/>
          <w:numId w:val="11"/>
        </w:numPr>
        <w:autoSpaceDE w:val="0"/>
        <w:autoSpaceDN w:val="0"/>
        <w:adjustRightInd w:val="0"/>
        <w:spacing w:line="360" w:lineRule="auto"/>
        <w:jc w:val="both"/>
        <w:rPr>
          <w:rFonts w:ascii="Arial" w:hAnsi="Arial" w:cs="Arial"/>
          <w:bCs/>
          <w:iCs/>
          <w:sz w:val="22"/>
          <w:szCs w:val="22"/>
          <w:lang w:val="ro-RO"/>
        </w:rPr>
      </w:pPr>
      <w:r w:rsidRPr="007A73BF">
        <w:rPr>
          <w:rFonts w:ascii="Arial" w:eastAsia="Calibri" w:hAnsi="Arial" w:cs="Arial"/>
          <w:bCs/>
          <w:iCs/>
          <w:sz w:val="22"/>
          <w:szCs w:val="22"/>
          <w:lang w:val="ro-RO" w:eastAsia="ja-JP"/>
        </w:rPr>
        <w:t>Managementul cunoștințelor</w:t>
      </w:r>
    </w:p>
    <w:p w14:paraId="57B35539" w14:textId="77777777" w:rsidR="00186504" w:rsidRPr="007A73BF" w:rsidRDefault="003C0180" w:rsidP="00E741AD">
      <w:pPr>
        <w:numPr>
          <w:ilvl w:val="0"/>
          <w:numId w:val="11"/>
        </w:numPr>
        <w:autoSpaceDE w:val="0"/>
        <w:autoSpaceDN w:val="0"/>
        <w:adjustRightInd w:val="0"/>
        <w:spacing w:line="360" w:lineRule="auto"/>
        <w:jc w:val="both"/>
        <w:rPr>
          <w:rFonts w:ascii="Arial" w:hAnsi="Arial" w:cs="Arial"/>
          <w:bCs/>
          <w:iCs/>
          <w:sz w:val="22"/>
          <w:szCs w:val="22"/>
          <w:lang w:val="ro-RO"/>
        </w:rPr>
      </w:pPr>
      <w:r w:rsidRPr="007A73BF">
        <w:rPr>
          <w:rFonts w:ascii="Arial" w:eastAsia="Calibri" w:hAnsi="Arial" w:cs="Arial"/>
          <w:bCs/>
          <w:iCs/>
          <w:sz w:val="22"/>
          <w:szCs w:val="22"/>
          <w:lang w:val="ro-RO" w:eastAsia="ja-JP"/>
        </w:rPr>
        <w:t>Managementul rezultatelor, monitorizarea și evaluarea</w:t>
      </w:r>
      <w:r w:rsidR="008409F1" w:rsidRPr="007A73BF">
        <w:rPr>
          <w:rFonts w:ascii="Arial" w:eastAsia="Calibri" w:hAnsi="Arial" w:cs="Arial"/>
          <w:bCs/>
          <w:iCs/>
          <w:sz w:val="22"/>
          <w:szCs w:val="22"/>
          <w:lang w:val="ro-RO" w:eastAsia="ja-JP"/>
        </w:rPr>
        <w:t xml:space="preserve"> (M&amp;E)</w:t>
      </w:r>
      <w:r w:rsidRPr="007A73BF">
        <w:rPr>
          <w:rFonts w:ascii="Arial" w:eastAsia="Calibri" w:hAnsi="Arial" w:cs="Arial"/>
          <w:bCs/>
          <w:iCs/>
          <w:sz w:val="22"/>
          <w:szCs w:val="22"/>
          <w:lang w:val="ro-RO" w:eastAsia="ja-JP"/>
        </w:rPr>
        <w:t>.</w:t>
      </w:r>
    </w:p>
    <w:p w14:paraId="15D94912" w14:textId="77777777" w:rsidR="00186504" w:rsidRPr="007A73BF" w:rsidRDefault="00186504" w:rsidP="00186504">
      <w:pPr>
        <w:autoSpaceDE w:val="0"/>
        <w:autoSpaceDN w:val="0"/>
        <w:adjustRightInd w:val="0"/>
        <w:jc w:val="both"/>
        <w:rPr>
          <w:rFonts w:ascii="Arial" w:hAnsi="Arial" w:cs="Arial"/>
          <w:b/>
          <w:bCs/>
          <w:sz w:val="22"/>
          <w:szCs w:val="22"/>
          <w:lang w:val="ro-RO"/>
        </w:rPr>
      </w:pPr>
    </w:p>
    <w:p w14:paraId="4BD4F774" w14:textId="77777777" w:rsidR="00186504" w:rsidRPr="007A73BF" w:rsidRDefault="00A95B89" w:rsidP="00186504">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Programul de granturi va finanța proiecte care contribuie la Cadrul de Rezultate al Strategiei Programului de Țară, conform Tabelului 1. Fiecare proiect trebuie să includă indicatori de rezultat pentru activitățile propuse și să contribuie obligatoriu la cel puțin unul dintre primii cinci indicatori din setul de indicatori de referință ai Programului, prezentați în Tabelul 1.</w:t>
      </w:r>
    </w:p>
    <w:p w14:paraId="4425F4A8" w14:textId="77777777" w:rsidR="00186504" w:rsidRPr="007A73BF" w:rsidRDefault="00186504" w:rsidP="00186504">
      <w:pPr>
        <w:autoSpaceDE w:val="0"/>
        <w:autoSpaceDN w:val="0"/>
        <w:adjustRightInd w:val="0"/>
        <w:jc w:val="both"/>
        <w:rPr>
          <w:rFonts w:ascii="Arial" w:hAnsi="Arial" w:cs="Arial"/>
          <w:sz w:val="22"/>
          <w:szCs w:val="22"/>
          <w:lang w:val="ro-RO"/>
        </w:rPr>
      </w:pPr>
    </w:p>
    <w:p w14:paraId="7F27B0DC" w14:textId="77777777" w:rsidR="00186504" w:rsidRPr="007A73BF" w:rsidRDefault="00186504" w:rsidP="00186504">
      <w:pPr>
        <w:spacing w:after="100" w:afterAutospacing="1"/>
        <w:jc w:val="center"/>
        <w:rPr>
          <w:rFonts w:ascii="Calibri" w:eastAsia="Calibri" w:hAnsi="Calibri" w:cs="Calibri"/>
          <w:b/>
          <w:sz w:val="22"/>
          <w:szCs w:val="22"/>
          <w:lang w:val="ro-RO"/>
        </w:rPr>
      </w:pPr>
      <w:r w:rsidRPr="007A73BF">
        <w:rPr>
          <w:rFonts w:ascii="Calibri" w:hAnsi="Calibri" w:cs="Aptos"/>
          <w:b/>
          <w:sz w:val="22"/>
          <w:szCs w:val="22"/>
          <w:lang w:val="ro-RO"/>
        </w:rPr>
        <w:t xml:space="preserve">Tabelul </w:t>
      </w:r>
      <w:r w:rsidR="003C0180" w:rsidRPr="007A73BF">
        <w:rPr>
          <w:rFonts w:ascii="Calibri" w:hAnsi="Calibri" w:cs="Aptos"/>
          <w:b/>
          <w:sz w:val="22"/>
          <w:szCs w:val="22"/>
          <w:lang w:val="ro-RO"/>
        </w:rPr>
        <w:t>1</w:t>
      </w:r>
      <w:r w:rsidRPr="007A73BF">
        <w:rPr>
          <w:rFonts w:ascii="Calibri" w:hAnsi="Calibri" w:cs="Aptos"/>
          <w:b/>
          <w:sz w:val="22"/>
          <w:szCs w:val="22"/>
          <w:lang w:val="ro-RO"/>
        </w:rPr>
        <w:t>: Cadrul de rezultate pentru Strategia Programului de Țară SGP OP8</w:t>
      </w:r>
      <w:r w:rsidR="00FF0115" w:rsidRPr="007A73BF">
        <w:rPr>
          <w:rStyle w:val="FootnoteReference"/>
          <w:rFonts w:ascii="Calibri" w:hAnsi="Calibri" w:cs="Aptos"/>
          <w:b/>
          <w:sz w:val="22"/>
          <w:szCs w:val="22"/>
          <w:lang w:val="ro-RO"/>
        </w:rPr>
        <w:footnoteReference w:id="1"/>
      </w:r>
    </w:p>
    <w:tbl>
      <w:tblPr>
        <w:tblW w:w="8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3"/>
        <w:gridCol w:w="6390"/>
      </w:tblGrid>
      <w:tr w:rsidR="00FF0115" w:rsidRPr="007A73BF" w14:paraId="1FB07260" w14:textId="77777777" w:rsidTr="00603E17">
        <w:trPr>
          <w:trHeight w:val="508"/>
          <w:jc w:val="center"/>
        </w:trPr>
        <w:tc>
          <w:tcPr>
            <w:tcW w:w="2453" w:type="dxa"/>
            <w:shd w:val="clear" w:color="auto" w:fill="F2F2F2"/>
            <w:vAlign w:val="center"/>
          </w:tcPr>
          <w:p w14:paraId="30B8F457" w14:textId="77777777" w:rsidR="00FF0115" w:rsidRPr="007A73BF" w:rsidRDefault="00FF0115" w:rsidP="00DE68CD">
            <w:pPr>
              <w:jc w:val="center"/>
              <w:rPr>
                <w:rFonts w:ascii="Arial" w:eastAsia="Calibri" w:hAnsi="Arial" w:cs="Arial"/>
                <w:b/>
                <w:sz w:val="20"/>
                <w:szCs w:val="20"/>
                <w:lang w:val="ro-RO"/>
              </w:rPr>
            </w:pPr>
            <w:bookmarkStart w:id="10" w:name="_Hlk160698435"/>
            <w:r w:rsidRPr="007A73BF">
              <w:rPr>
                <w:rFonts w:ascii="Arial" w:eastAsia="Calibri" w:hAnsi="Arial" w:cs="Arial"/>
                <w:b/>
                <w:sz w:val="20"/>
                <w:szCs w:val="20"/>
                <w:lang w:val="ro-RO"/>
              </w:rPr>
              <w:t>1</w:t>
            </w:r>
          </w:p>
          <w:p w14:paraId="4282705E" w14:textId="77777777" w:rsidR="00FF0115" w:rsidRPr="007A73BF" w:rsidRDefault="00FF0115" w:rsidP="00DE68CD">
            <w:pPr>
              <w:jc w:val="center"/>
              <w:rPr>
                <w:rFonts w:ascii="Arial" w:eastAsia="Calibri" w:hAnsi="Arial" w:cs="Arial"/>
                <w:b/>
                <w:sz w:val="20"/>
                <w:szCs w:val="20"/>
                <w:lang w:val="ro-RO"/>
              </w:rPr>
            </w:pPr>
            <w:r w:rsidRPr="007A73BF">
              <w:rPr>
                <w:rFonts w:ascii="Arial" w:eastAsia="Calibri" w:hAnsi="Arial" w:cs="Arial"/>
                <w:b/>
                <w:sz w:val="20"/>
                <w:szCs w:val="20"/>
                <w:lang w:val="ro-RO"/>
              </w:rPr>
              <w:t>Inițiative strategice OP8 SGP CPS</w:t>
            </w:r>
          </w:p>
        </w:tc>
        <w:tc>
          <w:tcPr>
            <w:tcW w:w="6390" w:type="dxa"/>
            <w:shd w:val="clear" w:color="auto" w:fill="F2F2F2"/>
            <w:vAlign w:val="center"/>
          </w:tcPr>
          <w:p w14:paraId="211D99EC" w14:textId="77777777" w:rsidR="00FF0115" w:rsidRPr="007A73BF" w:rsidRDefault="00FF0115" w:rsidP="00DE68CD">
            <w:pPr>
              <w:jc w:val="center"/>
              <w:rPr>
                <w:rFonts w:ascii="Arial" w:eastAsia="Calibri" w:hAnsi="Arial" w:cs="Arial"/>
                <w:b/>
                <w:sz w:val="20"/>
                <w:szCs w:val="20"/>
                <w:lang w:val="ro-RO"/>
              </w:rPr>
            </w:pPr>
            <w:r w:rsidRPr="007A73BF">
              <w:rPr>
                <w:rFonts w:ascii="Arial" w:eastAsia="Calibri" w:hAnsi="Arial" w:cs="Arial"/>
                <w:b/>
                <w:sz w:val="20"/>
                <w:szCs w:val="20"/>
                <w:lang w:val="ro-RO"/>
              </w:rPr>
              <w:t>2</w:t>
            </w:r>
          </w:p>
          <w:p w14:paraId="07A6A910" w14:textId="77777777" w:rsidR="00FF0115" w:rsidRPr="007A73BF" w:rsidRDefault="00FF0115" w:rsidP="00DE68CD">
            <w:pPr>
              <w:jc w:val="center"/>
              <w:rPr>
                <w:rFonts w:ascii="Arial" w:eastAsia="Calibri" w:hAnsi="Arial" w:cs="Arial"/>
                <w:b/>
                <w:sz w:val="20"/>
                <w:szCs w:val="20"/>
                <w:lang w:val="ro-RO"/>
              </w:rPr>
            </w:pPr>
            <w:r w:rsidRPr="007A73BF">
              <w:rPr>
                <w:rFonts w:ascii="Arial" w:eastAsia="Calibri" w:hAnsi="Arial" w:cs="Arial"/>
                <w:b/>
                <w:sz w:val="20"/>
                <w:szCs w:val="20"/>
                <w:lang w:val="ro-RO"/>
              </w:rPr>
              <w:t>Indicatori și ținte CPS</w:t>
            </w:r>
          </w:p>
        </w:tc>
      </w:tr>
      <w:tr w:rsidR="00FF0115" w:rsidRPr="002F7BAE" w14:paraId="4D3A24EA" w14:textId="77777777" w:rsidTr="00603E17">
        <w:trPr>
          <w:trHeight w:val="1405"/>
          <w:jc w:val="center"/>
        </w:trPr>
        <w:tc>
          <w:tcPr>
            <w:tcW w:w="2453" w:type="dxa"/>
            <w:vAlign w:val="center"/>
          </w:tcPr>
          <w:p w14:paraId="4F20A31E"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t>Inițiativa strategică 1</w:t>
            </w:r>
            <w:r w:rsidRPr="007A73BF">
              <w:rPr>
                <w:rFonts w:ascii="Arial" w:eastAsia="Calibri" w:hAnsi="Arial" w:cs="Arial"/>
                <w:sz w:val="20"/>
                <w:szCs w:val="20"/>
                <w:lang w:val="ro-RO"/>
              </w:rPr>
              <w:t xml:space="preserve">: </w:t>
            </w:r>
          </w:p>
          <w:p w14:paraId="321E925C" w14:textId="77777777" w:rsidR="00FF0115" w:rsidRPr="007A73BF" w:rsidRDefault="00FF0115" w:rsidP="00FF0115">
            <w:pPr>
              <w:pBdr>
                <w:top w:val="nil"/>
                <w:left w:val="nil"/>
                <w:bottom w:val="nil"/>
                <w:right w:val="nil"/>
                <w:between w:val="nil"/>
              </w:pBdr>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Conservarea la nivel comunitar a ecosistemelor și speciilor amenințate</w:t>
            </w:r>
          </w:p>
        </w:tc>
        <w:tc>
          <w:tcPr>
            <w:tcW w:w="6390" w:type="dxa"/>
          </w:tcPr>
          <w:p w14:paraId="59E1B2CE" w14:textId="77777777" w:rsidR="00FF0115" w:rsidRPr="007A73BF" w:rsidRDefault="00FF0115" w:rsidP="00E741AD">
            <w:pPr>
              <w:pStyle w:val="ListParagraph"/>
              <w:numPr>
                <w:ilvl w:val="0"/>
                <w:numId w:val="3"/>
              </w:numPr>
              <w:spacing w:after="0" w:line="240" w:lineRule="auto"/>
              <w:ind w:left="219" w:hanging="219"/>
              <w:jc w:val="both"/>
              <w:rPr>
                <w:rFonts w:ascii="Arial" w:hAnsi="Arial" w:cs="Arial"/>
                <w:b/>
                <w:iCs/>
                <w:sz w:val="20"/>
                <w:szCs w:val="20"/>
                <w:lang w:val="ro-RO" w:eastAsia="ru-RU"/>
              </w:rPr>
            </w:pPr>
            <w:r w:rsidRPr="007A73BF">
              <w:rPr>
                <w:rFonts w:ascii="Arial" w:hAnsi="Arial" w:cs="Arial"/>
                <w:b/>
                <w:iCs/>
                <w:sz w:val="20"/>
                <w:szCs w:val="20"/>
                <w:lang w:val="ro-RO" w:eastAsia="ru-RU"/>
              </w:rPr>
              <w:t xml:space="preserve">50 hectare de peisaje terestre cu practici îmbunătățite de management </w:t>
            </w:r>
            <w:r w:rsidRPr="007A73BF">
              <w:rPr>
                <w:rFonts w:ascii="Arial" w:hAnsi="Arial" w:cs="Arial"/>
                <w:iCs/>
                <w:sz w:val="20"/>
                <w:szCs w:val="20"/>
                <w:lang w:val="ro-RO" w:eastAsia="ru-RU"/>
              </w:rPr>
              <w:t>(ex. plantații silvice noi, înierbări)</w:t>
            </w:r>
            <w:r w:rsidRPr="007A73BF">
              <w:rPr>
                <w:rFonts w:ascii="Arial" w:hAnsi="Arial" w:cs="Arial"/>
                <w:b/>
                <w:iCs/>
                <w:sz w:val="20"/>
                <w:szCs w:val="20"/>
                <w:lang w:val="ro-RO" w:eastAsia="ru-RU"/>
              </w:rPr>
              <w:t xml:space="preserve"> pentru beneficii aduse biodiversității</w:t>
            </w:r>
          </w:p>
          <w:p w14:paraId="42956B71" w14:textId="77777777" w:rsidR="00FF0115" w:rsidRPr="007A73BF" w:rsidRDefault="00FF0115" w:rsidP="00E741AD">
            <w:pPr>
              <w:pStyle w:val="ListParagraph"/>
              <w:numPr>
                <w:ilvl w:val="0"/>
                <w:numId w:val="3"/>
              </w:numPr>
              <w:spacing w:after="0" w:line="240" w:lineRule="auto"/>
              <w:ind w:left="219" w:hanging="219"/>
              <w:jc w:val="both"/>
              <w:rPr>
                <w:rFonts w:ascii="Arial" w:hAnsi="Arial" w:cs="Arial"/>
                <w:b/>
                <w:iCs/>
                <w:sz w:val="20"/>
                <w:szCs w:val="20"/>
                <w:lang w:val="ro-RO" w:eastAsia="ru-RU"/>
              </w:rPr>
            </w:pPr>
            <w:r w:rsidRPr="007A73BF">
              <w:rPr>
                <w:rFonts w:ascii="Arial" w:hAnsi="Arial" w:cs="Arial"/>
                <w:b/>
                <w:iCs/>
                <w:sz w:val="20"/>
                <w:szCs w:val="20"/>
                <w:lang w:val="ro-RO" w:eastAsia="ru-RU"/>
              </w:rPr>
              <w:t xml:space="preserve">40 ha de arii naturale protejate fortificate </w:t>
            </w:r>
            <w:r w:rsidRPr="007A73BF">
              <w:rPr>
                <w:rFonts w:ascii="Arial" w:hAnsi="Arial" w:cs="Arial"/>
                <w:iCs/>
                <w:sz w:val="20"/>
                <w:szCs w:val="20"/>
                <w:lang w:val="ro-RO" w:eastAsia="ru-RU"/>
              </w:rPr>
              <w:t>(inclusiv zone nucleu, coridoare ecologice, fâșii de protecție a bazinelor acvatice)</w:t>
            </w:r>
          </w:p>
          <w:p w14:paraId="7947A963" w14:textId="77777777" w:rsidR="00FF0115" w:rsidRPr="007A73BF" w:rsidRDefault="00FF0115" w:rsidP="00E741AD">
            <w:pPr>
              <w:pStyle w:val="ListParagraph"/>
              <w:numPr>
                <w:ilvl w:val="0"/>
                <w:numId w:val="3"/>
              </w:numPr>
              <w:spacing w:after="0" w:line="240" w:lineRule="auto"/>
              <w:ind w:left="219" w:hanging="219"/>
              <w:jc w:val="both"/>
              <w:rPr>
                <w:rFonts w:ascii="Arial" w:hAnsi="Arial" w:cs="Arial"/>
                <w:iCs/>
                <w:sz w:val="20"/>
                <w:szCs w:val="20"/>
                <w:lang w:val="ro-RO" w:eastAsia="ru-RU"/>
              </w:rPr>
            </w:pPr>
            <w:r w:rsidRPr="007A73BF">
              <w:rPr>
                <w:rFonts w:ascii="Arial" w:hAnsi="Arial" w:cs="Arial"/>
                <w:iCs/>
                <w:sz w:val="20"/>
                <w:szCs w:val="20"/>
                <w:lang w:val="ro-RO" w:eastAsia="ru-RU"/>
              </w:rPr>
              <w:t>Studii sau planuri de management pentru 3 arii naturale și zone protejate.</w:t>
            </w:r>
          </w:p>
        </w:tc>
      </w:tr>
      <w:tr w:rsidR="00FF0115" w:rsidRPr="002F7BAE" w14:paraId="5118CFD4" w14:textId="77777777" w:rsidTr="00603E17">
        <w:trPr>
          <w:trHeight w:val="863"/>
          <w:jc w:val="center"/>
        </w:trPr>
        <w:tc>
          <w:tcPr>
            <w:tcW w:w="2453" w:type="dxa"/>
          </w:tcPr>
          <w:p w14:paraId="4AA6F8DA" w14:textId="77777777" w:rsidR="00FF0115" w:rsidRPr="007A73BF" w:rsidRDefault="00FF0115" w:rsidP="00DE68CD">
            <w:pPr>
              <w:rPr>
                <w:rFonts w:ascii="Arial" w:eastAsia="Calibri" w:hAnsi="Arial" w:cs="Arial"/>
                <w:sz w:val="20"/>
                <w:szCs w:val="20"/>
                <w:u w:val="single"/>
                <w:lang w:val="ro-RO"/>
              </w:rPr>
            </w:pPr>
            <w:r w:rsidRPr="007A73BF">
              <w:rPr>
                <w:rFonts w:ascii="Arial" w:eastAsia="Calibri" w:hAnsi="Arial" w:cs="Arial"/>
                <w:sz w:val="20"/>
                <w:szCs w:val="20"/>
                <w:u w:val="single"/>
                <w:lang w:val="ro-RO"/>
              </w:rPr>
              <w:t xml:space="preserve">Inițiativa strategică 2: </w:t>
            </w:r>
          </w:p>
          <w:p w14:paraId="02A5A6DB" w14:textId="77777777" w:rsidR="00FF0115" w:rsidRPr="007A73BF" w:rsidRDefault="00FF0115" w:rsidP="00FF0115">
            <w:pPr>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Agricultura, pescuitul durabil și securitatea alimentară</w:t>
            </w:r>
          </w:p>
        </w:tc>
        <w:tc>
          <w:tcPr>
            <w:tcW w:w="6390" w:type="dxa"/>
          </w:tcPr>
          <w:p w14:paraId="27FEC300" w14:textId="77777777" w:rsidR="00FF0115" w:rsidRPr="007A73BF" w:rsidRDefault="00FF0115" w:rsidP="00E741AD">
            <w:pPr>
              <w:pStyle w:val="ListParagraph"/>
              <w:numPr>
                <w:ilvl w:val="0"/>
                <w:numId w:val="3"/>
              </w:numPr>
              <w:spacing w:after="0" w:line="240" w:lineRule="auto"/>
              <w:ind w:left="219" w:hanging="219"/>
              <w:jc w:val="both"/>
              <w:rPr>
                <w:rFonts w:ascii="Arial" w:hAnsi="Arial" w:cs="Arial"/>
                <w:b/>
                <w:iCs/>
                <w:sz w:val="20"/>
                <w:szCs w:val="20"/>
                <w:lang w:val="ro-RO" w:eastAsia="ru-RU"/>
              </w:rPr>
            </w:pPr>
            <w:r w:rsidRPr="007A73BF">
              <w:rPr>
                <w:rFonts w:ascii="Arial" w:hAnsi="Arial" w:cs="Arial"/>
                <w:b/>
                <w:iCs/>
                <w:sz w:val="20"/>
                <w:szCs w:val="20"/>
                <w:lang w:val="ro-RO" w:eastAsia="ru-RU"/>
              </w:rPr>
              <w:t xml:space="preserve">50 hectare de teren și ecosisteme în curs de restaurare, inclusiv terenuri în sisteme de producere </w:t>
            </w:r>
          </w:p>
          <w:p w14:paraId="738BAD9E" w14:textId="77777777" w:rsidR="00FF0115" w:rsidRPr="007A73BF" w:rsidRDefault="00FF0115" w:rsidP="00E741AD">
            <w:pPr>
              <w:pStyle w:val="ListParagraph"/>
              <w:numPr>
                <w:ilvl w:val="0"/>
                <w:numId w:val="3"/>
              </w:numPr>
              <w:spacing w:after="0" w:line="240" w:lineRule="auto"/>
              <w:ind w:left="219" w:hanging="219"/>
              <w:jc w:val="both"/>
              <w:rPr>
                <w:rFonts w:ascii="Arial" w:hAnsi="Arial" w:cs="Arial"/>
                <w:iCs/>
                <w:sz w:val="20"/>
                <w:szCs w:val="20"/>
                <w:lang w:val="ro-RO" w:eastAsia="ru-RU"/>
              </w:rPr>
            </w:pPr>
            <w:r w:rsidRPr="007A73BF">
              <w:rPr>
                <w:rFonts w:ascii="Arial" w:hAnsi="Arial" w:cs="Arial"/>
                <w:b/>
                <w:iCs/>
                <w:sz w:val="20"/>
                <w:szCs w:val="20"/>
                <w:lang w:val="ro-RO" w:eastAsia="ru-RU"/>
              </w:rPr>
              <w:t>5 parteneriate pentru promovarea agriculturii durabile și a pescuitului și/sau a securității alimentare</w:t>
            </w:r>
            <w:r w:rsidRPr="007A73BF">
              <w:rPr>
                <w:rFonts w:ascii="Arial" w:hAnsi="Arial" w:cs="Arial"/>
                <w:iCs/>
                <w:sz w:val="20"/>
                <w:szCs w:val="20"/>
                <w:lang w:val="ro-RO" w:eastAsia="ru-RU"/>
              </w:rPr>
              <w:t xml:space="preserve"> (ex. diversificarea, intensificarea durabilă, practicile agroecologice, agricultura inteligentă față de climă, programele de certificare, inițiativele locale de aprovizionare, reducerea deșeurilor și economia circulară, managementul durabil al pescuitului, etc.)</w:t>
            </w:r>
          </w:p>
          <w:p w14:paraId="50907657" w14:textId="77777777" w:rsidR="00FF0115" w:rsidRPr="007A73BF" w:rsidRDefault="00FF0115" w:rsidP="00E741AD">
            <w:pPr>
              <w:pStyle w:val="ListParagraph"/>
              <w:numPr>
                <w:ilvl w:val="0"/>
                <w:numId w:val="3"/>
              </w:numPr>
              <w:spacing w:after="0" w:line="240" w:lineRule="auto"/>
              <w:ind w:left="219" w:hanging="219"/>
              <w:jc w:val="both"/>
              <w:rPr>
                <w:rFonts w:ascii="Arial" w:hAnsi="Arial" w:cs="Arial"/>
                <w:iCs/>
                <w:sz w:val="20"/>
                <w:szCs w:val="20"/>
                <w:lang w:val="ro-RO" w:eastAsia="ru-RU"/>
              </w:rPr>
            </w:pPr>
            <w:r w:rsidRPr="007A73BF">
              <w:rPr>
                <w:rFonts w:ascii="Arial" w:hAnsi="Arial" w:cs="Arial"/>
                <w:iCs/>
                <w:sz w:val="20"/>
                <w:szCs w:val="20"/>
                <w:lang w:val="ro-RO" w:eastAsia="ru-RU"/>
              </w:rPr>
              <w:t>Studii tematice pentru protecția calității solului.</w:t>
            </w:r>
          </w:p>
        </w:tc>
      </w:tr>
      <w:tr w:rsidR="00FF0115" w:rsidRPr="007A73BF" w14:paraId="264FD4B2" w14:textId="77777777" w:rsidTr="00603E17">
        <w:trPr>
          <w:trHeight w:val="710"/>
          <w:jc w:val="center"/>
        </w:trPr>
        <w:tc>
          <w:tcPr>
            <w:tcW w:w="2453" w:type="dxa"/>
          </w:tcPr>
          <w:p w14:paraId="3FE9EB41" w14:textId="77777777" w:rsidR="00FF0115" w:rsidRPr="007A73BF" w:rsidRDefault="00FF0115" w:rsidP="00DE68CD">
            <w:pPr>
              <w:rPr>
                <w:rFonts w:ascii="Arial" w:eastAsia="Calibri" w:hAnsi="Arial" w:cs="Arial"/>
                <w:sz w:val="20"/>
                <w:szCs w:val="20"/>
                <w:u w:val="single"/>
                <w:lang w:val="ro-RO"/>
              </w:rPr>
            </w:pPr>
            <w:r w:rsidRPr="007A73BF">
              <w:rPr>
                <w:rFonts w:ascii="Arial" w:eastAsia="Calibri" w:hAnsi="Arial" w:cs="Arial"/>
                <w:sz w:val="20"/>
                <w:szCs w:val="20"/>
                <w:u w:val="single"/>
                <w:lang w:val="ro-RO"/>
              </w:rPr>
              <w:t xml:space="preserve">Inițiativa strategică 3: </w:t>
            </w:r>
          </w:p>
          <w:p w14:paraId="0BF30464" w14:textId="77777777" w:rsidR="00FF0115" w:rsidRPr="007A73BF" w:rsidRDefault="00FF0115" w:rsidP="00FF0115">
            <w:pPr>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Beneficii conexe accesului la energie cu emisii scăzute de carbon</w:t>
            </w:r>
          </w:p>
        </w:tc>
        <w:tc>
          <w:tcPr>
            <w:tcW w:w="6390" w:type="dxa"/>
          </w:tcPr>
          <w:p w14:paraId="04FC39C3" w14:textId="77777777" w:rsidR="00FF0115" w:rsidRPr="007A73BF" w:rsidRDefault="00FF0115" w:rsidP="00E741AD">
            <w:pPr>
              <w:pStyle w:val="ListParagraph"/>
              <w:numPr>
                <w:ilvl w:val="0"/>
                <w:numId w:val="8"/>
              </w:numPr>
              <w:spacing w:after="0" w:line="240" w:lineRule="auto"/>
              <w:ind w:left="176" w:hanging="176"/>
              <w:rPr>
                <w:rFonts w:ascii="Arial" w:hAnsi="Arial" w:cs="Arial"/>
                <w:sz w:val="20"/>
                <w:szCs w:val="20"/>
                <w:lang w:val="ro-RO"/>
              </w:rPr>
            </w:pPr>
            <w:r w:rsidRPr="007A73BF">
              <w:rPr>
                <w:rFonts w:ascii="Arial" w:hAnsi="Arial" w:cs="Arial"/>
                <w:b/>
                <w:sz w:val="20"/>
                <w:szCs w:val="20"/>
                <w:lang w:val="ro-RO"/>
              </w:rPr>
              <w:t>2.000 tone CO</w:t>
            </w:r>
            <w:r w:rsidRPr="007A73BF">
              <w:rPr>
                <w:rFonts w:ascii="Cambria Math" w:hAnsi="Cambria Math" w:cs="Cambria Math"/>
                <w:b/>
                <w:sz w:val="20"/>
                <w:szCs w:val="20"/>
                <w:lang w:val="ro-RO"/>
              </w:rPr>
              <w:t>₂</w:t>
            </w:r>
            <w:r w:rsidRPr="007A73BF">
              <w:rPr>
                <w:rFonts w:ascii="Arial" w:hAnsi="Arial" w:cs="Arial"/>
                <w:b/>
                <w:sz w:val="20"/>
                <w:szCs w:val="20"/>
                <w:lang w:val="ro-RO"/>
              </w:rPr>
              <w:t xml:space="preserve">e atenuate/evitate </w:t>
            </w:r>
          </w:p>
          <w:p w14:paraId="5B40A19D" w14:textId="77777777" w:rsidR="00FF0115" w:rsidRPr="007A73BF" w:rsidRDefault="00FF0115" w:rsidP="00E741AD">
            <w:pPr>
              <w:pStyle w:val="ListParagraph"/>
              <w:numPr>
                <w:ilvl w:val="0"/>
                <w:numId w:val="8"/>
              </w:numPr>
              <w:spacing w:after="0" w:line="240" w:lineRule="auto"/>
              <w:ind w:left="176" w:hanging="176"/>
              <w:rPr>
                <w:rFonts w:ascii="Arial" w:hAnsi="Arial" w:cs="Arial"/>
                <w:sz w:val="20"/>
                <w:szCs w:val="20"/>
                <w:lang w:val="ro-RO"/>
              </w:rPr>
            </w:pPr>
            <w:r w:rsidRPr="007A73BF">
              <w:rPr>
                <w:rFonts w:ascii="Arial" w:hAnsi="Arial" w:cs="Arial"/>
                <w:b/>
                <w:sz w:val="20"/>
                <w:szCs w:val="20"/>
                <w:lang w:val="ro-RO" w:eastAsia="ja-JP"/>
              </w:rPr>
              <w:t>150 kW de capacitate instalată de energie regenerabilă în sisteme de scară comunitară</w:t>
            </w:r>
            <w:r w:rsidRPr="007A73BF">
              <w:rPr>
                <w:rFonts w:ascii="Arial" w:hAnsi="Arial" w:cs="Arial"/>
                <w:sz w:val="20"/>
                <w:szCs w:val="20"/>
                <w:lang w:val="ro-RO" w:eastAsia="ja-JP"/>
              </w:rPr>
              <w:t xml:space="preserve"> (ex. bazate pe tehnologii fotovoltaice sau eoliene de capacități mici, biomasă etc.)</w:t>
            </w:r>
          </w:p>
          <w:p w14:paraId="5984F194" w14:textId="77777777" w:rsidR="00FF0115" w:rsidRPr="007A73BF" w:rsidRDefault="00FF0115" w:rsidP="00E741AD">
            <w:pPr>
              <w:pStyle w:val="ListParagraph"/>
              <w:numPr>
                <w:ilvl w:val="0"/>
                <w:numId w:val="8"/>
              </w:numPr>
              <w:spacing w:after="0" w:line="240" w:lineRule="auto"/>
              <w:ind w:left="176" w:hanging="176"/>
              <w:rPr>
                <w:rFonts w:ascii="Arial" w:hAnsi="Arial" w:cs="Arial"/>
                <w:sz w:val="20"/>
                <w:szCs w:val="20"/>
                <w:lang w:val="ro-RO"/>
              </w:rPr>
            </w:pPr>
            <w:r w:rsidRPr="007A73BF">
              <w:rPr>
                <w:rFonts w:ascii="Arial" w:hAnsi="Arial" w:cs="Arial"/>
                <w:b/>
                <w:sz w:val="20"/>
                <w:szCs w:val="20"/>
                <w:lang w:val="ro-RO"/>
              </w:rPr>
              <w:t xml:space="preserve">2 soluții adaptate la nivel local care promovează tehnologii cu emisii scăzute de carbon </w:t>
            </w:r>
            <w:r w:rsidRPr="007A73BF">
              <w:rPr>
                <w:rFonts w:ascii="Arial" w:hAnsi="Arial" w:cs="Arial"/>
                <w:sz w:val="20"/>
                <w:szCs w:val="20"/>
                <w:lang w:val="ro-RO"/>
              </w:rPr>
              <w:t xml:space="preserve">(ex. sobe eficiente din punct de vedere </w:t>
            </w:r>
            <w:r w:rsidRPr="007A73BF">
              <w:rPr>
                <w:rFonts w:ascii="Arial" w:hAnsi="Arial" w:cs="Arial"/>
                <w:sz w:val="20"/>
                <w:szCs w:val="20"/>
                <w:lang w:val="ro-RO"/>
              </w:rPr>
              <w:lastRenderedPageBreak/>
              <w:t>energetic dezvoltate la nivel local, utilizări inovatoare ale energiei solare/eoliene, tehnologia biogazului nouă/modificată etc.)</w:t>
            </w:r>
          </w:p>
          <w:p w14:paraId="5C34AA08" w14:textId="77777777" w:rsidR="00FF0115" w:rsidRPr="007A73BF" w:rsidRDefault="00FF0115" w:rsidP="00E741AD">
            <w:pPr>
              <w:pStyle w:val="ListParagraph"/>
              <w:numPr>
                <w:ilvl w:val="0"/>
                <w:numId w:val="8"/>
              </w:numPr>
              <w:spacing w:after="0" w:line="240" w:lineRule="auto"/>
              <w:ind w:left="176" w:hanging="176"/>
              <w:rPr>
                <w:rFonts w:ascii="Arial" w:hAnsi="Arial" w:cs="Arial"/>
                <w:iCs/>
                <w:sz w:val="20"/>
                <w:szCs w:val="20"/>
                <w:lang w:val="ro-RO" w:eastAsia="ru-RU"/>
              </w:rPr>
            </w:pPr>
            <w:r w:rsidRPr="007A73BF">
              <w:rPr>
                <w:rFonts w:ascii="Arial" w:hAnsi="Arial" w:cs="Arial"/>
                <w:b/>
                <w:bCs/>
                <w:iCs/>
                <w:sz w:val="20"/>
                <w:szCs w:val="20"/>
                <w:lang w:val="ro-RO" w:eastAsia="ru-RU"/>
              </w:rPr>
              <w:t>5 ha de culturi energetice</w:t>
            </w:r>
            <w:r w:rsidRPr="007A73BF">
              <w:rPr>
                <w:rFonts w:ascii="Arial" w:hAnsi="Arial" w:cs="Arial"/>
                <w:iCs/>
                <w:sz w:val="20"/>
                <w:szCs w:val="20"/>
                <w:lang w:val="ro-RO" w:eastAsia="ru-RU"/>
              </w:rPr>
              <w:t xml:space="preserve"> (păduri și terenuri ne-forestiere cu restabilirea și consolidarea stocurilor de carbon inițiată)</w:t>
            </w:r>
          </w:p>
          <w:p w14:paraId="6B6BEAFE" w14:textId="77777777" w:rsidR="00FF0115" w:rsidRPr="007A73BF" w:rsidRDefault="00FF0115" w:rsidP="00E741AD">
            <w:pPr>
              <w:pStyle w:val="ListParagraph"/>
              <w:numPr>
                <w:ilvl w:val="0"/>
                <w:numId w:val="8"/>
              </w:numPr>
              <w:spacing w:after="0" w:line="240" w:lineRule="auto"/>
              <w:ind w:left="176" w:hanging="176"/>
              <w:rPr>
                <w:rFonts w:ascii="Arial" w:hAnsi="Arial" w:cs="Arial"/>
                <w:sz w:val="20"/>
                <w:szCs w:val="20"/>
                <w:lang w:val="ro-RO"/>
              </w:rPr>
            </w:pPr>
            <w:r w:rsidRPr="007A73BF">
              <w:rPr>
                <w:rFonts w:ascii="Arial" w:hAnsi="Arial" w:cs="Arial"/>
                <w:b/>
                <w:bCs/>
                <w:iCs/>
                <w:sz w:val="20"/>
                <w:szCs w:val="20"/>
                <w:lang w:val="ro-RO" w:eastAsia="ru-RU"/>
              </w:rPr>
              <w:t>30 gospodării</w:t>
            </w:r>
            <w:r w:rsidRPr="007A73BF">
              <w:rPr>
                <w:rFonts w:ascii="Arial" w:hAnsi="Arial" w:cs="Arial"/>
                <w:iCs/>
                <w:sz w:val="20"/>
                <w:szCs w:val="20"/>
                <w:lang w:val="ro-RO" w:eastAsia="ru-RU"/>
              </w:rPr>
              <w:t xml:space="preserve"> care obțin beneficii din acces la energie de producție locală.</w:t>
            </w:r>
          </w:p>
          <w:p w14:paraId="2622F64E" w14:textId="77777777" w:rsidR="00FF0115" w:rsidRPr="007A73BF" w:rsidRDefault="00FF0115" w:rsidP="00DE68CD">
            <w:pPr>
              <w:pStyle w:val="ListParagraph"/>
              <w:spacing w:after="0" w:line="240" w:lineRule="auto"/>
              <w:ind w:left="176"/>
              <w:rPr>
                <w:rFonts w:ascii="Arial" w:hAnsi="Arial" w:cs="Arial"/>
                <w:sz w:val="20"/>
                <w:szCs w:val="20"/>
                <w:lang w:val="ro-RO"/>
              </w:rPr>
            </w:pPr>
          </w:p>
        </w:tc>
      </w:tr>
      <w:tr w:rsidR="00FF0115" w:rsidRPr="002F7BAE" w14:paraId="50931C7B" w14:textId="77777777" w:rsidTr="00603E17">
        <w:trPr>
          <w:trHeight w:val="558"/>
          <w:jc w:val="center"/>
        </w:trPr>
        <w:tc>
          <w:tcPr>
            <w:tcW w:w="2453" w:type="dxa"/>
          </w:tcPr>
          <w:p w14:paraId="5F9F79A5"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lastRenderedPageBreak/>
              <w:t>Inițiativa strategică 4</w:t>
            </w:r>
            <w:r w:rsidRPr="007A73BF">
              <w:rPr>
                <w:rFonts w:ascii="Arial" w:eastAsia="Calibri" w:hAnsi="Arial" w:cs="Arial"/>
                <w:sz w:val="20"/>
                <w:szCs w:val="20"/>
                <w:lang w:val="ro-RO"/>
              </w:rPr>
              <w:t xml:space="preserve">: </w:t>
            </w:r>
          </w:p>
          <w:p w14:paraId="040A85A3" w14:textId="77777777" w:rsidR="00FF0115" w:rsidRPr="007A73BF" w:rsidRDefault="00FF0115" w:rsidP="00FF0115">
            <w:pPr>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 xml:space="preserve">Coaliții de la nivel local spre cel global pentru gestionarea substanțelor chimice și a </w:t>
            </w:r>
            <w:r w:rsidR="00563C0E" w:rsidRPr="007A73BF">
              <w:rPr>
                <w:rFonts w:ascii="Arial" w:eastAsia="Calibri" w:hAnsi="Arial" w:cs="Arial"/>
                <w:b/>
                <w:i/>
                <w:sz w:val="20"/>
                <w:szCs w:val="20"/>
                <w:lang w:val="ro-RO" w:eastAsia="ja-JP"/>
              </w:rPr>
              <w:t>d</w:t>
            </w:r>
            <w:r w:rsidRPr="007A73BF">
              <w:rPr>
                <w:rFonts w:ascii="Arial" w:eastAsia="Calibri" w:hAnsi="Arial" w:cs="Arial"/>
                <w:b/>
                <w:i/>
                <w:sz w:val="20"/>
                <w:szCs w:val="20"/>
                <w:lang w:val="ro-RO" w:eastAsia="ja-JP"/>
              </w:rPr>
              <w:t>eșeurilor</w:t>
            </w:r>
          </w:p>
        </w:tc>
        <w:tc>
          <w:tcPr>
            <w:tcW w:w="6390" w:type="dxa"/>
          </w:tcPr>
          <w:p w14:paraId="22B577C3" w14:textId="77777777" w:rsidR="00FF0115" w:rsidRPr="007A73BF" w:rsidRDefault="00FF0115" w:rsidP="00E741AD">
            <w:pPr>
              <w:pStyle w:val="ListParagraph"/>
              <w:numPr>
                <w:ilvl w:val="0"/>
                <w:numId w:val="9"/>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50 tone</w:t>
            </w:r>
            <w:r w:rsidRPr="007A73BF">
              <w:rPr>
                <w:rFonts w:ascii="Arial" w:hAnsi="Arial" w:cs="Arial"/>
                <w:sz w:val="20"/>
                <w:szCs w:val="20"/>
                <w:lang w:val="ro-RO"/>
              </w:rPr>
              <w:t xml:space="preserve"> de poluanți și gunoi înlăturate sau eliminate </w:t>
            </w:r>
          </w:p>
          <w:p w14:paraId="26C03A80" w14:textId="77777777" w:rsidR="00FF0115" w:rsidRPr="007A73BF" w:rsidRDefault="00FF0115" w:rsidP="00E741AD">
            <w:pPr>
              <w:pStyle w:val="ListParagraph"/>
              <w:numPr>
                <w:ilvl w:val="0"/>
                <w:numId w:val="9"/>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3 recomandări</w:t>
            </w:r>
            <w:r w:rsidRPr="007A73BF">
              <w:rPr>
                <w:rFonts w:ascii="Arial" w:hAnsi="Arial" w:cs="Arial"/>
                <w:sz w:val="20"/>
                <w:szCs w:val="20"/>
                <w:lang w:val="ro-RO"/>
              </w:rPr>
              <w:t xml:space="preserve"> de politici sau inițiative de advocacy legate de poluarea terestră, ca urmare a proiectului SGP</w:t>
            </w:r>
          </w:p>
          <w:p w14:paraId="3790FEFE" w14:textId="77777777" w:rsidR="00FF0115" w:rsidRPr="007A73BF" w:rsidRDefault="00FF0115" w:rsidP="00E741AD">
            <w:pPr>
              <w:pStyle w:val="ListParagraph"/>
              <w:numPr>
                <w:ilvl w:val="0"/>
                <w:numId w:val="9"/>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2 coaliții</w:t>
            </w:r>
            <w:r w:rsidRPr="007A73BF">
              <w:rPr>
                <w:rFonts w:ascii="Arial" w:hAnsi="Arial" w:cs="Arial"/>
                <w:sz w:val="20"/>
                <w:szCs w:val="20"/>
                <w:lang w:val="ro-RO"/>
              </w:rPr>
              <w:t xml:space="preserve"> locale până la globale pentru gestionarea produselor chimice și a deșeurilor consolidate și/sau stabilite.</w:t>
            </w:r>
          </w:p>
        </w:tc>
      </w:tr>
      <w:tr w:rsidR="00FF0115" w:rsidRPr="007A73BF" w14:paraId="451EA29C" w14:textId="77777777" w:rsidTr="00603E17">
        <w:trPr>
          <w:trHeight w:val="2258"/>
          <w:jc w:val="center"/>
        </w:trPr>
        <w:tc>
          <w:tcPr>
            <w:tcW w:w="2453" w:type="dxa"/>
            <w:vAlign w:val="center"/>
          </w:tcPr>
          <w:p w14:paraId="36B87C17"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t>Inițiativa strategică 5</w:t>
            </w:r>
            <w:r w:rsidRPr="007A73BF">
              <w:rPr>
                <w:rFonts w:ascii="Arial" w:eastAsia="Calibri" w:hAnsi="Arial" w:cs="Arial"/>
                <w:sz w:val="20"/>
                <w:szCs w:val="20"/>
                <w:lang w:val="ro-RO"/>
              </w:rPr>
              <w:t xml:space="preserve">: </w:t>
            </w:r>
          </w:p>
          <w:p w14:paraId="5E7D5D4A" w14:textId="77777777" w:rsidR="00FF0115" w:rsidRPr="007A73BF" w:rsidRDefault="00FF0115" w:rsidP="00FF0115">
            <w:pPr>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Catalizarea soluțiilor urbane durabile</w:t>
            </w:r>
          </w:p>
        </w:tc>
        <w:tc>
          <w:tcPr>
            <w:tcW w:w="6390" w:type="dxa"/>
          </w:tcPr>
          <w:p w14:paraId="0A70BF0C" w14:textId="77777777" w:rsidR="00FF0115" w:rsidRPr="007A73BF" w:rsidRDefault="00FF0115" w:rsidP="00E741AD">
            <w:pPr>
              <w:pStyle w:val="ListParagraph"/>
              <w:numPr>
                <w:ilvl w:val="0"/>
                <w:numId w:val="10"/>
              </w:numPr>
              <w:pBdr>
                <w:top w:val="nil"/>
                <w:left w:val="nil"/>
                <w:bottom w:val="nil"/>
                <w:right w:val="nil"/>
                <w:between w:val="nil"/>
              </w:pBd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2 soluții durabile</w:t>
            </w:r>
            <w:r w:rsidRPr="007A73BF">
              <w:rPr>
                <w:rFonts w:ascii="Arial" w:hAnsi="Arial" w:cs="Arial"/>
                <w:sz w:val="20"/>
                <w:szCs w:val="20"/>
                <w:lang w:val="ro-RO"/>
              </w:rPr>
              <w:t xml:space="preserve"> </w:t>
            </w:r>
            <w:r w:rsidRPr="007A73BF">
              <w:rPr>
                <w:rFonts w:ascii="Arial" w:hAnsi="Arial" w:cs="Arial"/>
                <w:b/>
                <w:bCs/>
                <w:sz w:val="20"/>
                <w:szCs w:val="20"/>
                <w:lang w:val="ro-RO"/>
              </w:rPr>
              <w:t>bazate pe comunitate în peisajele urbane</w:t>
            </w:r>
            <w:r w:rsidRPr="007A73BF">
              <w:rPr>
                <w:rFonts w:ascii="Arial" w:hAnsi="Arial" w:cs="Arial"/>
                <w:sz w:val="20"/>
                <w:szCs w:val="20"/>
                <w:lang w:val="ro-RO"/>
              </w:rPr>
              <w:t xml:space="preserve"> (ex. transport, conservarea biodiversității, managementul substanțelor chimice și a deșeurilor, eficiența energetică, protecția bazinelor hidrografice etc.)</w:t>
            </w:r>
          </w:p>
          <w:p w14:paraId="225DD6B3" w14:textId="77777777" w:rsidR="00FF0115" w:rsidRPr="007A73BF" w:rsidRDefault="00FF0115" w:rsidP="00E741AD">
            <w:pPr>
              <w:pStyle w:val="ListParagraph"/>
              <w:numPr>
                <w:ilvl w:val="0"/>
                <w:numId w:val="10"/>
              </w:numPr>
              <w:pBdr>
                <w:top w:val="nil"/>
                <w:left w:val="nil"/>
                <w:bottom w:val="nil"/>
                <w:right w:val="nil"/>
                <w:between w:val="nil"/>
              </w:pBd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2 proiecte focusate pe soluții urbane</w:t>
            </w:r>
            <w:r w:rsidRPr="007A73BF">
              <w:rPr>
                <w:rFonts w:ascii="Arial" w:hAnsi="Arial" w:cs="Arial"/>
                <w:sz w:val="20"/>
                <w:szCs w:val="20"/>
                <w:lang w:val="ro-RO"/>
              </w:rPr>
              <w:t xml:space="preserve"> (ex: centre inovatoare, revitalizare urbană la scară mică, elemente de SMART city, specializare inteligentă etc.)</w:t>
            </w:r>
          </w:p>
          <w:p w14:paraId="0502525E" w14:textId="77777777" w:rsidR="00FF0115" w:rsidRPr="007A73BF" w:rsidRDefault="00FF0115" w:rsidP="00E741AD">
            <w:pPr>
              <w:pStyle w:val="ListParagraph"/>
              <w:numPr>
                <w:ilvl w:val="0"/>
                <w:numId w:val="10"/>
              </w:numPr>
              <w:pBdr>
                <w:top w:val="nil"/>
                <w:left w:val="nil"/>
                <w:bottom w:val="nil"/>
                <w:right w:val="nil"/>
                <w:between w:val="nil"/>
              </w:pBd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2 proiecte implementate</w:t>
            </w:r>
            <w:r w:rsidRPr="007A73BF">
              <w:rPr>
                <w:rFonts w:ascii="Arial" w:hAnsi="Arial" w:cs="Arial"/>
                <w:sz w:val="20"/>
                <w:szCs w:val="20"/>
                <w:lang w:val="ro-RO"/>
              </w:rPr>
              <w:t xml:space="preserve"> în infrastructura verde (parcuri) și albastră (lacuri) în limitele localităților.</w:t>
            </w:r>
          </w:p>
        </w:tc>
      </w:tr>
      <w:tr w:rsidR="00FF0115" w:rsidRPr="002F7BAE" w14:paraId="55B8656B" w14:textId="77777777" w:rsidTr="00603E17">
        <w:trPr>
          <w:jc w:val="center"/>
        </w:trPr>
        <w:tc>
          <w:tcPr>
            <w:tcW w:w="2453" w:type="dxa"/>
            <w:vAlign w:val="center"/>
          </w:tcPr>
          <w:p w14:paraId="435118EF"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t>Inițiativa strategică 6</w:t>
            </w:r>
            <w:r w:rsidRPr="007A73BF">
              <w:rPr>
                <w:rFonts w:ascii="Arial" w:eastAsia="Calibri" w:hAnsi="Arial" w:cs="Arial"/>
                <w:sz w:val="20"/>
                <w:szCs w:val="20"/>
                <w:lang w:val="ro-RO"/>
              </w:rPr>
              <w:t>:</w:t>
            </w:r>
          </w:p>
          <w:p w14:paraId="19364FA2" w14:textId="77777777" w:rsidR="00FF0115" w:rsidRPr="007A73BF" w:rsidRDefault="00FF0115" w:rsidP="00FF0115">
            <w:pPr>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Adaptare bazată pe comunitate (ABC)</w:t>
            </w:r>
          </w:p>
        </w:tc>
        <w:tc>
          <w:tcPr>
            <w:tcW w:w="6390" w:type="dxa"/>
          </w:tcPr>
          <w:p w14:paraId="5399C647" w14:textId="77777777" w:rsidR="00FF0115" w:rsidRPr="007A73BF" w:rsidRDefault="00FF0115" w:rsidP="00E741AD">
            <w:pPr>
              <w:pStyle w:val="ListParagraph"/>
              <w:numPr>
                <w:ilvl w:val="0"/>
                <w:numId w:val="3"/>
              </w:numPr>
              <w:spacing w:after="0" w:line="240" w:lineRule="auto"/>
              <w:ind w:left="219" w:hanging="219"/>
              <w:rPr>
                <w:rFonts w:ascii="Arial" w:hAnsi="Arial" w:cs="Arial"/>
                <w:b/>
                <w:iCs/>
                <w:sz w:val="20"/>
                <w:szCs w:val="20"/>
                <w:lang w:val="ro-RO" w:eastAsia="ru-RU"/>
              </w:rPr>
            </w:pPr>
            <w:r w:rsidRPr="007A73BF">
              <w:rPr>
                <w:rFonts w:ascii="Arial" w:hAnsi="Arial" w:cs="Arial"/>
                <w:b/>
                <w:iCs/>
                <w:sz w:val="20"/>
                <w:szCs w:val="20"/>
                <w:lang w:val="ro-RO" w:eastAsia="ru-RU"/>
              </w:rPr>
              <w:t>5 comunități locale cu capacități sporite pentru adaptarea la condiții climatice extreme</w:t>
            </w:r>
          </w:p>
          <w:p w14:paraId="4D58761F" w14:textId="77777777" w:rsidR="00FF0115" w:rsidRPr="007A73BF" w:rsidRDefault="00FF0115" w:rsidP="00E741AD">
            <w:pPr>
              <w:pStyle w:val="ListParagraph"/>
              <w:numPr>
                <w:ilvl w:val="0"/>
                <w:numId w:val="3"/>
              </w:numPr>
              <w:spacing w:after="0" w:line="240" w:lineRule="auto"/>
              <w:ind w:left="219" w:hanging="219"/>
              <w:rPr>
                <w:rFonts w:ascii="Arial" w:hAnsi="Arial" w:cs="Arial"/>
                <w:iCs/>
                <w:sz w:val="20"/>
                <w:szCs w:val="20"/>
                <w:lang w:val="ro-RO" w:eastAsia="ru-RU"/>
              </w:rPr>
            </w:pPr>
            <w:r w:rsidRPr="007A73BF">
              <w:rPr>
                <w:rFonts w:ascii="Arial" w:hAnsi="Arial" w:cs="Arial"/>
                <w:b/>
                <w:bCs/>
                <w:iCs/>
                <w:sz w:val="20"/>
                <w:szCs w:val="20"/>
                <w:lang w:val="ro-RO" w:eastAsia="ru-RU"/>
              </w:rPr>
              <w:t>2 modele</w:t>
            </w:r>
            <w:r w:rsidRPr="007A73BF">
              <w:rPr>
                <w:rFonts w:ascii="Arial" w:hAnsi="Arial" w:cs="Arial"/>
                <w:iCs/>
                <w:sz w:val="20"/>
                <w:szCs w:val="20"/>
                <w:lang w:val="ro-RO" w:eastAsia="ru-RU"/>
              </w:rPr>
              <w:t xml:space="preserve"> concrete de adaptare a comunităților locale la schimbările climatice.</w:t>
            </w:r>
          </w:p>
        </w:tc>
      </w:tr>
      <w:tr w:rsidR="00FF0115" w:rsidRPr="002F7BAE" w14:paraId="4B0050AC" w14:textId="77777777" w:rsidTr="00603E17">
        <w:trPr>
          <w:trHeight w:val="620"/>
          <w:jc w:val="center"/>
        </w:trPr>
        <w:tc>
          <w:tcPr>
            <w:tcW w:w="2453" w:type="dxa"/>
          </w:tcPr>
          <w:p w14:paraId="1E1791C4"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t>Inițiativa strategică 7</w:t>
            </w:r>
            <w:r w:rsidRPr="007A73BF">
              <w:rPr>
                <w:rFonts w:ascii="Arial" w:eastAsia="Calibri" w:hAnsi="Arial" w:cs="Arial"/>
                <w:sz w:val="20"/>
                <w:szCs w:val="20"/>
                <w:lang w:val="ro-RO"/>
              </w:rPr>
              <w:t xml:space="preserve">: </w:t>
            </w:r>
          </w:p>
          <w:p w14:paraId="093FC228" w14:textId="77777777" w:rsidR="00FF0115" w:rsidRPr="007A73BF" w:rsidRDefault="00FF0115" w:rsidP="00FF0115">
            <w:pPr>
              <w:autoSpaceDE w:val="0"/>
              <w:autoSpaceDN w:val="0"/>
              <w:adjustRightInd w:val="0"/>
              <w:rPr>
                <w:rFonts w:ascii="Arial" w:eastAsia="Calibri" w:hAnsi="Arial" w:cs="Arial"/>
                <w:b/>
                <w:i/>
                <w:sz w:val="20"/>
                <w:szCs w:val="20"/>
                <w:lang w:val="ro-RO" w:eastAsia="ja-JP"/>
              </w:rPr>
            </w:pPr>
            <w:r w:rsidRPr="007A73BF">
              <w:rPr>
                <w:rFonts w:ascii="Arial" w:eastAsia="Calibri" w:hAnsi="Arial" w:cs="Arial"/>
                <w:b/>
                <w:i/>
                <w:sz w:val="20"/>
                <w:szCs w:val="20"/>
                <w:lang w:val="ro-RO" w:eastAsia="ja-JP"/>
              </w:rPr>
              <w:t>Politici OSC-Guvern-sector privat și planificarea platformelor de dialog</w:t>
            </w:r>
          </w:p>
        </w:tc>
        <w:tc>
          <w:tcPr>
            <w:tcW w:w="6390" w:type="dxa"/>
          </w:tcPr>
          <w:p w14:paraId="6E08239D"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2 dialoguri</w:t>
            </w:r>
            <w:r w:rsidRPr="007A73BF">
              <w:rPr>
                <w:rFonts w:ascii="Arial" w:hAnsi="Arial" w:cs="Arial"/>
                <w:sz w:val="20"/>
                <w:szCs w:val="20"/>
                <w:lang w:val="ro-RO"/>
              </w:rPr>
              <w:t xml:space="preserve"> formate sau consolidate între OSC-guvern-sector privat</w:t>
            </w:r>
          </w:p>
          <w:p w14:paraId="494B28E2"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sz w:val="20"/>
                <w:szCs w:val="20"/>
                <w:lang w:val="ro-RO"/>
              </w:rPr>
              <w:t xml:space="preserve">2 schimbări de politici la nivel înalt asociate </w:t>
            </w:r>
            <w:r w:rsidRPr="007A73BF">
              <w:rPr>
                <w:rFonts w:ascii="Arial" w:hAnsi="Arial" w:cs="Arial"/>
                <w:b/>
                <w:bCs/>
                <w:sz w:val="20"/>
                <w:szCs w:val="20"/>
                <w:lang w:val="ro-RO"/>
              </w:rPr>
              <w:t>cu participarea crescută a comunităților la platformele de dialog</w:t>
            </w:r>
            <w:r w:rsidRPr="007A73BF">
              <w:rPr>
                <w:rFonts w:ascii="Arial" w:hAnsi="Arial" w:cs="Arial"/>
                <w:sz w:val="20"/>
                <w:szCs w:val="20"/>
                <w:lang w:val="ro-RO"/>
              </w:rPr>
              <w:t xml:space="preserve"> cu mai multe părți interesate</w:t>
            </w:r>
          </w:p>
          <w:p w14:paraId="636C40D6"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100 de reprezentanți ai grupurilor de incluziune socială</w:t>
            </w:r>
            <w:r w:rsidRPr="007A73BF">
              <w:rPr>
                <w:rFonts w:ascii="Arial" w:hAnsi="Arial" w:cs="Arial"/>
                <w:sz w:val="20"/>
                <w:szCs w:val="20"/>
                <w:lang w:val="ro-RO"/>
              </w:rPr>
              <w:t xml:space="preserve"> (femei, tineri, persoane cu nevoi speciale, fermieri, alte grupuri marginalizate) implicați plenar în platforme de dialog</w:t>
            </w:r>
          </w:p>
        </w:tc>
      </w:tr>
      <w:tr w:rsidR="00FF0115" w:rsidRPr="002F7BAE" w14:paraId="6081FDDC" w14:textId="77777777" w:rsidTr="00603E17">
        <w:trPr>
          <w:trHeight w:val="620"/>
          <w:jc w:val="center"/>
        </w:trPr>
        <w:tc>
          <w:tcPr>
            <w:tcW w:w="2453" w:type="dxa"/>
          </w:tcPr>
          <w:p w14:paraId="6623A4C8"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t>Inițiativa strategică 8</w:t>
            </w:r>
            <w:r w:rsidRPr="007A73BF">
              <w:rPr>
                <w:rFonts w:ascii="Arial" w:eastAsia="Calibri" w:hAnsi="Arial" w:cs="Arial"/>
                <w:sz w:val="20"/>
                <w:szCs w:val="20"/>
                <w:lang w:val="ro-RO"/>
              </w:rPr>
              <w:t xml:space="preserve">: </w:t>
            </w:r>
          </w:p>
          <w:p w14:paraId="007585BF" w14:textId="77777777" w:rsidR="00FF0115" w:rsidRPr="007A73BF" w:rsidRDefault="00FF0115" w:rsidP="00FF0115">
            <w:pPr>
              <w:autoSpaceDE w:val="0"/>
              <w:autoSpaceDN w:val="0"/>
              <w:adjustRightInd w:val="0"/>
              <w:rPr>
                <w:rFonts w:ascii="Arial" w:eastAsia="Calibri" w:hAnsi="Arial" w:cs="Arial"/>
                <w:i/>
                <w:sz w:val="20"/>
                <w:szCs w:val="20"/>
                <w:lang w:val="ro-RO" w:eastAsia="ja-JP"/>
              </w:rPr>
            </w:pPr>
            <w:r w:rsidRPr="007A73BF">
              <w:rPr>
                <w:rFonts w:ascii="Arial" w:eastAsia="Calibri" w:hAnsi="Arial" w:cs="Arial"/>
                <w:b/>
                <w:i/>
                <w:sz w:val="20"/>
                <w:szCs w:val="20"/>
                <w:lang w:val="ro-RO" w:eastAsia="ja-JP"/>
              </w:rPr>
              <w:t>Îmbunătățirea incluziunii sociale</w:t>
            </w:r>
          </w:p>
        </w:tc>
        <w:tc>
          <w:tcPr>
            <w:tcW w:w="6390" w:type="dxa"/>
          </w:tcPr>
          <w:p w14:paraId="379891E1"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1,000 persoane</w:t>
            </w:r>
            <w:r w:rsidRPr="007A73BF">
              <w:rPr>
                <w:rFonts w:ascii="Arial" w:hAnsi="Arial" w:cs="Arial"/>
                <w:sz w:val="20"/>
                <w:szCs w:val="20"/>
                <w:lang w:val="ro-RO"/>
              </w:rPr>
              <w:t xml:space="preserve"> care beneficiază de investiții finanțate de GEF dezagregate pe sex (indicator de bază GEF 11)</w:t>
            </w:r>
          </w:p>
          <w:p w14:paraId="732145FE" w14:textId="77777777" w:rsidR="00FF0115" w:rsidRPr="007A73BF" w:rsidRDefault="00FF0115" w:rsidP="00E741AD">
            <w:pPr>
              <w:pStyle w:val="ListParagraph"/>
              <w:numPr>
                <w:ilvl w:val="0"/>
                <w:numId w:val="10"/>
              </w:numPr>
              <w:spacing w:after="0" w:line="240" w:lineRule="auto"/>
              <w:ind w:left="176" w:hanging="176"/>
              <w:rPr>
                <w:rFonts w:ascii="Arial" w:hAnsi="Arial" w:cs="Arial"/>
                <w:b/>
                <w:bCs/>
                <w:sz w:val="20"/>
                <w:szCs w:val="20"/>
                <w:lang w:val="ro-RO"/>
              </w:rPr>
            </w:pPr>
            <w:r w:rsidRPr="007A73BF">
              <w:rPr>
                <w:rFonts w:ascii="Arial" w:hAnsi="Arial" w:cs="Arial"/>
                <w:b/>
                <w:bCs/>
                <w:sz w:val="20"/>
                <w:szCs w:val="20"/>
                <w:lang w:val="ro-RO"/>
              </w:rPr>
              <w:t>10 proiecte</w:t>
            </w:r>
            <w:r w:rsidRPr="007A73BF">
              <w:rPr>
                <w:rFonts w:ascii="Arial" w:hAnsi="Arial" w:cs="Arial"/>
                <w:sz w:val="20"/>
                <w:szCs w:val="20"/>
                <w:lang w:val="ro-RO"/>
              </w:rPr>
              <w:t xml:space="preserve"> cu intervenții axate care </w:t>
            </w:r>
            <w:r w:rsidRPr="007A73BF">
              <w:rPr>
                <w:rFonts w:ascii="Arial" w:hAnsi="Arial" w:cs="Arial"/>
                <w:b/>
                <w:bCs/>
                <w:sz w:val="20"/>
                <w:szCs w:val="20"/>
                <w:lang w:val="ro-RO"/>
              </w:rPr>
              <w:t>promovează egalitatea de gen și abilitarea femeilor</w:t>
            </w:r>
          </w:p>
          <w:p w14:paraId="5E872419"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10 proiecte</w:t>
            </w:r>
            <w:r w:rsidRPr="007A73BF">
              <w:rPr>
                <w:rFonts w:ascii="Arial" w:hAnsi="Arial" w:cs="Arial"/>
                <w:sz w:val="20"/>
                <w:szCs w:val="20"/>
                <w:lang w:val="ro-RO"/>
              </w:rPr>
              <w:t xml:space="preserve"> care demonstrează </w:t>
            </w:r>
            <w:r w:rsidRPr="007A73BF">
              <w:rPr>
                <w:rFonts w:ascii="Arial" w:hAnsi="Arial" w:cs="Arial"/>
                <w:b/>
                <w:bCs/>
                <w:sz w:val="20"/>
                <w:szCs w:val="20"/>
                <w:lang w:val="ro-RO"/>
              </w:rPr>
              <w:t>modele de implicare</w:t>
            </w:r>
            <w:r w:rsidRPr="007A73BF">
              <w:rPr>
                <w:rFonts w:ascii="Arial" w:hAnsi="Arial" w:cs="Arial"/>
                <w:sz w:val="20"/>
                <w:szCs w:val="20"/>
                <w:lang w:val="ro-RO"/>
              </w:rPr>
              <w:t xml:space="preserve"> (a) a grupurilor entice minoritare, (b) a tinerilor și (c) a persoanelor cu nevoi speciale.</w:t>
            </w:r>
          </w:p>
          <w:p w14:paraId="0180B29F"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10 granturi cu sprijin direcționat</w:t>
            </w:r>
            <w:r w:rsidRPr="007A73BF">
              <w:rPr>
                <w:rFonts w:ascii="Arial" w:hAnsi="Arial" w:cs="Arial"/>
                <w:sz w:val="20"/>
                <w:szCs w:val="20"/>
                <w:lang w:val="ro-RO"/>
              </w:rPr>
              <w:t xml:space="preserve"> pentru 1) femei sau grupuri de femei; 2) tineri sau grupuri conduse de tineri; 3) grupuri entice minoritare</w:t>
            </w:r>
          </w:p>
          <w:p w14:paraId="41512194"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50% din portofoliul total de granturi accesate de</w:t>
            </w:r>
            <w:r w:rsidRPr="007A73BF">
              <w:rPr>
                <w:rFonts w:ascii="Arial" w:hAnsi="Arial" w:cs="Arial"/>
                <w:sz w:val="20"/>
                <w:szCs w:val="20"/>
                <w:lang w:val="ro-RO"/>
              </w:rPr>
              <w:t xml:space="preserve"> 1) femei sau grupuri de femei; 2) tineri sau grupuri conduse de tineri; 3) grupuri entice minoritare</w:t>
            </w:r>
          </w:p>
        </w:tc>
      </w:tr>
      <w:tr w:rsidR="00FF0115" w:rsidRPr="002F7BAE" w14:paraId="306A6FAD" w14:textId="77777777" w:rsidTr="00603E17">
        <w:trPr>
          <w:trHeight w:val="1070"/>
          <w:jc w:val="center"/>
        </w:trPr>
        <w:tc>
          <w:tcPr>
            <w:tcW w:w="2453" w:type="dxa"/>
          </w:tcPr>
          <w:p w14:paraId="75F4D715" w14:textId="77777777" w:rsidR="00FF0115" w:rsidRPr="007A73BF" w:rsidRDefault="00FF0115" w:rsidP="00DE68CD">
            <w:pPr>
              <w:rPr>
                <w:rFonts w:ascii="Arial" w:eastAsia="Calibri" w:hAnsi="Arial" w:cs="Arial"/>
                <w:sz w:val="20"/>
                <w:szCs w:val="20"/>
                <w:lang w:val="ro-RO"/>
              </w:rPr>
            </w:pPr>
            <w:r w:rsidRPr="007A73BF">
              <w:rPr>
                <w:rFonts w:ascii="Arial" w:eastAsia="Calibri" w:hAnsi="Arial" w:cs="Arial"/>
                <w:sz w:val="20"/>
                <w:szCs w:val="20"/>
                <w:u w:val="single"/>
                <w:lang w:val="ro-RO"/>
              </w:rPr>
              <w:t xml:space="preserve">Inițiativa strategică </w:t>
            </w:r>
            <w:r w:rsidRPr="007A73BF">
              <w:rPr>
                <w:rFonts w:ascii="Arial" w:eastAsia="Calibri" w:hAnsi="Arial" w:cs="Arial"/>
                <w:sz w:val="20"/>
                <w:szCs w:val="20"/>
                <w:lang w:val="ro-RO"/>
              </w:rPr>
              <w:t>9:</w:t>
            </w:r>
          </w:p>
          <w:p w14:paraId="4CEC2BA0" w14:textId="77777777" w:rsidR="00FF0115" w:rsidRPr="007A73BF" w:rsidRDefault="00FF0115" w:rsidP="00FF0115">
            <w:pPr>
              <w:pStyle w:val="Default"/>
              <w:rPr>
                <w:rFonts w:ascii="Arial" w:hAnsi="Arial" w:cs="Arial"/>
                <w:sz w:val="20"/>
                <w:szCs w:val="20"/>
                <w:lang w:val="ro-RO"/>
              </w:rPr>
            </w:pPr>
            <w:r w:rsidRPr="007A73BF">
              <w:rPr>
                <w:rFonts w:ascii="Arial" w:eastAsia="Calibri" w:hAnsi="Arial" w:cs="Arial"/>
                <w:b/>
                <w:i/>
                <w:color w:val="auto"/>
                <w:sz w:val="20"/>
                <w:szCs w:val="20"/>
                <w:lang w:val="ro-RO" w:eastAsia="ja-JP"/>
              </w:rPr>
              <w:t>Managementul cunoștințelor</w:t>
            </w:r>
          </w:p>
        </w:tc>
        <w:tc>
          <w:tcPr>
            <w:tcW w:w="6390" w:type="dxa"/>
          </w:tcPr>
          <w:p w14:paraId="1B5281A7"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10 proiecte</w:t>
            </w:r>
            <w:r w:rsidRPr="007A73BF">
              <w:rPr>
                <w:rFonts w:ascii="Arial" w:hAnsi="Arial" w:cs="Arial"/>
                <w:sz w:val="20"/>
                <w:szCs w:val="20"/>
                <w:lang w:val="ro-RO"/>
              </w:rPr>
              <w:t xml:space="preserve"> care implică OSC/OBC locale sau comunități în întâlniri de monitorizare a rezultatelor proiectelor, evaluarea impactului și a lecțiilor învățate</w:t>
            </w:r>
          </w:p>
          <w:p w14:paraId="4744A60E"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10 evenimente de schimb/partajare de cunoștințe</w:t>
            </w:r>
            <w:r w:rsidRPr="007A73BF">
              <w:rPr>
                <w:rFonts w:ascii="Arial" w:hAnsi="Arial" w:cs="Arial"/>
                <w:sz w:val="20"/>
                <w:szCs w:val="20"/>
                <w:lang w:val="ro-RO"/>
              </w:rPr>
              <w:t xml:space="preserve"> cu participarea comunităților locale</w:t>
            </w:r>
          </w:p>
          <w:p w14:paraId="2FA33E61"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 xml:space="preserve">1 bază de date online </w:t>
            </w:r>
            <w:r w:rsidRPr="007A73BF">
              <w:rPr>
                <w:rFonts w:ascii="Arial" w:hAnsi="Arial" w:cs="Arial"/>
                <w:sz w:val="20"/>
                <w:szCs w:val="20"/>
                <w:lang w:val="ro-RO"/>
              </w:rPr>
              <w:t>de cunoștințe dezvoltată ca rezultat al proiectului SGP</w:t>
            </w:r>
          </w:p>
          <w:p w14:paraId="249CDA2B"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lastRenderedPageBreak/>
              <w:t>2 schimburi Sud-Sud</w:t>
            </w:r>
            <w:r w:rsidRPr="007A73BF">
              <w:rPr>
                <w:rFonts w:ascii="Arial" w:hAnsi="Arial" w:cs="Arial"/>
                <w:sz w:val="20"/>
                <w:szCs w:val="20"/>
                <w:lang w:val="ro-RO"/>
              </w:rPr>
              <w:t xml:space="preserve"> între comunități, ONG-uri/OSC sau alți parteneri în sau între țări pentru a transfera cunoștințe, a reproduce tehnologia, instrumentele sau abordările privind problemele globale de mediu</w:t>
            </w:r>
          </w:p>
        </w:tc>
      </w:tr>
      <w:tr w:rsidR="00FF0115" w:rsidRPr="002F7BAE" w14:paraId="35E74A03" w14:textId="77777777" w:rsidTr="00603E17">
        <w:trPr>
          <w:trHeight w:val="1070"/>
          <w:jc w:val="center"/>
        </w:trPr>
        <w:tc>
          <w:tcPr>
            <w:tcW w:w="2453" w:type="dxa"/>
          </w:tcPr>
          <w:p w14:paraId="7E4B0155" w14:textId="77777777" w:rsidR="00FF0115" w:rsidRPr="007A73BF" w:rsidRDefault="00FF0115" w:rsidP="00DE68CD">
            <w:pPr>
              <w:rPr>
                <w:rFonts w:ascii="Arial" w:eastAsia="Calibri" w:hAnsi="Arial" w:cs="Arial"/>
                <w:b/>
                <w:i/>
                <w:sz w:val="20"/>
                <w:szCs w:val="20"/>
                <w:lang w:val="ro-RO" w:eastAsia="ja-JP"/>
              </w:rPr>
            </w:pPr>
            <w:r w:rsidRPr="007A73BF">
              <w:rPr>
                <w:rFonts w:ascii="Arial" w:eastAsia="Calibri" w:hAnsi="Arial" w:cs="Arial"/>
                <w:sz w:val="20"/>
                <w:szCs w:val="20"/>
                <w:u w:val="single"/>
                <w:lang w:val="ro-RO"/>
              </w:rPr>
              <w:lastRenderedPageBreak/>
              <w:t>Inițiativa strategică 10</w:t>
            </w:r>
            <w:r w:rsidRPr="007A73BF">
              <w:rPr>
                <w:rFonts w:ascii="Arial" w:eastAsia="Calibri" w:hAnsi="Arial" w:cs="Arial"/>
                <w:sz w:val="20"/>
                <w:szCs w:val="20"/>
                <w:lang w:val="ro-RO"/>
              </w:rPr>
              <w:t>:</w:t>
            </w:r>
          </w:p>
          <w:p w14:paraId="1E7F10A5" w14:textId="77777777" w:rsidR="00FF0115" w:rsidRPr="007A73BF" w:rsidRDefault="00FF0115" w:rsidP="00FF0115">
            <w:pPr>
              <w:rPr>
                <w:rFonts w:ascii="Arial" w:eastAsia="Calibri" w:hAnsi="Arial" w:cs="Arial"/>
                <w:sz w:val="20"/>
                <w:szCs w:val="20"/>
                <w:lang w:val="ro-RO" w:eastAsia="ja-JP"/>
              </w:rPr>
            </w:pPr>
            <w:r w:rsidRPr="007A73BF">
              <w:rPr>
                <w:rFonts w:ascii="Arial" w:eastAsia="Calibri" w:hAnsi="Arial" w:cs="Arial"/>
                <w:b/>
                <w:i/>
                <w:sz w:val="20"/>
                <w:szCs w:val="20"/>
                <w:lang w:val="ro-RO" w:eastAsia="ja-JP"/>
              </w:rPr>
              <w:t>Managementul rezultatelor, (M&amp;E)</w:t>
            </w:r>
          </w:p>
        </w:tc>
        <w:tc>
          <w:tcPr>
            <w:tcW w:w="6390" w:type="dxa"/>
          </w:tcPr>
          <w:p w14:paraId="0BAE39AD" w14:textId="77777777" w:rsidR="00FF0115" w:rsidRPr="007A73BF" w:rsidRDefault="00FF0115" w:rsidP="00E741AD">
            <w:pPr>
              <w:pStyle w:val="ListParagraph"/>
              <w:numPr>
                <w:ilvl w:val="0"/>
                <w:numId w:val="10"/>
              </w:numPr>
              <w:spacing w:after="0" w:line="240" w:lineRule="auto"/>
              <w:ind w:left="176" w:hanging="176"/>
              <w:rPr>
                <w:rFonts w:ascii="Arial" w:hAnsi="Arial" w:cs="Arial"/>
                <w:sz w:val="20"/>
                <w:szCs w:val="20"/>
                <w:lang w:val="ro-RO"/>
              </w:rPr>
            </w:pPr>
            <w:r w:rsidRPr="007A73BF">
              <w:rPr>
                <w:rFonts w:ascii="Arial" w:hAnsi="Arial" w:cs="Arial"/>
                <w:b/>
                <w:bCs/>
                <w:sz w:val="20"/>
                <w:szCs w:val="20"/>
                <w:lang w:val="ro-RO"/>
              </w:rPr>
              <w:t xml:space="preserve">4 evaluări ale impactului </w:t>
            </w:r>
            <w:r w:rsidRPr="007A73BF">
              <w:rPr>
                <w:rFonts w:ascii="Arial" w:hAnsi="Arial" w:cs="Arial"/>
                <w:sz w:val="20"/>
                <w:szCs w:val="20"/>
                <w:lang w:val="ro-RO"/>
              </w:rPr>
              <w:t>efectuate la nivel național cu dovezi ale impactului SGP și lecții învățate.</w:t>
            </w:r>
          </w:p>
        </w:tc>
      </w:tr>
      <w:bookmarkEnd w:id="10"/>
    </w:tbl>
    <w:p w14:paraId="050F165B" w14:textId="77777777" w:rsidR="00186504" w:rsidRPr="007A73BF" w:rsidRDefault="00186504" w:rsidP="00563C0E">
      <w:pPr>
        <w:pBdr>
          <w:top w:val="nil"/>
          <w:left w:val="nil"/>
          <w:bottom w:val="nil"/>
          <w:right w:val="nil"/>
          <w:between w:val="nil"/>
        </w:pBdr>
        <w:rPr>
          <w:color w:val="000000"/>
          <w:sz w:val="22"/>
          <w:szCs w:val="22"/>
          <w:highlight w:val="yellow"/>
          <w:lang w:val="ro-RO"/>
        </w:rPr>
      </w:pPr>
    </w:p>
    <w:p w14:paraId="2ED95C8E" w14:textId="77777777" w:rsidR="00186504" w:rsidRPr="007A73BF" w:rsidRDefault="00A03528" w:rsidP="00316915">
      <w:pPr>
        <w:pBdr>
          <w:top w:val="nil"/>
          <w:left w:val="nil"/>
          <w:bottom w:val="nil"/>
          <w:right w:val="nil"/>
          <w:between w:val="nil"/>
        </w:pBdr>
        <w:jc w:val="both"/>
        <w:rPr>
          <w:rFonts w:ascii="Arial" w:hAnsi="Arial" w:cs="Arial"/>
          <w:color w:val="000000"/>
          <w:sz w:val="22"/>
          <w:szCs w:val="22"/>
          <w:lang w:val="ro-RO"/>
        </w:rPr>
      </w:pPr>
      <w:r w:rsidRPr="007A73BF">
        <w:rPr>
          <w:rFonts w:ascii="Arial" w:hAnsi="Arial" w:cs="Arial"/>
          <w:color w:val="000000"/>
          <w:sz w:val="22"/>
          <w:szCs w:val="22"/>
          <w:lang w:val="ro-RO"/>
        </w:rPr>
        <w:t xml:space="preserve">GEF SGP de asemenea urmărește obiective conexe expuse mai jos. </w:t>
      </w:r>
    </w:p>
    <w:p w14:paraId="63C06F9A" w14:textId="77777777" w:rsidR="00A03528" w:rsidRPr="007A73BF" w:rsidRDefault="00A03528" w:rsidP="00603E17">
      <w:pPr>
        <w:spacing w:before="100" w:beforeAutospacing="1" w:after="100" w:afterAutospacing="1" w:line="300" w:lineRule="atLeast"/>
        <w:ind w:right="34"/>
        <w:jc w:val="both"/>
        <w:outlineLvl w:val="1"/>
        <w:rPr>
          <w:rFonts w:ascii="Arial" w:hAnsi="Arial" w:cs="Arial"/>
          <w:sz w:val="22"/>
          <w:szCs w:val="22"/>
          <w:lang w:val="ro-RO"/>
        </w:rPr>
      </w:pPr>
      <w:r w:rsidRPr="007A73BF">
        <w:rPr>
          <w:rFonts w:ascii="Arial" w:hAnsi="Arial" w:cs="Arial"/>
          <w:b/>
          <w:bCs/>
          <w:sz w:val="22"/>
          <w:szCs w:val="22"/>
          <w:lang w:val="ro-RO"/>
        </w:rPr>
        <w:t>Implicarea comunității și participarea activă</w:t>
      </w:r>
      <w:r w:rsidR="00261DAD" w:rsidRPr="007A73BF">
        <w:rPr>
          <w:rFonts w:ascii="Arial" w:hAnsi="Arial" w:cs="Arial"/>
          <w:b/>
          <w:bCs/>
          <w:sz w:val="22"/>
          <w:szCs w:val="22"/>
          <w:lang w:val="ro-RO"/>
        </w:rPr>
        <w:t xml:space="preserve">: </w:t>
      </w:r>
      <w:r w:rsidRPr="007A73BF">
        <w:rPr>
          <w:rFonts w:ascii="Arial" w:hAnsi="Arial" w:cs="Arial"/>
          <w:sz w:val="22"/>
          <w:szCs w:val="22"/>
          <w:lang w:val="ro-RO"/>
        </w:rPr>
        <w:t xml:space="preserve">Proiectele finanțate de GEF SGP trebuie să fie bazate pe inițiative comunitare și să implice direct comunitatea în toate etapele </w:t>
      </w:r>
      <w:r w:rsidR="00261DAD" w:rsidRPr="007A73BF">
        <w:rPr>
          <w:rFonts w:ascii="Arial" w:hAnsi="Arial" w:cs="Arial"/>
          <w:sz w:val="22"/>
          <w:szCs w:val="22"/>
          <w:lang w:val="ro-RO"/>
        </w:rPr>
        <w:t>p</w:t>
      </w:r>
      <w:r w:rsidRPr="007A73BF">
        <w:rPr>
          <w:rFonts w:ascii="Arial" w:hAnsi="Arial" w:cs="Arial"/>
          <w:sz w:val="22"/>
          <w:szCs w:val="22"/>
          <w:lang w:val="ro-RO"/>
        </w:rPr>
        <w:t>roiectului: de la identificarea ideii și elaborarea propunerii, până la implementare, monitorizare și evaluare.</w:t>
      </w:r>
      <w:r w:rsidR="00261DAD" w:rsidRPr="007A73BF">
        <w:rPr>
          <w:rFonts w:ascii="Arial" w:hAnsi="Arial" w:cs="Arial"/>
          <w:sz w:val="22"/>
          <w:szCs w:val="22"/>
          <w:lang w:val="ro-RO"/>
        </w:rPr>
        <w:t xml:space="preserve"> </w:t>
      </w:r>
      <w:r w:rsidRPr="007A73BF">
        <w:rPr>
          <w:rFonts w:ascii="Arial" w:hAnsi="Arial" w:cs="Arial"/>
          <w:sz w:val="22"/>
          <w:szCs w:val="22"/>
          <w:lang w:val="ro-RO"/>
        </w:rPr>
        <w:t>Această implicare contribuie la dezvoltarea abilităților practice ale comunităților (elaborarea proiectelor, gestionarea finanțărilor, implementarea activităților) și consolidează simțul de proprietate</w:t>
      </w:r>
      <w:r w:rsidR="00261DAD" w:rsidRPr="007A73BF">
        <w:rPr>
          <w:rFonts w:ascii="Arial" w:hAnsi="Arial" w:cs="Arial"/>
          <w:sz w:val="22"/>
          <w:szCs w:val="22"/>
          <w:lang w:val="ro-RO"/>
        </w:rPr>
        <w:t xml:space="preserve"> asupra rezultatelor</w:t>
      </w:r>
      <w:r w:rsidRPr="007A73BF">
        <w:rPr>
          <w:rFonts w:ascii="Arial" w:hAnsi="Arial" w:cs="Arial"/>
          <w:sz w:val="22"/>
          <w:szCs w:val="22"/>
          <w:lang w:val="ro-RO"/>
        </w:rPr>
        <w:t xml:space="preserve">, asigurând durabilitatea </w:t>
      </w:r>
      <w:r w:rsidR="00261DAD" w:rsidRPr="007A73BF">
        <w:rPr>
          <w:rFonts w:ascii="Arial" w:hAnsi="Arial" w:cs="Arial"/>
          <w:sz w:val="22"/>
          <w:szCs w:val="22"/>
          <w:lang w:val="ro-RO"/>
        </w:rPr>
        <w:t>acestora</w:t>
      </w:r>
      <w:r w:rsidRPr="007A73BF">
        <w:rPr>
          <w:rFonts w:ascii="Arial" w:hAnsi="Arial" w:cs="Arial"/>
          <w:sz w:val="22"/>
          <w:szCs w:val="22"/>
          <w:lang w:val="ro-RO"/>
        </w:rPr>
        <w:t>.</w:t>
      </w:r>
    </w:p>
    <w:p w14:paraId="688653BD" w14:textId="77777777" w:rsidR="00A03528" w:rsidRPr="007A73BF" w:rsidRDefault="00A03528" w:rsidP="00603E17">
      <w:pPr>
        <w:tabs>
          <w:tab w:val="num" w:pos="720"/>
        </w:tabs>
        <w:spacing w:before="100" w:beforeAutospacing="1" w:after="100" w:afterAutospacing="1" w:line="300" w:lineRule="atLeast"/>
        <w:ind w:right="34"/>
        <w:jc w:val="both"/>
        <w:outlineLvl w:val="1"/>
        <w:rPr>
          <w:rFonts w:ascii="Arial" w:hAnsi="Arial" w:cs="Arial"/>
          <w:sz w:val="22"/>
          <w:szCs w:val="22"/>
          <w:lang w:val="ro-RO"/>
        </w:rPr>
      </w:pPr>
      <w:r w:rsidRPr="007A73BF">
        <w:rPr>
          <w:rFonts w:ascii="Arial" w:hAnsi="Arial" w:cs="Arial"/>
          <w:b/>
          <w:bCs/>
          <w:sz w:val="22"/>
          <w:szCs w:val="22"/>
          <w:lang w:val="ro-RO"/>
        </w:rPr>
        <w:t>Contribuția la dezvoltarea durabilă</w:t>
      </w:r>
      <w:r w:rsidR="00AC3CE3" w:rsidRPr="007A73BF">
        <w:rPr>
          <w:rFonts w:ascii="Arial" w:hAnsi="Arial" w:cs="Arial"/>
          <w:b/>
          <w:bCs/>
          <w:sz w:val="22"/>
          <w:szCs w:val="22"/>
          <w:lang w:val="ro-RO"/>
        </w:rPr>
        <w:t xml:space="preserve">: </w:t>
      </w:r>
      <w:r w:rsidRPr="007A73BF">
        <w:rPr>
          <w:rFonts w:ascii="Arial" w:hAnsi="Arial" w:cs="Arial"/>
          <w:sz w:val="22"/>
          <w:szCs w:val="22"/>
          <w:lang w:val="ro-RO"/>
        </w:rPr>
        <w:t>Fiecare proiect trebuie să integreze acțiuni de mediu în dezvoltarea socio-economică locală și să sprijine modele durabile de dezvoltare economică.</w:t>
      </w:r>
      <w:r w:rsidRPr="007A73BF">
        <w:rPr>
          <w:rFonts w:ascii="Arial" w:hAnsi="Arial" w:cs="Arial"/>
          <w:sz w:val="22"/>
          <w:szCs w:val="22"/>
          <w:lang w:val="ro-RO"/>
        </w:rPr>
        <w:br/>
      </w:r>
      <w:r w:rsidR="00AC3CE3" w:rsidRPr="007A73BF">
        <w:rPr>
          <w:rFonts w:ascii="Arial" w:hAnsi="Arial" w:cs="Arial"/>
          <w:sz w:val="22"/>
          <w:szCs w:val="22"/>
          <w:lang w:val="ro-RO"/>
        </w:rPr>
        <w:t xml:space="preserve">Proiectele vor contribui la realizarea unor alternative de dezvoltare economică durabilă pentru comunităţi, prin promovarea şi realizarea de activităţi generatoare de venituri pentru acestea, pe baza utilizării durabile a resurselor naturale </w:t>
      </w:r>
      <w:r w:rsidRPr="007A73BF">
        <w:rPr>
          <w:rFonts w:ascii="Arial" w:hAnsi="Arial" w:cs="Arial"/>
          <w:sz w:val="22"/>
          <w:szCs w:val="22"/>
          <w:lang w:val="ro-RO"/>
        </w:rPr>
        <w:t>Exemple de activități eligibile includ:</w:t>
      </w:r>
      <w:r w:rsidR="00B54DC9" w:rsidRPr="007A73BF">
        <w:rPr>
          <w:rFonts w:ascii="Arial" w:hAnsi="Arial" w:cs="Arial"/>
          <w:sz w:val="22"/>
          <w:szCs w:val="22"/>
          <w:lang w:val="ro-RO"/>
        </w:rPr>
        <w:t xml:space="preserve"> </w:t>
      </w:r>
      <w:r w:rsidRPr="007A73BF">
        <w:rPr>
          <w:rFonts w:ascii="Arial" w:hAnsi="Arial" w:cs="Arial"/>
          <w:sz w:val="22"/>
          <w:szCs w:val="22"/>
          <w:lang w:val="ro-RO"/>
        </w:rPr>
        <w:t>eco/agro-turism</w:t>
      </w:r>
      <w:r w:rsidR="00B54DC9" w:rsidRPr="007A73BF">
        <w:rPr>
          <w:rFonts w:ascii="Arial" w:hAnsi="Arial" w:cs="Arial"/>
          <w:sz w:val="22"/>
          <w:szCs w:val="22"/>
          <w:lang w:val="ro-RO"/>
        </w:rPr>
        <w:t xml:space="preserve">; </w:t>
      </w:r>
      <w:r w:rsidRPr="007A73BF">
        <w:rPr>
          <w:rFonts w:ascii="Arial" w:hAnsi="Arial" w:cs="Arial"/>
          <w:sz w:val="22"/>
          <w:szCs w:val="22"/>
          <w:lang w:val="ro-RO"/>
        </w:rPr>
        <w:t>colectarea, procesarea și comercializarea resurselor naturale (ciuperci, fructe de pădure, miere, plante medicinale)</w:t>
      </w:r>
      <w:r w:rsidR="00B54DC9" w:rsidRPr="007A73BF">
        <w:rPr>
          <w:rFonts w:ascii="Arial" w:hAnsi="Arial" w:cs="Arial"/>
          <w:sz w:val="22"/>
          <w:szCs w:val="22"/>
          <w:lang w:val="ro-RO"/>
        </w:rPr>
        <w:t xml:space="preserve">; </w:t>
      </w:r>
      <w:r w:rsidRPr="007A73BF">
        <w:rPr>
          <w:rFonts w:ascii="Arial" w:hAnsi="Arial" w:cs="Arial"/>
          <w:sz w:val="22"/>
          <w:szCs w:val="22"/>
          <w:lang w:val="ro-RO"/>
        </w:rPr>
        <w:t>soluții de energie regenerabilă</w:t>
      </w:r>
      <w:r w:rsidR="00B54DC9" w:rsidRPr="007A73BF">
        <w:rPr>
          <w:rFonts w:ascii="Arial" w:hAnsi="Arial" w:cs="Arial"/>
          <w:sz w:val="22"/>
          <w:szCs w:val="22"/>
          <w:lang w:val="ro-RO"/>
        </w:rPr>
        <w:t xml:space="preserve"> etc. </w:t>
      </w:r>
    </w:p>
    <w:p w14:paraId="04476FFA" w14:textId="77777777" w:rsidR="00A03528" w:rsidRPr="007A73BF" w:rsidRDefault="00A03528" w:rsidP="00603E17">
      <w:pPr>
        <w:spacing w:before="100" w:beforeAutospacing="1" w:after="100" w:afterAutospacing="1" w:line="300" w:lineRule="atLeast"/>
        <w:ind w:right="34"/>
        <w:jc w:val="both"/>
        <w:outlineLvl w:val="1"/>
        <w:rPr>
          <w:rFonts w:ascii="Arial" w:hAnsi="Arial" w:cs="Arial"/>
          <w:sz w:val="22"/>
          <w:szCs w:val="22"/>
          <w:lang w:val="ro-RO"/>
        </w:rPr>
      </w:pPr>
      <w:r w:rsidRPr="007A73BF">
        <w:rPr>
          <w:rFonts w:ascii="Arial" w:hAnsi="Arial" w:cs="Arial"/>
          <w:b/>
          <w:bCs/>
          <w:sz w:val="22"/>
          <w:szCs w:val="22"/>
          <w:lang w:val="ro-RO"/>
        </w:rPr>
        <w:t>Situația de referință și monitorizarea rezultatelor</w:t>
      </w:r>
      <w:r w:rsidR="00EB4E4B" w:rsidRPr="007A73BF">
        <w:rPr>
          <w:rFonts w:ascii="Arial" w:hAnsi="Arial" w:cs="Arial"/>
          <w:b/>
          <w:bCs/>
          <w:sz w:val="22"/>
          <w:szCs w:val="22"/>
          <w:lang w:val="ro-RO"/>
        </w:rPr>
        <w:t xml:space="preserve">: </w:t>
      </w:r>
      <w:r w:rsidR="00EB4E4B" w:rsidRPr="007A73BF">
        <w:rPr>
          <w:rFonts w:ascii="Arial" w:hAnsi="Arial" w:cs="Arial"/>
          <w:sz w:val="22"/>
          <w:szCs w:val="22"/>
          <w:lang w:val="ro-RO"/>
        </w:rPr>
        <w:t>P</w:t>
      </w:r>
      <w:r w:rsidRPr="007A73BF">
        <w:rPr>
          <w:rFonts w:ascii="Arial" w:hAnsi="Arial" w:cs="Arial"/>
          <w:sz w:val="22"/>
          <w:szCs w:val="22"/>
          <w:lang w:val="ro-RO"/>
        </w:rPr>
        <w:t>roiectele trebuie să pornească de la o situație de referință clară, descrisă prin date relevante privind starea zonei înainte de intervenție.</w:t>
      </w:r>
      <w:r w:rsidR="00EB4E4B" w:rsidRPr="007A73BF">
        <w:rPr>
          <w:rFonts w:ascii="Arial" w:hAnsi="Arial" w:cs="Arial"/>
          <w:sz w:val="22"/>
          <w:szCs w:val="22"/>
          <w:lang w:val="ro-RO"/>
        </w:rPr>
        <w:t xml:space="preserve"> </w:t>
      </w:r>
      <w:r w:rsidRPr="007A73BF">
        <w:rPr>
          <w:rFonts w:ascii="Arial" w:hAnsi="Arial" w:cs="Arial"/>
          <w:sz w:val="22"/>
          <w:szCs w:val="22"/>
          <w:lang w:val="ro-RO"/>
        </w:rPr>
        <w:t xml:space="preserve">Evoluția față de situația de referință </w:t>
      </w:r>
      <w:r w:rsidR="00EB4E4B" w:rsidRPr="007A73BF">
        <w:rPr>
          <w:rFonts w:ascii="Arial" w:hAnsi="Arial" w:cs="Arial"/>
          <w:sz w:val="22"/>
          <w:szCs w:val="22"/>
          <w:lang w:val="ro-RO"/>
        </w:rPr>
        <w:t xml:space="preserve">va </w:t>
      </w:r>
      <w:r w:rsidRPr="007A73BF">
        <w:rPr>
          <w:rFonts w:ascii="Arial" w:hAnsi="Arial" w:cs="Arial"/>
          <w:sz w:val="22"/>
          <w:szCs w:val="22"/>
          <w:lang w:val="ro-RO"/>
        </w:rPr>
        <w:t>trebui demonstrată pe parcursul implementării.</w:t>
      </w:r>
    </w:p>
    <w:p w14:paraId="439F7607" w14:textId="77777777" w:rsidR="00A03528" w:rsidRPr="007A73BF" w:rsidRDefault="00A03528" w:rsidP="00603E17">
      <w:pPr>
        <w:spacing w:before="100" w:beforeAutospacing="1" w:after="100" w:afterAutospacing="1" w:line="300" w:lineRule="atLeast"/>
        <w:ind w:right="34"/>
        <w:jc w:val="both"/>
        <w:outlineLvl w:val="1"/>
        <w:rPr>
          <w:rFonts w:ascii="Arial" w:hAnsi="Arial" w:cs="Arial"/>
          <w:sz w:val="22"/>
          <w:szCs w:val="22"/>
          <w:lang w:val="ro-RO"/>
        </w:rPr>
      </w:pPr>
      <w:r w:rsidRPr="007A73BF">
        <w:rPr>
          <w:rFonts w:ascii="Arial" w:hAnsi="Arial" w:cs="Arial"/>
          <w:b/>
          <w:bCs/>
          <w:sz w:val="22"/>
          <w:szCs w:val="22"/>
          <w:lang w:val="ro-RO"/>
        </w:rPr>
        <w:t>Cooperare și parteneriate</w:t>
      </w:r>
      <w:r w:rsidR="00EB4E4B" w:rsidRPr="007A73BF">
        <w:rPr>
          <w:rFonts w:ascii="Arial" w:hAnsi="Arial" w:cs="Arial"/>
          <w:b/>
          <w:bCs/>
          <w:sz w:val="22"/>
          <w:szCs w:val="22"/>
          <w:lang w:val="ro-RO"/>
        </w:rPr>
        <w:t xml:space="preserve">: </w:t>
      </w:r>
      <w:r w:rsidRPr="007A73BF">
        <w:rPr>
          <w:rFonts w:ascii="Arial" w:hAnsi="Arial" w:cs="Arial"/>
          <w:sz w:val="22"/>
          <w:szCs w:val="22"/>
          <w:lang w:val="ro-RO"/>
        </w:rPr>
        <w:t>GEF SGP încurajează parteneriatele active între</w:t>
      </w:r>
      <w:r w:rsidR="00EB4E4B" w:rsidRPr="007A73BF">
        <w:rPr>
          <w:rFonts w:ascii="Arial" w:hAnsi="Arial" w:cs="Arial"/>
          <w:sz w:val="22"/>
          <w:szCs w:val="22"/>
          <w:lang w:val="ro-RO"/>
        </w:rPr>
        <w:t xml:space="preserve"> </w:t>
      </w:r>
      <w:r w:rsidRPr="007A73BF">
        <w:rPr>
          <w:rFonts w:ascii="Arial" w:hAnsi="Arial" w:cs="Arial"/>
          <w:sz w:val="22"/>
          <w:szCs w:val="22"/>
          <w:lang w:val="ro-RO"/>
        </w:rPr>
        <w:t>ONG-uri, organizații comunitare, comunități locale, autorități publice, instituții academice</w:t>
      </w:r>
      <w:r w:rsidR="00EB4E4B" w:rsidRPr="007A73BF">
        <w:rPr>
          <w:rFonts w:ascii="Arial" w:hAnsi="Arial" w:cs="Arial"/>
          <w:sz w:val="22"/>
          <w:szCs w:val="22"/>
          <w:lang w:val="ro-RO"/>
        </w:rPr>
        <w:t xml:space="preserve"> și de cercetare,</w:t>
      </w:r>
      <w:r w:rsidRPr="007A73BF">
        <w:rPr>
          <w:rFonts w:ascii="Arial" w:hAnsi="Arial" w:cs="Arial"/>
          <w:sz w:val="22"/>
          <w:szCs w:val="22"/>
          <w:lang w:val="ro-RO"/>
        </w:rPr>
        <w:t xml:space="preserve"> sectorul privat, alte proiecte ale donatorilor</w:t>
      </w:r>
      <w:r w:rsidR="00EB4E4B" w:rsidRPr="007A73BF">
        <w:rPr>
          <w:rFonts w:ascii="Arial" w:hAnsi="Arial" w:cs="Arial"/>
          <w:sz w:val="22"/>
          <w:szCs w:val="22"/>
          <w:lang w:val="ro-RO"/>
        </w:rPr>
        <w:t xml:space="preserve">. </w:t>
      </w:r>
      <w:r w:rsidRPr="007A73BF">
        <w:rPr>
          <w:rFonts w:ascii="Arial" w:hAnsi="Arial" w:cs="Arial"/>
          <w:sz w:val="22"/>
          <w:szCs w:val="22"/>
          <w:lang w:val="ro-RO"/>
        </w:rPr>
        <w:t>Este încurajat în mod special parteneriatul dintre solicitant și organizațiile comunitare/comunitățile locale din aria proiectului, pentru a asigura relevanța și participarea locală.</w:t>
      </w:r>
    </w:p>
    <w:p w14:paraId="577FCAD3" w14:textId="77777777" w:rsidR="00A03528" w:rsidRPr="007A73BF" w:rsidRDefault="00A03528" w:rsidP="00316915">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b/>
          <w:bCs/>
          <w:sz w:val="22"/>
          <w:szCs w:val="22"/>
          <w:lang w:val="ro-RO"/>
        </w:rPr>
        <w:t>Durabilitatea activităților</w:t>
      </w:r>
      <w:r w:rsidR="00AE7063" w:rsidRPr="007A73BF">
        <w:rPr>
          <w:rFonts w:ascii="Arial" w:hAnsi="Arial" w:cs="Arial"/>
          <w:b/>
          <w:bCs/>
          <w:sz w:val="22"/>
          <w:szCs w:val="22"/>
          <w:lang w:val="ro-RO"/>
        </w:rPr>
        <w:t xml:space="preserve">: </w:t>
      </w:r>
      <w:r w:rsidRPr="007A73BF">
        <w:rPr>
          <w:rFonts w:ascii="Arial" w:hAnsi="Arial" w:cs="Arial"/>
          <w:sz w:val="22"/>
          <w:szCs w:val="22"/>
          <w:lang w:val="ro-RO"/>
        </w:rPr>
        <w:t>Solicitanții trebuie să demonstreze cum vor asigura continuitatea rezultatelor și după finalizarea finanțării SGP</w:t>
      </w:r>
      <w:r w:rsidR="00AE7063" w:rsidRPr="007A73BF">
        <w:rPr>
          <w:rFonts w:ascii="Arial" w:hAnsi="Arial" w:cs="Arial"/>
          <w:sz w:val="22"/>
          <w:szCs w:val="22"/>
          <w:lang w:val="ro-RO"/>
        </w:rPr>
        <w:t xml:space="preserve">. </w:t>
      </w:r>
    </w:p>
    <w:p w14:paraId="5C94EA26" w14:textId="77777777" w:rsidR="0081406F" w:rsidRPr="007A73BF" w:rsidRDefault="00A03528" w:rsidP="00316915">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b/>
          <w:bCs/>
          <w:sz w:val="22"/>
          <w:szCs w:val="22"/>
          <w:lang w:val="ro-RO"/>
        </w:rPr>
        <w:t>Replicare și diseminare</w:t>
      </w:r>
      <w:r w:rsidR="00AE7063" w:rsidRPr="007A73BF">
        <w:rPr>
          <w:rFonts w:ascii="Arial" w:hAnsi="Arial" w:cs="Arial"/>
          <w:b/>
          <w:bCs/>
          <w:sz w:val="22"/>
          <w:szCs w:val="22"/>
          <w:lang w:val="ro-RO"/>
        </w:rPr>
        <w:t xml:space="preserve">: </w:t>
      </w:r>
      <w:r w:rsidRPr="007A73BF">
        <w:rPr>
          <w:rFonts w:ascii="Arial" w:hAnsi="Arial" w:cs="Arial"/>
          <w:sz w:val="22"/>
          <w:szCs w:val="22"/>
          <w:lang w:val="ro-RO"/>
        </w:rPr>
        <w:t>Proiectele trebuie să demonstreze un potențial real de replicare în alte localități sau regiuni, prin transferul practicilor, metodelor sau experiențelor testate.</w:t>
      </w:r>
      <w:r w:rsidR="0081406F" w:rsidRPr="007A73BF">
        <w:rPr>
          <w:rFonts w:ascii="Arial" w:hAnsi="Arial" w:cs="Arial"/>
          <w:sz w:val="22"/>
          <w:szCs w:val="22"/>
          <w:lang w:val="ro-RO"/>
        </w:rPr>
        <w:t xml:space="preserve"> </w:t>
      </w:r>
      <w:r w:rsidRPr="007A73BF">
        <w:rPr>
          <w:rFonts w:ascii="Arial" w:hAnsi="Arial" w:cs="Arial"/>
          <w:sz w:val="22"/>
          <w:szCs w:val="22"/>
          <w:lang w:val="ro-RO"/>
        </w:rPr>
        <w:t>Se încurajează diseminarea rezultatelor către alte comunități interesate.</w:t>
      </w:r>
    </w:p>
    <w:p w14:paraId="57E7AA6A" w14:textId="77777777" w:rsidR="00A03528" w:rsidRPr="007A73BF" w:rsidRDefault="00A03528" w:rsidP="00316915">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b/>
          <w:bCs/>
          <w:sz w:val="22"/>
          <w:szCs w:val="22"/>
          <w:lang w:val="ro-RO"/>
        </w:rPr>
        <w:t>Dialog și incluziune socială</w:t>
      </w:r>
      <w:r w:rsidR="00972837" w:rsidRPr="007A73BF">
        <w:rPr>
          <w:rFonts w:ascii="Arial" w:hAnsi="Arial" w:cs="Arial"/>
          <w:b/>
          <w:bCs/>
          <w:sz w:val="22"/>
          <w:szCs w:val="22"/>
          <w:lang w:val="ro-RO"/>
        </w:rPr>
        <w:t xml:space="preserve">: </w:t>
      </w:r>
      <w:r w:rsidRPr="007A73BF">
        <w:rPr>
          <w:rFonts w:ascii="Arial" w:hAnsi="Arial" w:cs="Arial"/>
          <w:sz w:val="22"/>
          <w:szCs w:val="22"/>
          <w:lang w:val="ro-RO"/>
        </w:rPr>
        <w:t>ONG-urile sunt încurajate să contribuie la:</w:t>
      </w:r>
      <w:r w:rsidR="00C65706" w:rsidRPr="007A73BF">
        <w:rPr>
          <w:rFonts w:ascii="Arial" w:hAnsi="Arial" w:cs="Arial"/>
          <w:sz w:val="22"/>
          <w:szCs w:val="22"/>
          <w:lang w:val="ro-RO"/>
        </w:rPr>
        <w:t xml:space="preserve"> </w:t>
      </w:r>
      <w:r w:rsidRPr="007A73BF">
        <w:rPr>
          <w:rFonts w:ascii="Arial" w:hAnsi="Arial" w:cs="Arial"/>
          <w:sz w:val="22"/>
          <w:szCs w:val="22"/>
          <w:lang w:val="ro-RO"/>
        </w:rPr>
        <w:t>dezvoltarea dialogului dintre societatea civilă și autorități</w:t>
      </w:r>
      <w:r w:rsidR="00C65706" w:rsidRPr="007A73BF">
        <w:rPr>
          <w:rFonts w:ascii="Arial" w:hAnsi="Arial" w:cs="Arial"/>
          <w:sz w:val="22"/>
          <w:szCs w:val="22"/>
          <w:lang w:val="ro-RO"/>
        </w:rPr>
        <w:t xml:space="preserve">; </w:t>
      </w:r>
      <w:r w:rsidRPr="007A73BF">
        <w:rPr>
          <w:rFonts w:ascii="Arial" w:hAnsi="Arial" w:cs="Arial"/>
          <w:sz w:val="22"/>
          <w:szCs w:val="22"/>
          <w:lang w:val="ro-RO"/>
        </w:rPr>
        <w:t>abordarea incluziunii sociale în cadrul proiectelor</w:t>
      </w:r>
      <w:r w:rsidR="00C65706" w:rsidRPr="007A73BF">
        <w:rPr>
          <w:rFonts w:ascii="Arial" w:hAnsi="Arial" w:cs="Arial"/>
          <w:sz w:val="22"/>
          <w:szCs w:val="22"/>
          <w:lang w:val="ro-RO"/>
        </w:rPr>
        <w:t xml:space="preserve">; </w:t>
      </w:r>
      <w:r w:rsidRPr="007A73BF">
        <w:rPr>
          <w:rFonts w:ascii="Arial" w:hAnsi="Arial" w:cs="Arial"/>
          <w:sz w:val="22"/>
          <w:szCs w:val="22"/>
          <w:lang w:val="ro-RO"/>
        </w:rPr>
        <w:t>implicarea grupurilor vulnerabile în activitățile proiectului.</w:t>
      </w:r>
    </w:p>
    <w:p w14:paraId="6D8192F3" w14:textId="77777777" w:rsidR="00B05B52" w:rsidRPr="007A73BF" w:rsidRDefault="00B05B52" w:rsidP="00C65706">
      <w:pPr>
        <w:spacing w:before="100" w:beforeAutospacing="1" w:after="100" w:afterAutospacing="1" w:line="300" w:lineRule="atLeast"/>
        <w:outlineLvl w:val="1"/>
        <w:rPr>
          <w:rFonts w:ascii="Arial" w:hAnsi="Arial" w:cs="Arial"/>
          <w:sz w:val="22"/>
          <w:szCs w:val="22"/>
          <w:lang w:val="ro-RO"/>
        </w:rPr>
      </w:pPr>
    </w:p>
    <w:p w14:paraId="1EEF6A71" w14:textId="77777777" w:rsidR="00316915" w:rsidRPr="007A73BF" w:rsidRDefault="009759E8" w:rsidP="00E741AD">
      <w:pPr>
        <w:numPr>
          <w:ilvl w:val="0"/>
          <w:numId w:val="7"/>
        </w:numPr>
        <w:spacing w:before="120"/>
        <w:jc w:val="both"/>
        <w:rPr>
          <w:rFonts w:ascii="Arial" w:eastAsia="Aptos" w:hAnsi="Arial" w:cs="Arial"/>
          <w:b/>
          <w:smallCaps/>
          <w:color w:val="156082"/>
          <w:lang w:val="ro-RO"/>
        </w:rPr>
      </w:pPr>
      <w:r w:rsidRPr="007A73BF">
        <w:rPr>
          <w:rFonts w:ascii="Arial" w:eastAsia="Aptos" w:hAnsi="Arial" w:cs="Arial"/>
          <w:b/>
          <w:smallCaps/>
          <w:color w:val="156082"/>
          <w:lang w:val="ro-RO"/>
        </w:rPr>
        <w:t>FINANȚAREA GEF SGP</w:t>
      </w:r>
      <w:r w:rsidR="00316915" w:rsidRPr="007A73BF">
        <w:rPr>
          <w:rFonts w:ascii="Arial" w:eastAsia="Aptos" w:hAnsi="Arial" w:cs="Arial"/>
          <w:b/>
          <w:smallCaps/>
          <w:color w:val="156082"/>
          <w:lang w:val="ro-RO"/>
        </w:rPr>
        <w:t xml:space="preserve"> </w:t>
      </w:r>
      <w:r w:rsidR="00B05B52" w:rsidRPr="007A73BF">
        <w:rPr>
          <w:rFonts w:ascii="Arial" w:eastAsia="Aptos" w:hAnsi="Arial" w:cs="Arial"/>
          <w:b/>
          <w:smallCaps/>
          <w:color w:val="156082"/>
          <w:lang w:val="ro-RO"/>
        </w:rPr>
        <w:t>ȘI COFINANȚAREA</w:t>
      </w:r>
      <w:r w:rsidR="00316915" w:rsidRPr="007A73BF">
        <w:rPr>
          <w:rFonts w:ascii="Arial" w:eastAsia="Aptos" w:hAnsi="Arial" w:cs="Arial"/>
          <w:b/>
          <w:smallCaps/>
          <w:color w:val="156082"/>
          <w:lang w:val="ro-RO"/>
        </w:rPr>
        <w:t xml:space="preserve"> PROIECTELOR</w:t>
      </w:r>
    </w:p>
    <w:p w14:paraId="61D335C2" w14:textId="77777777" w:rsidR="00316915" w:rsidRPr="007A73BF" w:rsidRDefault="00316915" w:rsidP="00316915">
      <w:pPr>
        <w:spacing w:before="120"/>
        <w:ind w:left="720"/>
        <w:jc w:val="both"/>
        <w:rPr>
          <w:rFonts w:ascii="Arial" w:eastAsia="Aptos" w:hAnsi="Arial" w:cs="Arial"/>
          <w:b/>
          <w:smallCaps/>
          <w:color w:val="156082"/>
          <w:lang w:val="ro-RO"/>
        </w:rPr>
      </w:pPr>
    </w:p>
    <w:p w14:paraId="7EC242F7" w14:textId="77777777" w:rsidR="00223D39" w:rsidRDefault="009759E8" w:rsidP="00603E17">
      <w:pPr>
        <w:snapToGrid w:val="0"/>
        <w:spacing w:line="288" w:lineRule="auto"/>
        <w:ind w:right="-56"/>
        <w:jc w:val="both"/>
        <w:rPr>
          <w:rFonts w:ascii="Arial" w:hAnsi="Arial" w:cs="Arial"/>
          <w:sz w:val="22"/>
          <w:szCs w:val="22"/>
          <w:lang w:val="ro-RO"/>
        </w:rPr>
      </w:pPr>
      <w:r w:rsidRPr="007A73BF">
        <w:rPr>
          <w:rFonts w:ascii="Arial" w:hAnsi="Arial" w:cs="Arial"/>
          <w:sz w:val="22"/>
          <w:szCs w:val="22"/>
          <w:lang w:val="ro-RO"/>
        </w:rPr>
        <w:t xml:space="preserve">Finanțarea proiectelor </w:t>
      </w:r>
      <w:r w:rsidR="000D72B0" w:rsidRPr="007A73BF">
        <w:rPr>
          <w:rFonts w:ascii="Arial" w:hAnsi="Arial" w:cs="Arial"/>
          <w:sz w:val="22"/>
          <w:szCs w:val="22"/>
          <w:lang w:val="ro-RO"/>
        </w:rPr>
        <w:t>este oferită în limita resurselor GEF SGP.</w:t>
      </w:r>
      <w:bookmarkStart w:id="11" w:name="_Hlk219295034"/>
    </w:p>
    <w:p w14:paraId="7D9008B8" w14:textId="77777777" w:rsidR="00223D39" w:rsidRDefault="00223D39" w:rsidP="00603E17">
      <w:pPr>
        <w:snapToGrid w:val="0"/>
        <w:spacing w:line="288" w:lineRule="auto"/>
        <w:ind w:right="-56"/>
        <w:jc w:val="both"/>
        <w:rPr>
          <w:rFonts w:ascii="Arial" w:hAnsi="Arial" w:cs="Arial"/>
          <w:sz w:val="22"/>
          <w:szCs w:val="22"/>
          <w:lang w:val="ro-RO"/>
        </w:rPr>
      </w:pPr>
    </w:p>
    <w:p w14:paraId="19AB78F3" w14:textId="7D1E8EAE" w:rsidR="00A82685" w:rsidRDefault="00A82685" w:rsidP="00603E17">
      <w:pPr>
        <w:snapToGrid w:val="0"/>
        <w:spacing w:line="288" w:lineRule="auto"/>
        <w:ind w:right="-56"/>
        <w:jc w:val="both"/>
        <w:rPr>
          <w:rFonts w:ascii="Arial" w:hAnsi="Arial" w:cs="Arial"/>
          <w:sz w:val="22"/>
          <w:szCs w:val="22"/>
          <w:lang w:val="ro-RO"/>
        </w:rPr>
      </w:pPr>
      <w:r w:rsidRPr="00BE6B01">
        <w:rPr>
          <w:rFonts w:ascii="Arial" w:hAnsi="Arial" w:cs="Arial"/>
          <w:b/>
          <w:bCs/>
          <w:sz w:val="22"/>
          <w:szCs w:val="22"/>
          <w:lang w:val="ro-RO"/>
        </w:rPr>
        <w:t xml:space="preserve">Valoare bugetului total pentru acest Apel de Propuneri este </w:t>
      </w:r>
      <w:r w:rsidRPr="00BD4C55">
        <w:rPr>
          <w:rFonts w:ascii="Arial" w:hAnsi="Arial" w:cs="Arial"/>
          <w:b/>
          <w:bCs/>
          <w:sz w:val="22"/>
          <w:szCs w:val="22"/>
          <w:lang w:val="ro-RO"/>
        </w:rPr>
        <w:t xml:space="preserve">de </w:t>
      </w:r>
      <w:r w:rsidR="0090554B" w:rsidRPr="00BD4C55">
        <w:rPr>
          <w:rFonts w:ascii="Arial" w:hAnsi="Arial" w:cs="Arial"/>
          <w:b/>
          <w:bCs/>
          <w:sz w:val="22"/>
          <w:szCs w:val="22"/>
          <w:lang w:val="ro-RO"/>
        </w:rPr>
        <w:t>9</w:t>
      </w:r>
      <w:r w:rsidRPr="00BD4C55">
        <w:rPr>
          <w:rFonts w:ascii="Arial" w:hAnsi="Arial" w:cs="Arial"/>
          <w:b/>
          <w:bCs/>
          <w:sz w:val="22"/>
          <w:szCs w:val="22"/>
          <w:lang w:val="ro-RO"/>
        </w:rPr>
        <w:t>00.000 USD</w:t>
      </w:r>
      <w:r w:rsidR="00BE6B01" w:rsidRPr="00BD4C55">
        <w:rPr>
          <w:rFonts w:ascii="Arial" w:hAnsi="Arial" w:cs="Arial"/>
          <w:sz w:val="22"/>
          <w:szCs w:val="22"/>
          <w:lang w:val="ro-RO"/>
        </w:rPr>
        <w:t xml:space="preserve">, din care </w:t>
      </w:r>
      <w:r w:rsidR="00BA116B" w:rsidRPr="00BD4C55">
        <w:rPr>
          <w:rFonts w:ascii="Arial" w:hAnsi="Arial" w:cs="Arial"/>
          <w:sz w:val="22"/>
          <w:szCs w:val="22"/>
          <w:lang w:val="ro-RO"/>
        </w:rPr>
        <w:t xml:space="preserve">valorile orientative </w:t>
      </w:r>
      <w:r w:rsidR="00BE6B01" w:rsidRPr="00BD4C55">
        <w:rPr>
          <w:rFonts w:ascii="Arial" w:hAnsi="Arial" w:cs="Arial"/>
          <w:sz w:val="22"/>
          <w:szCs w:val="22"/>
          <w:lang w:val="ro-RO"/>
        </w:rPr>
        <w:t xml:space="preserve">pe domenii </w:t>
      </w:r>
      <w:r w:rsidR="0090554B" w:rsidRPr="00BD4C55">
        <w:rPr>
          <w:rFonts w:ascii="Arial" w:hAnsi="Arial" w:cs="Arial"/>
          <w:sz w:val="22"/>
          <w:szCs w:val="22"/>
          <w:lang w:val="ro-RO"/>
        </w:rPr>
        <w:t>tematice de intervenții ale GEF SGP</w:t>
      </w:r>
      <w:r w:rsidR="00BE6B01" w:rsidRPr="00BD4C55">
        <w:rPr>
          <w:rFonts w:ascii="Arial" w:hAnsi="Arial" w:cs="Arial"/>
          <w:sz w:val="22"/>
          <w:szCs w:val="22"/>
          <w:lang w:val="ro-RO"/>
        </w:rPr>
        <w:t xml:space="preserve"> v</w:t>
      </w:r>
      <w:r w:rsidR="00BA116B" w:rsidRPr="00BD4C55">
        <w:rPr>
          <w:rFonts w:ascii="Arial" w:hAnsi="Arial" w:cs="Arial"/>
          <w:sz w:val="22"/>
          <w:szCs w:val="22"/>
          <w:lang w:val="ro-RO"/>
        </w:rPr>
        <w:t>or</w:t>
      </w:r>
      <w:r w:rsidR="00BE6B01" w:rsidRPr="00BD4C55">
        <w:rPr>
          <w:rFonts w:ascii="Arial" w:hAnsi="Arial" w:cs="Arial"/>
          <w:sz w:val="22"/>
          <w:szCs w:val="22"/>
          <w:lang w:val="ro-RO"/>
        </w:rPr>
        <w:t xml:space="preserve"> fi:</w:t>
      </w:r>
    </w:p>
    <w:p w14:paraId="624BD0BA" w14:textId="77777777" w:rsidR="0090554B" w:rsidRDefault="0090554B" w:rsidP="00603E17">
      <w:pPr>
        <w:snapToGrid w:val="0"/>
        <w:spacing w:line="288" w:lineRule="auto"/>
        <w:ind w:right="-56"/>
        <w:jc w:val="both"/>
        <w:rPr>
          <w:rFonts w:ascii="Arial" w:hAnsi="Arial" w:cs="Arial"/>
          <w:sz w:val="22"/>
          <w:szCs w:val="22"/>
          <w:lang w:val="ro-RO"/>
        </w:rPr>
      </w:pPr>
    </w:p>
    <w:tbl>
      <w:tblPr>
        <w:tblW w:w="7015" w:type="dxa"/>
        <w:jc w:val="center"/>
        <w:tblLook w:val="04A0" w:firstRow="1" w:lastRow="0" w:firstColumn="1" w:lastColumn="0" w:noHBand="0" w:noVBand="1"/>
      </w:tblPr>
      <w:tblGrid>
        <w:gridCol w:w="4734"/>
        <w:gridCol w:w="2281"/>
      </w:tblGrid>
      <w:tr w:rsidR="0090796D" w14:paraId="650A595D" w14:textId="77777777" w:rsidTr="004B2F1E">
        <w:trPr>
          <w:trHeight w:val="548"/>
          <w:jc w:val="center"/>
        </w:trPr>
        <w:tc>
          <w:tcPr>
            <w:tcW w:w="4734" w:type="dxa"/>
            <w:tcBorders>
              <w:top w:val="single" w:sz="4" w:space="0" w:color="auto"/>
              <w:left w:val="single" w:sz="4" w:space="0" w:color="auto"/>
              <w:bottom w:val="single" w:sz="4" w:space="0" w:color="auto"/>
              <w:right w:val="single" w:sz="4" w:space="0" w:color="auto"/>
            </w:tcBorders>
            <w:vAlign w:val="center"/>
            <w:hideMark/>
          </w:tcPr>
          <w:p w14:paraId="1193503B" w14:textId="77777777" w:rsidR="0090796D" w:rsidRPr="004B2F1E" w:rsidRDefault="0090796D">
            <w:pPr>
              <w:rPr>
                <w:rFonts w:ascii="Arial" w:hAnsi="Arial" w:cs="Arial"/>
                <w:color w:val="000000"/>
                <w:sz w:val="22"/>
                <w:szCs w:val="22"/>
              </w:rPr>
            </w:pPr>
            <w:r w:rsidRPr="004B2F1E">
              <w:rPr>
                <w:rFonts w:ascii="Arial" w:hAnsi="Arial" w:cs="Arial"/>
                <w:color w:val="000000"/>
                <w:sz w:val="22"/>
                <w:szCs w:val="22"/>
                <w:lang w:val="ro-RO"/>
              </w:rPr>
              <w:t>Biodiversitate</w:t>
            </w:r>
          </w:p>
        </w:tc>
        <w:tc>
          <w:tcPr>
            <w:tcW w:w="2281" w:type="dxa"/>
            <w:tcBorders>
              <w:top w:val="single" w:sz="4" w:space="0" w:color="auto"/>
              <w:left w:val="nil"/>
              <w:bottom w:val="single" w:sz="4" w:space="0" w:color="auto"/>
              <w:right w:val="single" w:sz="4" w:space="0" w:color="auto"/>
            </w:tcBorders>
            <w:noWrap/>
            <w:vAlign w:val="bottom"/>
            <w:hideMark/>
          </w:tcPr>
          <w:p w14:paraId="5B79A70C" w14:textId="77777777" w:rsidR="0090796D" w:rsidRPr="004B2F1E" w:rsidRDefault="0090796D">
            <w:pPr>
              <w:rPr>
                <w:rFonts w:ascii="Arial" w:hAnsi="Arial" w:cs="Arial"/>
                <w:color w:val="000000"/>
                <w:sz w:val="22"/>
                <w:szCs w:val="22"/>
              </w:rPr>
            </w:pPr>
            <w:r w:rsidRPr="004B2F1E">
              <w:rPr>
                <w:rFonts w:ascii="Arial" w:hAnsi="Arial" w:cs="Arial"/>
                <w:color w:val="000000"/>
                <w:sz w:val="22"/>
                <w:szCs w:val="22"/>
              </w:rPr>
              <w:t xml:space="preserve">            3</w:t>
            </w:r>
            <w:r w:rsidR="009A700E" w:rsidRPr="004B2F1E">
              <w:rPr>
                <w:rFonts w:ascii="Arial" w:hAnsi="Arial" w:cs="Arial"/>
                <w:color w:val="000000"/>
                <w:sz w:val="22"/>
                <w:szCs w:val="22"/>
              </w:rPr>
              <w:t>6</w:t>
            </w:r>
            <w:r w:rsidRPr="004B2F1E">
              <w:rPr>
                <w:rFonts w:ascii="Arial" w:hAnsi="Arial" w:cs="Arial"/>
                <w:color w:val="000000"/>
                <w:sz w:val="22"/>
                <w:szCs w:val="22"/>
              </w:rPr>
              <w:t>0,000 USD</w:t>
            </w:r>
          </w:p>
        </w:tc>
      </w:tr>
      <w:tr w:rsidR="0090796D" w14:paraId="1757CFB3" w14:textId="77777777" w:rsidTr="004B2F1E">
        <w:trPr>
          <w:trHeight w:val="530"/>
          <w:jc w:val="center"/>
        </w:trPr>
        <w:tc>
          <w:tcPr>
            <w:tcW w:w="4734" w:type="dxa"/>
            <w:tcBorders>
              <w:top w:val="nil"/>
              <w:left w:val="single" w:sz="4" w:space="0" w:color="auto"/>
              <w:bottom w:val="single" w:sz="4" w:space="0" w:color="auto"/>
              <w:right w:val="single" w:sz="4" w:space="0" w:color="auto"/>
            </w:tcBorders>
            <w:vAlign w:val="center"/>
            <w:hideMark/>
          </w:tcPr>
          <w:p w14:paraId="5913351A" w14:textId="77777777" w:rsidR="0090796D" w:rsidRPr="004B2F1E" w:rsidRDefault="0090796D">
            <w:pPr>
              <w:rPr>
                <w:rFonts w:ascii="Arial" w:hAnsi="Arial" w:cs="Arial"/>
                <w:color w:val="000000"/>
                <w:sz w:val="22"/>
                <w:szCs w:val="22"/>
              </w:rPr>
            </w:pPr>
            <w:r w:rsidRPr="004B2F1E">
              <w:rPr>
                <w:rFonts w:ascii="Arial" w:hAnsi="Arial" w:cs="Arial"/>
                <w:color w:val="000000"/>
                <w:sz w:val="22"/>
                <w:szCs w:val="22"/>
                <w:lang w:val="ro-RO"/>
              </w:rPr>
              <w:t>Atenuarea schimbărilor climatice</w:t>
            </w:r>
          </w:p>
        </w:tc>
        <w:tc>
          <w:tcPr>
            <w:tcW w:w="2281" w:type="dxa"/>
            <w:tcBorders>
              <w:top w:val="nil"/>
              <w:left w:val="nil"/>
              <w:bottom w:val="single" w:sz="4" w:space="0" w:color="auto"/>
              <w:right w:val="single" w:sz="4" w:space="0" w:color="auto"/>
            </w:tcBorders>
            <w:noWrap/>
            <w:vAlign w:val="bottom"/>
            <w:hideMark/>
          </w:tcPr>
          <w:p w14:paraId="50E90B00" w14:textId="77777777" w:rsidR="0090796D" w:rsidRPr="004B2F1E" w:rsidRDefault="0090796D">
            <w:pPr>
              <w:rPr>
                <w:rFonts w:ascii="Arial" w:hAnsi="Arial" w:cs="Arial"/>
                <w:color w:val="000000"/>
                <w:sz w:val="22"/>
                <w:szCs w:val="22"/>
              </w:rPr>
            </w:pPr>
            <w:r w:rsidRPr="004B2F1E">
              <w:rPr>
                <w:rFonts w:ascii="Arial" w:hAnsi="Arial" w:cs="Arial"/>
                <w:color w:val="000000"/>
                <w:sz w:val="22"/>
                <w:szCs w:val="22"/>
              </w:rPr>
              <w:t xml:space="preserve">            </w:t>
            </w:r>
            <w:r w:rsidR="009A700E" w:rsidRPr="004B2F1E">
              <w:rPr>
                <w:rFonts w:ascii="Arial" w:hAnsi="Arial" w:cs="Arial"/>
                <w:color w:val="000000"/>
                <w:sz w:val="22"/>
                <w:szCs w:val="22"/>
              </w:rPr>
              <w:t>220</w:t>
            </w:r>
            <w:r w:rsidRPr="004B2F1E">
              <w:rPr>
                <w:rFonts w:ascii="Arial" w:hAnsi="Arial" w:cs="Arial"/>
                <w:color w:val="000000"/>
                <w:sz w:val="22"/>
                <w:szCs w:val="22"/>
              </w:rPr>
              <w:t>,000 USD</w:t>
            </w:r>
          </w:p>
        </w:tc>
      </w:tr>
      <w:tr w:rsidR="0090796D" w14:paraId="27233710" w14:textId="77777777" w:rsidTr="004B2F1E">
        <w:trPr>
          <w:trHeight w:val="580"/>
          <w:jc w:val="center"/>
        </w:trPr>
        <w:tc>
          <w:tcPr>
            <w:tcW w:w="4734" w:type="dxa"/>
            <w:tcBorders>
              <w:top w:val="nil"/>
              <w:left w:val="single" w:sz="4" w:space="0" w:color="auto"/>
              <w:bottom w:val="single" w:sz="4" w:space="0" w:color="auto"/>
              <w:right w:val="single" w:sz="4" w:space="0" w:color="auto"/>
            </w:tcBorders>
            <w:vAlign w:val="center"/>
            <w:hideMark/>
          </w:tcPr>
          <w:p w14:paraId="1EC7D18F" w14:textId="77777777" w:rsidR="0090796D" w:rsidRPr="004E4CC2" w:rsidRDefault="0090796D">
            <w:pPr>
              <w:rPr>
                <w:rFonts w:ascii="Arial" w:hAnsi="Arial" w:cs="Arial"/>
                <w:color w:val="000000"/>
                <w:sz w:val="22"/>
                <w:szCs w:val="22"/>
                <w:lang w:val="it-IT"/>
              </w:rPr>
            </w:pPr>
            <w:r w:rsidRPr="004B2F1E">
              <w:rPr>
                <w:rFonts w:ascii="Arial" w:hAnsi="Arial" w:cs="Arial"/>
                <w:color w:val="000000"/>
                <w:sz w:val="22"/>
                <w:szCs w:val="22"/>
                <w:lang w:val="ro-RO"/>
              </w:rPr>
              <w:t>Degradarea terenurilor/Gestionarea durabilă a terenurilor și pădurilor</w:t>
            </w:r>
          </w:p>
        </w:tc>
        <w:tc>
          <w:tcPr>
            <w:tcW w:w="2281" w:type="dxa"/>
            <w:tcBorders>
              <w:top w:val="nil"/>
              <w:left w:val="nil"/>
              <w:bottom w:val="single" w:sz="4" w:space="0" w:color="auto"/>
              <w:right w:val="single" w:sz="4" w:space="0" w:color="auto"/>
            </w:tcBorders>
            <w:noWrap/>
            <w:vAlign w:val="bottom"/>
            <w:hideMark/>
          </w:tcPr>
          <w:p w14:paraId="72BF1205" w14:textId="77777777" w:rsidR="0090796D" w:rsidRPr="004B2F1E" w:rsidRDefault="0090796D">
            <w:pPr>
              <w:rPr>
                <w:rFonts w:ascii="Arial" w:hAnsi="Arial" w:cs="Arial"/>
                <w:color w:val="000000"/>
                <w:sz w:val="22"/>
                <w:szCs w:val="22"/>
              </w:rPr>
            </w:pPr>
            <w:r w:rsidRPr="004E4CC2">
              <w:rPr>
                <w:rFonts w:ascii="Arial" w:hAnsi="Arial" w:cs="Arial"/>
                <w:color w:val="000000"/>
                <w:sz w:val="22"/>
                <w:szCs w:val="22"/>
                <w:lang w:val="it-IT"/>
              </w:rPr>
              <w:t xml:space="preserve">            </w:t>
            </w:r>
            <w:r w:rsidR="009A700E" w:rsidRPr="004B2F1E">
              <w:rPr>
                <w:rFonts w:ascii="Arial" w:hAnsi="Arial" w:cs="Arial"/>
                <w:color w:val="000000"/>
                <w:sz w:val="22"/>
                <w:szCs w:val="22"/>
              </w:rPr>
              <w:t>200</w:t>
            </w:r>
            <w:r w:rsidRPr="004B2F1E">
              <w:rPr>
                <w:rFonts w:ascii="Arial" w:hAnsi="Arial" w:cs="Arial"/>
                <w:color w:val="000000"/>
                <w:sz w:val="22"/>
                <w:szCs w:val="22"/>
              </w:rPr>
              <w:t>,000 USD</w:t>
            </w:r>
          </w:p>
        </w:tc>
      </w:tr>
      <w:tr w:rsidR="0090796D" w14:paraId="03F2262F" w14:textId="77777777" w:rsidTr="004B2F1E">
        <w:trPr>
          <w:trHeight w:val="580"/>
          <w:jc w:val="center"/>
        </w:trPr>
        <w:tc>
          <w:tcPr>
            <w:tcW w:w="4734" w:type="dxa"/>
            <w:tcBorders>
              <w:top w:val="nil"/>
              <w:left w:val="single" w:sz="4" w:space="0" w:color="auto"/>
              <w:bottom w:val="single" w:sz="4" w:space="0" w:color="auto"/>
              <w:right w:val="single" w:sz="4" w:space="0" w:color="auto"/>
            </w:tcBorders>
            <w:vAlign w:val="center"/>
            <w:hideMark/>
          </w:tcPr>
          <w:p w14:paraId="0D04345C" w14:textId="77777777" w:rsidR="0090796D" w:rsidRPr="004B2F1E" w:rsidRDefault="0090796D">
            <w:pPr>
              <w:rPr>
                <w:rFonts w:ascii="Arial" w:hAnsi="Arial" w:cs="Arial"/>
                <w:color w:val="000000"/>
                <w:sz w:val="22"/>
                <w:szCs w:val="22"/>
              </w:rPr>
            </w:pPr>
            <w:r w:rsidRPr="004B2F1E">
              <w:rPr>
                <w:rFonts w:ascii="Arial" w:hAnsi="Arial" w:cs="Arial"/>
                <w:color w:val="000000"/>
                <w:sz w:val="22"/>
                <w:szCs w:val="22"/>
                <w:lang w:val="ro-RO"/>
              </w:rPr>
              <w:t>Managementul substanțelor chimice și al deșeurilor</w:t>
            </w:r>
          </w:p>
        </w:tc>
        <w:tc>
          <w:tcPr>
            <w:tcW w:w="2281" w:type="dxa"/>
            <w:tcBorders>
              <w:top w:val="nil"/>
              <w:left w:val="nil"/>
              <w:bottom w:val="single" w:sz="4" w:space="0" w:color="auto"/>
              <w:right w:val="single" w:sz="4" w:space="0" w:color="auto"/>
            </w:tcBorders>
            <w:noWrap/>
            <w:vAlign w:val="bottom"/>
            <w:hideMark/>
          </w:tcPr>
          <w:p w14:paraId="75597533" w14:textId="77777777" w:rsidR="0090796D" w:rsidRPr="004B2F1E" w:rsidRDefault="0090796D">
            <w:pPr>
              <w:rPr>
                <w:rFonts w:ascii="Arial" w:hAnsi="Arial" w:cs="Arial"/>
                <w:color w:val="000000"/>
                <w:sz w:val="22"/>
                <w:szCs w:val="22"/>
              </w:rPr>
            </w:pPr>
            <w:r w:rsidRPr="004B2F1E">
              <w:rPr>
                <w:rFonts w:ascii="Arial" w:hAnsi="Arial" w:cs="Arial"/>
                <w:color w:val="000000"/>
                <w:sz w:val="22"/>
                <w:szCs w:val="22"/>
              </w:rPr>
              <w:t xml:space="preserve">            1</w:t>
            </w:r>
            <w:r w:rsidR="009A700E" w:rsidRPr="004B2F1E">
              <w:rPr>
                <w:rFonts w:ascii="Arial" w:hAnsi="Arial" w:cs="Arial"/>
                <w:color w:val="000000"/>
                <w:sz w:val="22"/>
                <w:szCs w:val="22"/>
              </w:rPr>
              <w:t>2</w:t>
            </w:r>
            <w:r w:rsidRPr="004B2F1E">
              <w:rPr>
                <w:rFonts w:ascii="Arial" w:hAnsi="Arial" w:cs="Arial"/>
                <w:color w:val="000000"/>
                <w:sz w:val="22"/>
                <w:szCs w:val="22"/>
              </w:rPr>
              <w:t>0,000 USD</w:t>
            </w:r>
          </w:p>
        </w:tc>
      </w:tr>
    </w:tbl>
    <w:p w14:paraId="7BAF87E7" w14:textId="77777777" w:rsidR="00223D39" w:rsidRDefault="00223D39" w:rsidP="00603E17">
      <w:pPr>
        <w:snapToGrid w:val="0"/>
        <w:spacing w:line="288" w:lineRule="auto"/>
        <w:ind w:right="-56"/>
        <w:jc w:val="both"/>
        <w:rPr>
          <w:rFonts w:ascii="Arial" w:hAnsi="Arial" w:cs="Arial"/>
          <w:sz w:val="22"/>
          <w:szCs w:val="22"/>
          <w:lang w:val="ro-RO"/>
        </w:rPr>
      </w:pPr>
    </w:p>
    <w:p w14:paraId="17FD96EA" w14:textId="77777777" w:rsidR="005F74FD" w:rsidRPr="007A73BF" w:rsidRDefault="005F74FD" w:rsidP="00603E17">
      <w:pPr>
        <w:snapToGrid w:val="0"/>
        <w:spacing w:line="288" w:lineRule="auto"/>
        <w:ind w:right="-56"/>
        <w:jc w:val="both"/>
        <w:rPr>
          <w:rFonts w:ascii="Arial" w:hAnsi="Arial" w:cs="Arial"/>
          <w:sz w:val="22"/>
          <w:szCs w:val="22"/>
          <w:lang w:val="ro-RO"/>
        </w:rPr>
      </w:pPr>
      <w:r w:rsidRPr="007A73BF">
        <w:rPr>
          <w:rFonts w:ascii="Arial" w:hAnsi="Arial" w:cs="Arial"/>
          <w:sz w:val="22"/>
          <w:szCs w:val="22"/>
          <w:lang w:val="ro-RO"/>
        </w:rPr>
        <w:t>Asistența financiară va fi oferită în formă de grant, prin semnarea unui Acord de grant de valoare redusă</w:t>
      </w:r>
      <w:r w:rsidR="000D72B0" w:rsidRPr="007A73BF">
        <w:rPr>
          <w:rFonts w:ascii="Arial" w:hAnsi="Arial" w:cs="Arial"/>
          <w:sz w:val="22"/>
          <w:szCs w:val="22"/>
          <w:lang w:val="ro-RO"/>
        </w:rPr>
        <w:t xml:space="preserve"> (Low Value Grant Agreement)</w:t>
      </w:r>
      <w:r w:rsidRPr="007A73BF">
        <w:rPr>
          <w:rFonts w:ascii="Arial" w:hAnsi="Arial" w:cs="Arial"/>
          <w:sz w:val="22"/>
          <w:szCs w:val="22"/>
          <w:lang w:val="ro-RO"/>
        </w:rPr>
        <w:t>.</w:t>
      </w:r>
      <w:bookmarkEnd w:id="11"/>
      <w:r w:rsidR="000D72B0" w:rsidRPr="007A73BF">
        <w:rPr>
          <w:rFonts w:ascii="Arial" w:hAnsi="Arial" w:cs="Arial"/>
          <w:sz w:val="22"/>
          <w:szCs w:val="22"/>
          <w:lang w:val="ro-RO"/>
        </w:rPr>
        <w:t xml:space="preserve"> </w:t>
      </w:r>
      <w:r w:rsidRPr="007A73BF">
        <w:rPr>
          <w:rFonts w:ascii="Arial" w:hAnsi="Arial" w:cs="Arial"/>
          <w:sz w:val="22"/>
          <w:szCs w:val="22"/>
          <w:lang w:val="ro-RO"/>
        </w:rPr>
        <w:t>Bugetul oferit</w:t>
      </w:r>
      <w:r w:rsidR="000D72B0" w:rsidRPr="007A73BF">
        <w:rPr>
          <w:rFonts w:ascii="Arial" w:hAnsi="Arial" w:cs="Arial"/>
          <w:sz w:val="22"/>
          <w:szCs w:val="22"/>
          <w:lang w:val="ro-RO"/>
        </w:rPr>
        <w:t xml:space="preserve"> per proiect</w:t>
      </w:r>
      <w:r w:rsidRPr="007A73BF">
        <w:rPr>
          <w:rFonts w:ascii="Arial" w:hAnsi="Arial" w:cs="Arial"/>
          <w:sz w:val="22"/>
          <w:szCs w:val="22"/>
          <w:lang w:val="ro-RO"/>
        </w:rPr>
        <w:t xml:space="preserve"> depinde de capacitățile de implementare ale solicitantului de grant și a partenerilor implicați</w:t>
      </w:r>
      <w:r w:rsidR="00316915" w:rsidRPr="007A73BF">
        <w:rPr>
          <w:rFonts w:ascii="Arial" w:hAnsi="Arial" w:cs="Arial"/>
          <w:sz w:val="22"/>
          <w:szCs w:val="22"/>
          <w:lang w:val="ro-RO"/>
        </w:rPr>
        <w:t xml:space="preserve">. </w:t>
      </w:r>
    </w:p>
    <w:p w14:paraId="76935B5B" w14:textId="77777777" w:rsidR="00B05B52" w:rsidRPr="007A73BF" w:rsidRDefault="00316915" w:rsidP="00316915">
      <w:pPr>
        <w:spacing w:before="100" w:beforeAutospacing="1" w:after="100" w:afterAutospacing="1" w:line="300" w:lineRule="atLeast"/>
        <w:outlineLvl w:val="1"/>
        <w:rPr>
          <w:rFonts w:ascii="Arial" w:hAnsi="Arial" w:cs="Arial"/>
          <w:sz w:val="22"/>
          <w:szCs w:val="22"/>
          <w:u w:val="single"/>
          <w:lang w:val="ro-RO"/>
        </w:rPr>
      </w:pPr>
      <w:r w:rsidRPr="007A73BF">
        <w:rPr>
          <w:rFonts w:ascii="Arial" w:hAnsi="Arial" w:cs="Arial"/>
          <w:b/>
          <w:bCs/>
          <w:sz w:val="22"/>
          <w:szCs w:val="22"/>
          <w:lang w:val="ro-RO"/>
        </w:rPr>
        <w:t xml:space="preserve">Valoarea grantului standard: </w:t>
      </w:r>
      <w:r w:rsidR="005F74FD" w:rsidRPr="007A73BF">
        <w:rPr>
          <w:rFonts w:ascii="Arial" w:hAnsi="Arial" w:cs="Arial"/>
          <w:sz w:val="22"/>
          <w:szCs w:val="22"/>
          <w:u w:val="single"/>
          <w:lang w:val="ro-RO"/>
        </w:rPr>
        <w:t>maxim 75</w:t>
      </w:r>
      <w:r w:rsidR="00DE0E24" w:rsidRPr="007A73BF">
        <w:rPr>
          <w:rFonts w:ascii="Arial" w:hAnsi="Arial" w:cs="Arial"/>
          <w:sz w:val="22"/>
          <w:szCs w:val="22"/>
          <w:u w:val="single"/>
          <w:lang w:val="ro-RO"/>
        </w:rPr>
        <w:t>.</w:t>
      </w:r>
      <w:r w:rsidR="005F74FD" w:rsidRPr="007A73BF">
        <w:rPr>
          <w:rFonts w:ascii="Arial" w:hAnsi="Arial" w:cs="Arial"/>
          <w:sz w:val="22"/>
          <w:szCs w:val="22"/>
          <w:u w:val="single"/>
          <w:lang w:val="ro-RO"/>
        </w:rPr>
        <w:t>000 USD per grant</w:t>
      </w:r>
    </w:p>
    <w:p w14:paraId="0E24B5C9" w14:textId="77777777" w:rsidR="003F366F" w:rsidRDefault="003F366F" w:rsidP="00316915">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b/>
          <w:bCs/>
          <w:sz w:val="22"/>
          <w:szCs w:val="22"/>
          <w:lang w:val="ro-RO"/>
        </w:rPr>
        <w:t xml:space="preserve">Valoarea grantului </w:t>
      </w:r>
      <w:r w:rsidR="00316915" w:rsidRPr="007A73BF">
        <w:rPr>
          <w:rFonts w:ascii="Arial" w:hAnsi="Arial" w:cs="Arial"/>
          <w:b/>
          <w:bCs/>
          <w:sz w:val="22"/>
          <w:szCs w:val="22"/>
          <w:lang w:val="ro-RO"/>
        </w:rPr>
        <w:t>strategic</w:t>
      </w:r>
      <w:r w:rsidRPr="007A73BF">
        <w:rPr>
          <w:rFonts w:ascii="Arial" w:hAnsi="Arial" w:cs="Arial"/>
          <w:b/>
          <w:bCs/>
          <w:sz w:val="22"/>
          <w:szCs w:val="22"/>
          <w:lang w:val="ro-RO"/>
        </w:rPr>
        <w:t xml:space="preserve">: </w:t>
      </w:r>
      <w:r w:rsidR="00316915" w:rsidRPr="007A73BF">
        <w:rPr>
          <w:rFonts w:ascii="Arial" w:hAnsi="Arial" w:cs="Arial"/>
          <w:sz w:val="22"/>
          <w:szCs w:val="22"/>
          <w:lang w:val="ro-RO"/>
        </w:rPr>
        <w:t>maxim</w:t>
      </w:r>
      <w:r w:rsidRPr="007A73BF">
        <w:rPr>
          <w:rFonts w:ascii="Arial" w:hAnsi="Arial" w:cs="Arial"/>
          <w:sz w:val="22"/>
          <w:szCs w:val="22"/>
          <w:lang w:val="ro-RO"/>
        </w:rPr>
        <w:t xml:space="preserve"> </w:t>
      </w:r>
      <w:r w:rsidR="00316915" w:rsidRPr="007A73BF">
        <w:rPr>
          <w:rFonts w:ascii="Arial" w:hAnsi="Arial" w:cs="Arial"/>
          <w:sz w:val="22"/>
          <w:szCs w:val="22"/>
          <w:u w:val="single"/>
          <w:lang w:val="ro-RO"/>
        </w:rPr>
        <w:t>150.000 USD</w:t>
      </w:r>
      <w:r w:rsidRPr="007A73BF">
        <w:rPr>
          <w:rFonts w:ascii="Arial" w:hAnsi="Arial" w:cs="Arial"/>
          <w:sz w:val="22"/>
          <w:szCs w:val="22"/>
          <w:u w:val="single"/>
          <w:lang w:val="ro-RO"/>
        </w:rPr>
        <w:t xml:space="preserve"> per grant</w:t>
      </w:r>
      <w:r w:rsidR="00316915" w:rsidRPr="007A73BF">
        <w:rPr>
          <w:rFonts w:ascii="Arial" w:hAnsi="Arial" w:cs="Arial"/>
          <w:sz w:val="22"/>
          <w:szCs w:val="22"/>
          <w:lang w:val="ro-RO"/>
        </w:rPr>
        <w:t xml:space="preserve">. </w:t>
      </w:r>
    </w:p>
    <w:p w14:paraId="315EA016" w14:textId="77777777" w:rsidR="00223D39" w:rsidRPr="00223D39" w:rsidRDefault="00223D39" w:rsidP="00316915">
      <w:pPr>
        <w:spacing w:before="100" w:beforeAutospacing="1" w:after="100" w:afterAutospacing="1" w:line="300" w:lineRule="atLeast"/>
        <w:jc w:val="both"/>
        <w:outlineLvl w:val="1"/>
        <w:rPr>
          <w:rFonts w:ascii="Arial" w:hAnsi="Arial" w:cs="Arial"/>
          <w:sz w:val="22"/>
          <w:szCs w:val="22"/>
          <w:lang w:val="ro-MD"/>
        </w:rPr>
      </w:pPr>
      <w:r w:rsidRPr="00223D39">
        <w:rPr>
          <w:rFonts w:ascii="Arial" w:hAnsi="Arial" w:cs="Arial"/>
          <w:b/>
          <w:bCs/>
          <w:sz w:val="22"/>
          <w:szCs w:val="22"/>
          <w:lang w:val="ro-RO"/>
        </w:rPr>
        <w:t>Valoarea grantului pentru elaborarea propunerii de proiect:</w:t>
      </w:r>
      <w:r>
        <w:rPr>
          <w:rFonts w:ascii="Arial" w:hAnsi="Arial" w:cs="Arial"/>
          <w:sz w:val="22"/>
          <w:szCs w:val="22"/>
          <w:lang w:val="ro-RO"/>
        </w:rPr>
        <w:t xml:space="preserve"> maxim </w:t>
      </w:r>
      <w:r w:rsidRPr="00223D39">
        <w:rPr>
          <w:rFonts w:ascii="Arial" w:hAnsi="Arial" w:cs="Arial"/>
          <w:sz w:val="22"/>
          <w:szCs w:val="22"/>
          <w:u w:val="single"/>
          <w:lang w:val="ro-RO"/>
        </w:rPr>
        <w:t>5.000 USD per grant</w:t>
      </w:r>
      <w:r>
        <w:rPr>
          <w:rFonts w:ascii="Arial" w:hAnsi="Arial" w:cs="Arial"/>
          <w:sz w:val="22"/>
          <w:szCs w:val="22"/>
          <w:lang w:val="ro-RO"/>
        </w:rPr>
        <w:t xml:space="preserve"> (grant op</w:t>
      </w:r>
      <w:r>
        <w:rPr>
          <w:rFonts w:ascii="Arial" w:hAnsi="Arial" w:cs="Arial"/>
          <w:sz w:val="22"/>
          <w:szCs w:val="22"/>
          <w:lang w:val="ro-MD"/>
        </w:rPr>
        <w:t>țional)</w:t>
      </w:r>
    </w:p>
    <w:p w14:paraId="16302B16" w14:textId="77777777" w:rsidR="00316915" w:rsidRPr="007A73BF" w:rsidRDefault="00256472" w:rsidP="00316915">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 xml:space="preserve">Sunt considerate strategice acele proiecte care implică mai multe comunități, organizații neguvernamentale și parteneri, și care vor permite scalarea impactului și/sau replicarea abordărilor și proiectelor testate în mai multe localități/comunități. </w:t>
      </w:r>
      <w:r w:rsidR="00316915" w:rsidRPr="007A73BF">
        <w:rPr>
          <w:rFonts w:ascii="Arial" w:hAnsi="Arial" w:cs="Arial"/>
          <w:sz w:val="22"/>
          <w:szCs w:val="22"/>
          <w:lang w:val="ro-RO"/>
        </w:rPr>
        <w:t xml:space="preserve">Proiectele strategice </w:t>
      </w:r>
      <w:r w:rsidR="000E67CA" w:rsidRPr="007A73BF">
        <w:rPr>
          <w:rFonts w:ascii="Arial" w:hAnsi="Arial" w:cs="Arial"/>
          <w:sz w:val="22"/>
          <w:szCs w:val="22"/>
          <w:lang w:val="ro-RO"/>
        </w:rPr>
        <w:t xml:space="preserve">vor fi </w:t>
      </w:r>
      <w:r w:rsidR="003F366F" w:rsidRPr="007A73BF">
        <w:rPr>
          <w:rFonts w:ascii="Arial" w:hAnsi="Arial" w:cs="Arial"/>
          <w:sz w:val="22"/>
          <w:szCs w:val="22"/>
          <w:lang w:val="ro-RO"/>
        </w:rPr>
        <w:t xml:space="preserve">limitate la număr, și vor fi </w:t>
      </w:r>
      <w:r w:rsidR="000E67CA" w:rsidRPr="007A73BF">
        <w:rPr>
          <w:rFonts w:ascii="Arial" w:hAnsi="Arial" w:cs="Arial"/>
          <w:sz w:val="22"/>
          <w:szCs w:val="22"/>
          <w:lang w:val="ro-RO"/>
        </w:rPr>
        <w:t xml:space="preserve">revizuite și aprobate </w:t>
      </w:r>
      <w:r w:rsidR="003F366F" w:rsidRPr="007A73BF">
        <w:rPr>
          <w:rFonts w:ascii="Arial" w:hAnsi="Arial" w:cs="Arial"/>
          <w:sz w:val="22"/>
          <w:szCs w:val="22"/>
          <w:lang w:val="ro-RO"/>
        </w:rPr>
        <w:t xml:space="preserve">de </w:t>
      </w:r>
      <w:r w:rsidR="000E67CA" w:rsidRPr="007A73BF">
        <w:rPr>
          <w:rFonts w:ascii="Arial" w:hAnsi="Arial" w:cs="Arial"/>
          <w:sz w:val="22"/>
          <w:szCs w:val="22"/>
          <w:lang w:val="ro-RO"/>
        </w:rPr>
        <w:t>către managementul global al programului GEF SGP.</w:t>
      </w:r>
    </w:p>
    <w:p w14:paraId="50F19C38" w14:textId="77777777" w:rsidR="00316915" w:rsidRPr="007A73BF" w:rsidRDefault="00316915"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 xml:space="preserve">O organizație poate beneficia </w:t>
      </w:r>
      <w:r w:rsidRPr="00C45EB7">
        <w:rPr>
          <w:rFonts w:ascii="Arial" w:hAnsi="Arial" w:cs="Arial"/>
          <w:sz w:val="22"/>
          <w:szCs w:val="22"/>
          <w:lang w:val="ro-RO"/>
        </w:rPr>
        <w:t>de maximum</w:t>
      </w:r>
      <w:r w:rsidRPr="007A73BF">
        <w:rPr>
          <w:rFonts w:ascii="Arial" w:hAnsi="Arial" w:cs="Arial"/>
          <w:sz w:val="22"/>
          <w:szCs w:val="22"/>
          <w:lang w:val="ro-RO"/>
        </w:rPr>
        <w:t xml:space="preserve"> </w:t>
      </w:r>
      <w:r w:rsidRPr="007A73BF">
        <w:rPr>
          <w:rFonts w:ascii="Arial" w:hAnsi="Arial" w:cs="Arial"/>
          <w:sz w:val="22"/>
          <w:szCs w:val="22"/>
          <w:u w:val="single"/>
          <w:lang w:val="ro-RO"/>
        </w:rPr>
        <w:t>75.000 USD într-o fază operațională</w:t>
      </w:r>
      <w:r w:rsidRPr="007A73BF">
        <w:rPr>
          <w:rFonts w:ascii="Arial" w:hAnsi="Arial" w:cs="Arial"/>
          <w:sz w:val="22"/>
          <w:szCs w:val="22"/>
          <w:lang w:val="ro-RO"/>
        </w:rPr>
        <w:t>, indiferent de numărul de proiecte depuse.</w:t>
      </w:r>
      <w:r w:rsidR="000D72B0" w:rsidRPr="007A73BF">
        <w:rPr>
          <w:rFonts w:ascii="Arial" w:hAnsi="Arial" w:cs="Arial"/>
          <w:sz w:val="22"/>
          <w:szCs w:val="22"/>
          <w:lang w:val="ro-RO"/>
        </w:rPr>
        <w:t xml:space="preserve"> </w:t>
      </w:r>
      <w:r w:rsidRPr="007A73BF">
        <w:rPr>
          <w:rFonts w:ascii="Arial" w:hAnsi="Arial" w:cs="Arial"/>
          <w:sz w:val="22"/>
          <w:szCs w:val="22"/>
          <w:lang w:val="ro-RO"/>
        </w:rPr>
        <w:t>Depunerea unei noi propuneri de proiect este posibilă doar după finalizarea cu succes a proiectului anterior.</w:t>
      </w:r>
    </w:p>
    <w:p w14:paraId="6002F725" w14:textId="12A165BA" w:rsidR="00811A79" w:rsidRPr="007A73BF" w:rsidRDefault="00811A79" w:rsidP="00811A79">
      <w:pPr>
        <w:spacing w:before="100" w:beforeAutospacing="1" w:after="100" w:afterAutospacing="1" w:line="300" w:lineRule="atLeast"/>
        <w:outlineLvl w:val="1"/>
        <w:rPr>
          <w:rFonts w:ascii="Arial" w:hAnsi="Arial" w:cs="Arial"/>
          <w:b/>
          <w:bCs/>
          <w:sz w:val="22"/>
          <w:szCs w:val="22"/>
          <w:lang w:val="ro-RO"/>
        </w:rPr>
      </w:pPr>
      <w:r w:rsidRPr="007A73BF">
        <w:rPr>
          <w:rFonts w:ascii="Arial" w:hAnsi="Arial" w:cs="Arial"/>
          <w:b/>
          <w:bCs/>
          <w:sz w:val="22"/>
          <w:szCs w:val="22"/>
          <w:lang w:val="ro-RO"/>
        </w:rPr>
        <w:t xml:space="preserve">Perioada de implementare a grantului: </w:t>
      </w:r>
      <w:r w:rsidR="00DB5D67">
        <w:rPr>
          <w:rFonts w:ascii="Arial" w:hAnsi="Arial" w:cs="Arial"/>
          <w:b/>
          <w:bCs/>
          <w:sz w:val="22"/>
          <w:szCs w:val="22"/>
          <w:lang w:val="ro-RO"/>
        </w:rPr>
        <w:t xml:space="preserve"> </w:t>
      </w:r>
      <w:r w:rsidR="00DB5D67" w:rsidRPr="00DB5D67">
        <w:rPr>
          <w:rFonts w:ascii="Arial" w:hAnsi="Arial" w:cs="Arial"/>
          <w:sz w:val="22"/>
          <w:szCs w:val="22"/>
          <w:u w:val="single"/>
          <w:lang w:val="ro-RO"/>
        </w:rPr>
        <w:t>pînă la</w:t>
      </w:r>
      <w:r w:rsidRPr="00DB5D67">
        <w:rPr>
          <w:rFonts w:ascii="Arial" w:hAnsi="Arial" w:cs="Arial"/>
          <w:sz w:val="22"/>
          <w:szCs w:val="22"/>
          <w:u w:val="single"/>
          <w:lang w:val="ro-RO"/>
        </w:rPr>
        <w:t>18</w:t>
      </w:r>
      <w:r w:rsidRPr="007A73BF">
        <w:rPr>
          <w:rFonts w:ascii="Arial" w:hAnsi="Arial" w:cs="Arial"/>
          <w:sz w:val="22"/>
          <w:szCs w:val="22"/>
          <w:u w:val="single"/>
          <w:lang w:val="ro-RO"/>
        </w:rPr>
        <w:t xml:space="preserve"> luni</w:t>
      </w:r>
      <w:r w:rsidR="005C4696">
        <w:rPr>
          <w:rFonts w:ascii="Arial" w:hAnsi="Arial" w:cs="Arial"/>
          <w:sz w:val="22"/>
          <w:szCs w:val="22"/>
          <w:u w:val="single"/>
          <w:lang w:val="ro-RO"/>
        </w:rPr>
        <w:t xml:space="preserve">, cu demararea activităților planificată </w:t>
      </w:r>
      <w:r w:rsidR="00401E85">
        <w:rPr>
          <w:rFonts w:ascii="Arial" w:hAnsi="Arial" w:cs="Arial"/>
          <w:sz w:val="22"/>
          <w:szCs w:val="22"/>
          <w:u w:val="single"/>
          <w:lang w:val="ro-RO"/>
        </w:rPr>
        <w:t>începănd cu</w:t>
      </w:r>
      <w:r w:rsidR="005C4696">
        <w:rPr>
          <w:rFonts w:ascii="Arial" w:hAnsi="Arial" w:cs="Arial"/>
          <w:sz w:val="22"/>
          <w:szCs w:val="22"/>
          <w:u w:val="single"/>
          <w:lang w:val="ro-RO"/>
        </w:rPr>
        <w:t xml:space="preserve"> septembrie 2026.</w:t>
      </w:r>
    </w:p>
    <w:p w14:paraId="08A9ADDD" w14:textId="77777777" w:rsidR="00DE0E24" w:rsidRPr="00C45EB7" w:rsidRDefault="00DE0E24" w:rsidP="00DE0E24">
      <w:pPr>
        <w:spacing w:before="100" w:beforeAutospacing="1" w:after="100" w:afterAutospacing="1" w:line="300" w:lineRule="atLeast"/>
        <w:outlineLvl w:val="1"/>
        <w:rPr>
          <w:rFonts w:ascii="Arial" w:hAnsi="Arial" w:cs="Arial"/>
          <w:b/>
          <w:bCs/>
          <w:sz w:val="22"/>
          <w:szCs w:val="22"/>
          <w:lang w:val="ro-RO"/>
        </w:rPr>
      </w:pPr>
      <w:r w:rsidRPr="00C45EB7">
        <w:rPr>
          <w:rFonts w:ascii="Arial" w:hAnsi="Arial" w:cs="Arial"/>
          <w:b/>
          <w:bCs/>
          <w:sz w:val="22"/>
          <w:szCs w:val="22"/>
          <w:lang w:val="ro-RO"/>
        </w:rPr>
        <w:t>Cofinanțarea</w:t>
      </w:r>
    </w:p>
    <w:p w14:paraId="707FB9BE" w14:textId="77777777" w:rsidR="00045FF9" w:rsidRPr="00C45EB7" w:rsidRDefault="00DE0E24" w:rsidP="00603E17">
      <w:pPr>
        <w:spacing w:before="100" w:beforeAutospacing="1" w:after="100" w:afterAutospacing="1" w:line="300" w:lineRule="atLeast"/>
        <w:jc w:val="both"/>
        <w:outlineLvl w:val="1"/>
        <w:rPr>
          <w:rFonts w:ascii="Arial" w:hAnsi="Arial" w:cs="Arial"/>
          <w:sz w:val="22"/>
          <w:szCs w:val="22"/>
          <w:lang w:val="ro-RO"/>
        </w:rPr>
      </w:pPr>
      <w:r w:rsidRPr="00C45EB7">
        <w:rPr>
          <w:rFonts w:ascii="Arial" w:hAnsi="Arial" w:cs="Arial"/>
          <w:sz w:val="22"/>
          <w:szCs w:val="22"/>
          <w:lang w:val="ro-RO"/>
        </w:rPr>
        <w:lastRenderedPageBreak/>
        <w:t xml:space="preserve">Pentru a demonstra sprijinul local, impactul </w:t>
      </w:r>
      <w:r w:rsidR="002D33DC" w:rsidRPr="00C45EB7">
        <w:rPr>
          <w:rFonts w:ascii="Arial" w:hAnsi="Arial" w:cs="Arial"/>
          <w:sz w:val="22"/>
          <w:szCs w:val="22"/>
          <w:lang w:val="ro-RO"/>
        </w:rPr>
        <w:t>asupra comunității</w:t>
      </w:r>
      <w:r w:rsidRPr="00C45EB7">
        <w:rPr>
          <w:rFonts w:ascii="Arial" w:hAnsi="Arial" w:cs="Arial"/>
          <w:sz w:val="22"/>
          <w:szCs w:val="22"/>
          <w:lang w:val="ro-RO"/>
        </w:rPr>
        <w:t xml:space="preserve"> și durabilitatea rezultatelor, fiecare proiect trebuie să asigure </w:t>
      </w:r>
      <w:r w:rsidRPr="00C45EB7">
        <w:rPr>
          <w:rFonts w:ascii="Arial" w:hAnsi="Arial" w:cs="Arial"/>
          <w:b/>
          <w:bCs/>
          <w:sz w:val="22"/>
          <w:szCs w:val="22"/>
          <w:lang w:val="ro-RO"/>
        </w:rPr>
        <w:t>o cofinanțare de minimum 50% din costurile totale ale proiectului</w:t>
      </w:r>
      <w:r w:rsidRPr="00C45EB7">
        <w:rPr>
          <w:rFonts w:ascii="Arial" w:hAnsi="Arial" w:cs="Arial"/>
          <w:sz w:val="22"/>
          <w:szCs w:val="22"/>
          <w:lang w:val="ro-RO"/>
        </w:rPr>
        <w:t>.</w:t>
      </w:r>
      <w:r w:rsidR="00045FF9" w:rsidRPr="00C45EB7">
        <w:rPr>
          <w:rFonts w:ascii="Arial" w:hAnsi="Arial" w:cs="Arial"/>
          <w:sz w:val="22"/>
          <w:szCs w:val="22"/>
          <w:lang w:val="ro-RO"/>
        </w:rPr>
        <w:t xml:space="preserve"> </w:t>
      </w:r>
    </w:p>
    <w:p w14:paraId="6F05B2A5" w14:textId="77777777" w:rsidR="00DE0E24" w:rsidRPr="00C45EB7" w:rsidRDefault="00DE0E24" w:rsidP="00DE0E24">
      <w:pPr>
        <w:spacing w:before="100" w:beforeAutospacing="1" w:after="100" w:afterAutospacing="1" w:line="300" w:lineRule="atLeast"/>
        <w:outlineLvl w:val="1"/>
        <w:rPr>
          <w:rFonts w:ascii="Arial" w:hAnsi="Arial" w:cs="Arial"/>
          <w:sz w:val="22"/>
          <w:szCs w:val="22"/>
          <w:lang w:val="ro-RO"/>
        </w:rPr>
      </w:pPr>
      <w:r w:rsidRPr="00C45EB7">
        <w:rPr>
          <w:rFonts w:ascii="Arial" w:hAnsi="Arial" w:cs="Arial"/>
          <w:sz w:val="22"/>
          <w:szCs w:val="22"/>
          <w:lang w:val="ro-RO"/>
        </w:rPr>
        <w:t>Cofinanțarea poate fi:</w:t>
      </w:r>
    </w:p>
    <w:p w14:paraId="48A35143" w14:textId="77777777" w:rsidR="00DE0E24" w:rsidRPr="00C45EB7" w:rsidRDefault="00D87F16" w:rsidP="00E741AD">
      <w:pPr>
        <w:numPr>
          <w:ilvl w:val="0"/>
          <w:numId w:val="18"/>
        </w:numPr>
        <w:spacing w:line="360" w:lineRule="auto"/>
        <w:outlineLvl w:val="1"/>
        <w:rPr>
          <w:rFonts w:ascii="Arial" w:hAnsi="Arial" w:cs="Arial"/>
          <w:sz w:val="22"/>
          <w:szCs w:val="22"/>
          <w:lang w:val="ro-RO"/>
        </w:rPr>
      </w:pPr>
      <w:r w:rsidRPr="00C45EB7">
        <w:rPr>
          <w:rFonts w:ascii="Arial" w:hAnsi="Arial" w:cs="Arial"/>
          <w:b/>
          <w:bCs/>
          <w:sz w:val="22"/>
          <w:szCs w:val="22"/>
          <w:lang w:val="ro-RO"/>
        </w:rPr>
        <w:t>monetară</w:t>
      </w:r>
      <w:r w:rsidR="00D72E54" w:rsidRPr="00C45EB7">
        <w:rPr>
          <w:rFonts w:ascii="Arial" w:hAnsi="Arial" w:cs="Arial"/>
          <w:b/>
          <w:bCs/>
          <w:sz w:val="22"/>
          <w:szCs w:val="22"/>
          <w:lang w:val="ro-RO"/>
        </w:rPr>
        <w:t xml:space="preserve"> </w:t>
      </w:r>
      <w:r w:rsidR="00D72E54" w:rsidRPr="00C45EB7">
        <w:rPr>
          <w:rFonts w:ascii="Arial" w:hAnsi="Arial" w:cs="Arial"/>
          <w:sz w:val="22"/>
          <w:szCs w:val="22"/>
          <w:lang w:val="ro-RO"/>
        </w:rPr>
        <w:t>(cash)</w:t>
      </w:r>
      <w:r w:rsidR="00DE0E24" w:rsidRPr="00C45EB7">
        <w:rPr>
          <w:rFonts w:ascii="Arial" w:hAnsi="Arial" w:cs="Arial"/>
          <w:sz w:val="22"/>
          <w:szCs w:val="22"/>
          <w:lang w:val="ro-RO"/>
        </w:rPr>
        <w:t>, și/sau</w:t>
      </w:r>
    </w:p>
    <w:p w14:paraId="3C7151C7" w14:textId="77777777" w:rsidR="00DE0E24" w:rsidRPr="00C45EB7" w:rsidRDefault="00DE0E24" w:rsidP="00E741AD">
      <w:pPr>
        <w:numPr>
          <w:ilvl w:val="0"/>
          <w:numId w:val="18"/>
        </w:numPr>
        <w:spacing w:line="360" w:lineRule="auto"/>
        <w:outlineLvl w:val="1"/>
        <w:rPr>
          <w:rFonts w:ascii="Arial" w:hAnsi="Arial" w:cs="Arial"/>
          <w:sz w:val="22"/>
          <w:szCs w:val="22"/>
          <w:lang w:val="ro-RO"/>
        </w:rPr>
      </w:pPr>
      <w:r w:rsidRPr="00C45EB7">
        <w:rPr>
          <w:rFonts w:ascii="Arial" w:hAnsi="Arial" w:cs="Arial"/>
          <w:b/>
          <w:bCs/>
          <w:sz w:val="22"/>
          <w:szCs w:val="22"/>
          <w:lang w:val="ro-RO"/>
        </w:rPr>
        <w:t>în natură</w:t>
      </w:r>
      <w:r w:rsidRPr="00C45EB7">
        <w:rPr>
          <w:rFonts w:ascii="Arial" w:hAnsi="Arial" w:cs="Arial"/>
          <w:sz w:val="22"/>
          <w:szCs w:val="22"/>
          <w:lang w:val="ro-RO"/>
        </w:rPr>
        <w:t xml:space="preserve"> </w:t>
      </w:r>
      <w:r w:rsidR="00D72E54" w:rsidRPr="00C45EB7">
        <w:rPr>
          <w:rFonts w:ascii="Arial" w:hAnsi="Arial" w:cs="Arial"/>
          <w:sz w:val="22"/>
          <w:szCs w:val="22"/>
          <w:lang w:val="ro-RO"/>
        </w:rPr>
        <w:t xml:space="preserve">(in-kind) </w:t>
      </w:r>
      <w:r w:rsidRPr="00C45EB7">
        <w:rPr>
          <w:rFonts w:ascii="Arial" w:hAnsi="Arial" w:cs="Arial"/>
          <w:sz w:val="22"/>
          <w:szCs w:val="22"/>
          <w:lang w:val="ro-RO"/>
        </w:rPr>
        <w:t>(contribuții proprii ale solicitantului și/sau partenerilor, contribuții ale autorităților publice locale, sectorului privat, altor donatori etc.).</w:t>
      </w:r>
    </w:p>
    <w:p w14:paraId="625B2259" w14:textId="77777777" w:rsidR="00DE0E24" w:rsidRDefault="00B337CF" w:rsidP="00603E17">
      <w:pPr>
        <w:spacing w:before="100" w:beforeAutospacing="1" w:after="100" w:afterAutospacing="1" w:line="300" w:lineRule="atLeast"/>
        <w:jc w:val="both"/>
        <w:outlineLvl w:val="1"/>
        <w:rPr>
          <w:rFonts w:ascii="Arial" w:hAnsi="Arial" w:cs="Arial"/>
          <w:sz w:val="22"/>
          <w:szCs w:val="22"/>
          <w:lang w:val="ro-RO"/>
        </w:rPr>
      </w:pPr>
      <w:r w:rsidRPr="00C45EB7">
        <w:rPr>
          <w:rFonts w:ascii="Arial" w:hAnsi="Arial" w:cs="Arial"/>
          <w:sz w:val="22"/>
          <w:szCs w:val="22"/>
          <w:lang w:val="ro-RO"/>
        </w:rPr>
        <w:t xml:space="preserve">În structura </w:t>
      </w:r>
      <w:r w:rsidR="00DE0E24" w:rsidRPr="00C45EB7">
        <w:rPr>
          <w:rFonts w:ascii="Arial" w:hAnsi="Arial" w:cs="Arial"/>
          <w:sz w:val="22"/>
          <w:szCs w:val="22"/>
          <w:lang w:val="ro-RO"/>
        </w:rPr>
        <w:t>cofinanțării</w:t>
      </w:r>
      <w:r w:rsidRPr="00C45EB7">
        <w:rPr>
          <w:rFonts w:ascii="Arial" w:hAnsi="Arial" w:cs="Arial"/>
          <w:sz w:val="22"/>
          <w:szCs w:val="22"/>
          <w:lang w:val="ro-RO"/>
        </w:rPr>
        <w:t xml:space="preserve">, </w:t>
      </w:r>
      <w:r w:rsidRPr="00C45EB7">
        <w:rPr>
          <w:rFonts w:ascii="Arial" w:hAnsi="Arial" w:cs="Arial"/>
          <w:b/>
          <w:bCs/>
          <w:sz w:val="22"/>
          <w:szCs w:val="22"/>
          <w:lang w:val="ro-RO"/>
        </w:rPr>
        <w:t xml:space="preserve">contribuția în natură nu poate fi mai mare de </w:t>
      </w:r>
      <w:r w:rsidR="00DE0E24" w:rsidRPr="00C45EB7">
        <w:rPr>
          <w:rFonts w:ascii="Arial" w:hAnsi="Arial" w:cs="Arial"/>
          <w:b/>
          <w:bCs/>
          <w:sz w:val="22"/>
          <w:szCs w:val="22"/>
          <w:lang w:val="ro-RO"/>
        </w:rPr>
        <w:t xml:space="preserve">50% </w:t>
      </w:r>
      <w:r w:rsidR="00583D37" w:rsidRPr="00C45EB7">
        <w:rPr>
          <w:rFonts w:ascii="Arial" w:hAnsi="Arial" w:cs="Arial"/>
          <w:b/>
          <w:bCs/>
          <w:sz w:val="22"/>
          <w:szCs w:val="22"/>
          <w:lang w:val="ro-RO"/>
        </w:rPr>
        <w:t>din totalul cofinanțării</w:t>
      </w:r>
      <w:r w:rsidRPr="00C45EB7">
        <w:rPr>
          <w:rFonts w:ascii="Arial" w:hAnsi="Arial" w:cs="Arial"/>
          <w:sz w:val="22"/>
          <w:szCs w:val="22"/>
          <w:lang w:val="ro-RO"/>
        </w:rPr>
        <w:t>.</w:t>
      </w:r>
    </w:p>
    <w:p w14:paraId="284A1E0E" w14:textId="53CE8BB4" w:rsidR="00BF1EEA" w:rsidRPr="007A73BF" w:rsidRDefault="00BF1EEA" w:rsidP="00603E17">
      <w:pPr>
        <w:spacing w:before="100" w:beforeAutospacing="1" w:after="100" w:afterAutospacing="1" w:line="300" w:lineRule="atLeast"/>
        <w:jc w:val="both"/>
        <w:outlineLvl w:val="1"/>
        <w:rPr>
          <w:rFonts w:ascii="Arial" w:hAnsi="Arial" w:cs="Arial"/>
          <w:sz w:val="22"/>
          <w:szCs w:val="22"/>
          <w:lang w:val="ro-RO"/>
        </w:rPr>
      </w:pPr>
      <w:r w:rsidRPr="00BF1EEA">
        <w:rPr>
          <w:rFonts w:ascii="Arial" w:hAnsi="Arial" w:cs="Arial"/>
          <w:sz w:val="22"/>
          <w:szCs w:val="22"/>
          <w:lang w:val="ro-RO"/>
        </w:rPr>
        <w:t>Cofinanțarea se consideră doar dacă cheltuielile au fost efectuate în perioada de implementare a grantului</w:t>
      </w:r>
      <w:r>
        <w:rPr>
          <w:rFonts w:ascii="Arial" w:hAnsi="Arial" w:cs="Arial"/>
          <w:sz w:val="22"/>
          <w:szCs w:val="22"/>
          <w:lang w:val="ro-RO"/>
        </w:rPr>
        <w:t>.</w:t>
      </w:r>
    </w:p>
    <w:p w14:paraId="5D418F1D" w14:textId="77777777" w:rsidR="003F366F" w:rsidRPr="007A73BF" w:rsidRDefault="003F366F" w:rsidP="003F366F">
      <w:pPr>
        <w:spacing w:before="100" w:beforeAutospacing="1" w:after="100" w:afterAutospacing="1" w:line="300" w:lineRule="atLeast"/>
        <w:outlineLvl w:val="1"/>
        <w:rPr>
          <w:rFonts w:ascii="Arial" w:hAnsi="Arial" w:cs="Arial"/>
          <w:b/>
          <w:bCs/>
          <w:sz w:val="22"/>
          <w:szCs w:val="22"/>
          <w:lang w:val="ro-RO"/>
        </w:rPr>
      </w:pPr>
      <w:r w:rsidRPr="007A73BF">
        <w:rPr>
          <w:rFonts w:ascii="Arial" w:hAnsi="Arial" w:cs="Arial"/>
          <w:b/>
          <w:bCs/>
          <w:sz w:val="22"/>
          <w:szCs w:val="22"/>
          <w:lang w:val="ro-RO"/>
        </w:rPr>
        <w:t>Tipuri de cofinanțare și documente justificative</w:t>
      </w:r>
    </w:p>
    <w:p w14:paraId="371C431F" w14:textId="77777777" w:rsidR="00D72E54" w:rsidRPr="007A73BF" w:rsidRDefault="003F366F"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u w:val="single"/>
          <w:lang w:val="ro-RO"/>
        </w:rPr>
        <w:t>Cofinanțarea este considerată monetară</w:t>
      </w:r>
      <w:r w:rsidRPr="007A73BF">
        <w:rPr>
          <w:rFonts w:ascii="Arial" w:hAnsi="Arial" w:cs="Arial"/>
          <w:sz w:val="22"/>
          <w:szCs w:val="22"/>
          <w:lang w:val="ro-RO"/>
        </w:rPr>
        <w:t xml:space="preserve"> </w:t>
      </w:r>
      <w:r w:rsidR="00D87F16" w:rsidRPr="007A73BF">
        <w:rPr>
          <w:rFonts w:ascii="Arial" w:hAnsi="Arial" w:cs="Arial"/>
          <w:sz w:val="22"/>
          <w:szCs w:val="22"/>
          <w:lang w:val="ro-RO"/>
        </w:rPr>
        <w:t xml:space="preserve">(cash) </w:t>
      </w:r>
      <w:r w:rsidRPr="007A73BF">
        <w:rPr>
          <w:rFonts w:ascii="Arial" w:hAnsi="Arial" w:cs="Arial"/>
          <w:sz w:val="22"/>
          <w:szCs w:val="22"/>
          <w:lang w:val="ro-RO"/>
        </w:rPr>
        <w:t xml:space="preserve">dacă este susținută prin documente justificative (de ex. ordine de plată, facturi, chitanțe, bonuri fiscale, rulaje la cont) și dacă cheltuielile sunt efectuate în perioada de implementare a </w:t>
      </w:r>
      <w:r w:rsidRPr="00603E17">
        <w:rPr>
          <w:rFonts w:ascii="Arial" w:hAnsi="Arial" w:cs="Arial"/>
          <w:sz w:val="22"/>
          <w:szCs w:val="22"/>
          <w:lang w:val="ro-RO"/>
        </w:rPr>
        <w:t>proiectului.</w:t>
      </w:r>
      <w:r w:rsidR="00D72E54" w:rsidRPr="00603E17">
        <w:rPr>
          <w:rFonts w:ascii="Arial" w:hAnsi="Arial" w:cs="Arial"/>
          <w:sz w:val="22"/>
          <w:szCs w:val="22"/>
          <w:lang w:val="ro-RO"/>
        </w:rPr>
        <w:t xml:space="preserve"> Cofinanţarea </w:t>
      </w:r>
      <w:r w:rsidR="00D87F16" w:rsidRPr="00603E17">
        <w:rPr>
          <w:rFonts w:ascii="Arial" w:hAnsi="Arial" w:cs="Arial"/>
          <w:sz w:val="22"/>
          <w:szCs w:val="22"/>
          <w:lang w:val="ro-RO"/>
        </w:rPr>
        <w:t>monetară</w:t>
      </w:r>
      <w:r w:rsidR="00D72E54" w:rsidRPr="00603E17">
        <w:rPr>
          <w:rFonts w:ascii="Arial" w:hAnsi="Arial" w:cs="Arial"/>
          <w:sz w:val="22"/>
          <w:szCs w:val="22"/>
          <w:lang w:val="ro-RO"/>
        </w:rPr>
        <w:t xml:space="preserve"> poate fi asigurată de către solicitant şi/sau oricare dintre parteneri şi poate fi acordată la oricare dintre liniile de buget.</w:t>
      </w:r>
    </w:p>
    <w:p w14:paraId="5247D234" w14:textId="276C2BAE" w:rsidR="003F366F" w:rsidRPr="007A73BF" w:rsidRDefault="003F366F"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u w:val="single"/>
          <w:lang w:val="ro-RO"/>
        </w:rPr>
        <w:t>Cofinanțarea este considerată în natură</w:t>
      </w:r>
      <w:r w:rsidRPr="007A73BF">
        <w:rPr>
          <w:rFonts w:ascii="Arial" w:hAnsi="Arial" w:cs="Arial"/>
          <w:sz w:val="22"/>
          <w:szCs w:val="22"/>
          <w:lang w:val="ro-RO"/>
        </w:rPr>
        <w:t xml:space="preserve"> dacă este demonstrată printr-o scrisoare oficială din partea instituției/organizației cofinanțatoare, care explică metodologia de calcul a contribuției</w:t>
      </w:r>
      <w:r w:rsidR="00143D34">
        <w:rPr>
          <w:rFonts w:ascii="Arial" w:hAnsi="Arial" w:cs="Arial"/>
          <w:sz w:val="22"/>
          <w:szCs w:val="22"/>
          <w:lang w:val="ro-RO"/>
        </w:rPr>
        <w:t>,</w:t>
      </w:r>
      <w:r w:rsidR="003C6FFB">
        <w:rPr>
          <w:rFonts w:ascii="Arial" w:hAnsi="Arial" w:cs="Arial"/>
          <w:sz w:val="22"/>
          <w:szCs w:val="22"/>
          <w:lang w:val="ro-MD"/>
        </w:rPr>
        <w:t>și documentele confirmative.</w:t>
      </w:r>
      <w:r w:rsidR="00D72E54" w:rsidRPr="007A73BF">
        <w:rPr>
          <w:rFonts w:ascii="Arial" w:hAnsi="Arial" w:cs="Arial"/>
          <w:sz w:val="22"/>
          <w:szCs w:val="22"/>
          <w:lang w:val="ro-RO"/>
        </w:rPr>
        <w:t xml:space="preserve"> Cofinanţarea în natură poate fi asigurată de către solicitant şi/sau parteneri şi poate consta de ex. din: salarii, munca voluntarilor, materiale, echipamente, clădiri, terenuri etc</w:t>
      </w:r>
      <w:r w:rsidR="00DC683B">
        <w:rPr>
          <w:rFonts w:ascii="Arial" w:hAnsi="Arial" w:cs="Arial"/>
          <w:sz w:val="22"/>
          <w:szCs w:val="22"/>
          <w:lang w:val="ro-RO"/>
        </w:rPr>
        <w:t>.</w:t>
      </w:r>
      <w:r w:rsidR="00D72E54" w:rsidRPr="007A73BF">
        <w:rPr>
          <w:rFonts w:ascii="Arial" w:hAnsi="Arial" w:cs="Arial"/>
          <w:sz w:val="22"/>
          <w:szCs w:val="22"/>
          <w:lang w:val="ro-RO"/>
        </w:rPr>
        <w:t xml:space="preserve"> Calculul valorii cofinanţării în natură se va face conform </w:t>
      </w:r>
      <w:r w:rsidR="00D72E54" w:rsidRPr="00603E17">
        <w:rPr>
          <w:rFonts w:ascii="Arial" w:hAnsi="Arial" w:cs="Arial"/>
          <w:sz w:val="22"/>
          <w:szCs w:val="22"/>
          <w:lang w:val="ro-RO"/>
        </w:rPr>
        <w:t>recomandărilor din Anexa 1.</w:t>
      </w:r>
    </w:p>
    <w:p w14:paraId="2857FBD8" w14:textId="77777777" w:rsidR="003F366F" w:rsidRPr="007A73BF" w:rsidRDefault="003F366F"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Dovada cofinanțării trebuie anexată la propunerea de proiect.</w:t>
      </w:r>
      <w:r w:rsidR="00C73008" w:rsidRPr="007A73BF">
        <w:rPr>
          <w:lang w:val="ro-RO"/>
        </w:rPr>
        <w:t xml:space="preserve"> </w:t>
      </w:r>
      <w:r w:rsidR="00C73008" w:rsidRPr="007A73BF">
        <w:rPr>
          <w:rFonts w:ascii="Arial" w:hAnsi="Arial" w:cs="Arial"/>
          <w:sz w:val="22"/>
          <w:szCs w:val="22"/>
          <w:lang w:val="ro-RO"/>
        </w:rPr>
        <w:t>În cazul aprobării finanțării GEF SGP, cofinanțarea (monetară și/sau în natură) va fi raportată per cofinanțator, pe baza documentelor justificative.</w:t>
      </w:r>
    </w:p>
    <w:p w14:paraId="526556F9" w14:textId="77777777" w:rsidR="004E5C50" w:rsidRPr="007A73BF" w:rsidRDefault="004E5C50"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Dovada cofinanțării constă în prezentarea hotărârii organismului de conducere al entității cofinanțatoare / donatorului, care precizează valoarea și natura contribuției (numerar și/sau în natură). De exemplu: pentru autoritățile publice locale poate fi Hotărârea Consiliului Local; dacă aceasta nu este disponibilă la momentul depunerii, poate fi prezentată o declarație a Primarului care confirmă angajamentul de cofinanțare; pentru donatori poate fi o scrisoare de confirmare, un Memorandum de Înțelegere sau un Acord.</w:t>
      </w:r>
    </w:p>
    <w:p w14:paraId="14C66F91" w14:textId="20AC71C5" w:rsidR="00790026" w:rsidRDefault="00D35503" w:rsidP="00790026">
      <w:pPr>
        <w:spacing w:before="100" w:beforeAutospacing="1" w:after="100" w:afterAutospacing="1" w:line="300" w:lineRule="atLeast"/>
        <w:outlineLvl w:val="1"/>
        <w:rPr>
          <w:rFonts w:ascii="Arial" w:hAnsi="Arial" w:cs="Arial"/>
          <w:sz w:val="22"/>
          <w:szCs w:val="22"/>
          <w:lang w:val="ro-RO"/>
        </w:rPr>
      </w:pPr>
      <w:r>
        <w:rPr>
          <w:rFonts w:ascii="Arial" w:hAnsi="Arial" w:cs="Arial"/>
          <w:sz w:val="22"/>
          <w:szCs w:val="22"/>
          <w:lang w:val="ro-RO"/>
        </w:rPr>
        <w:t xml:space="preserve">Pentru claritate, </w:t>
      </w:r>
      <w:r w:rsidR="003D0EEB">
        <w:rPr>
          <w:rFonts w:ascii="Arial" w:hAnsi="Arial" w:cs="Arial"/>
          <w:sz w:val="22"/>
          <w:szCs w:val="22"/>
          <w:lang w:val="ro-RO"/>
        </w:rPr>
        <w:t>vedeti mai jos tabelul care exemplifică distribuția dintre componenta de grant și confinanțare monetară și în natură:</w:t>
      </w:r>
    </w:p>
    <w:p w14:paraId="57E76A51" w14:textId="77777777" w:rsidR="00AB49CE" w:rsidRDefault="00AB49CE" w:rsidP="00790026">
      <w:pPr>
        <w:spacing w:before="100" w:beforeAutospacing="1" w:after="100" w:afterAutospacing="1" w:line="300" w:lineRule="atLeast"/>
        <w:outlineLvl w:val="1"/>
        <w:rPr>
          <w:rFonts w:ascii="Arial" w:hAnsi="Arial" w:cs="Arial"/>
          <w:sz w:val="22"/>
          <w:szCs w:val="22"/>
          <w:lang w:val="ro-RO"/>
        </w:rPr>
      </w:pPr>
    </w:p>
    <w:tbl>
      <w:tblPr>
        <w:tblW w:w="9180" w:type="dxa"/>
        <w:tblLook w:val="04A0" w:firstRow="1" w:lastRow="0" w:firstColumn="1" w:lastColumn="0" w:noHBand="0" w:noVBand="1"/>
      </w:tblPr>
      <w:tblGrid>
        <w:gridCol w:w="1958"/>
        <w:gridCol w:w="1152"/>
        <w:gridCol w:w="1171"/>
        <w:gridCol w:w="2443"/>
        <w:gridCol w:w="2248"/>
        <w:gridCol w:w="222"/>
      </w:tblGrid>
      <w:tr w:rsidR="00960678" w:rsidRPr="004E4CC2" w14:paraId="33636B77" w14:textId="77777777" w:rsidTr="00960678">
        <w:trPr>
          <w:gridAfter w:val="1"/>
          <w:wAfter w:w="36" w:type="dxa"/>
          <w:trHeight w:val="230"/>
        </w:trPr>
        <w:tc>
          <w:tcPr>
            <w:tcW w:w="1996" w:type="dxa"/>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6C986F26"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lastRenderedPageBreak/>
              <w:t>Categorie cheltuieli</w:t>
            </w:r>
          </w:p>
        </w:tc>
        <w:tc>
          <w:tcPr>
            <w:tcW w:w="1172" w:type="dxa"/>
            <w:vMerge w:val="restart"/>
            <w:tcBorders>
              <w:top w:val="single" w:sz="8" w:space="0" w:color="auto"/>
              <w:left w:val="single" w:sz="4" w:space="0" w:color="auto"/>
              <w:bottom w:val="single" w:sz="8" w:space="0" w:color="000000"/>
              <w:right w:val="single" w:sz="4" w:space="0" w:color="auto"/>
            </w:tcBorders>
            <w:shd w:val="clear" w:color="000000" w:fill="DCE6F1"/>
            <w:vAlign w:val="center"/>
            <w:hideMark/>
          </w:tcPr>
          <w:p w14:paraId="2EED0622"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t>Total Proiect</w:t>
            </w:r>
          </w:p>
        </w:tc>
        <w:tc>
          <w:tcPr>
            <w:tcW w:w="1192"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56110D9B"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t xml:space="preserve">Total SGP (USD) </w:t>
            </w:r>
            <w:r w:rsidRPr="004E4CC2">
              <w:rPr>
                <w:rFonts w:ascii="Arial" w:hAnsi="Arial" w:cs="Arial"/>
                <w:color w:val="FF0000"/>
                <w:sz w:val="18"/>
                <w:szCs w:val="18"/>
                <w:lang w:val="ro-RO"/>
              </w:rPr>
              <w:t>- max. $75,000</w:t>
            </w:r>
          </w:p>
        </w:tc>
        <w:tc>
          <w:tcPr>
            <w:tcW w:w="4784" w:type="dxa"/>
            <w:gridSpan w:val="2"/>
            <w:tcBorders>
              <w:top w:val="single" w:sz="8" w:space="0" w:color="auto"/>
              <w:left w:val="nil"/>
              <w:bottom w:val="single" w:sz="4" w:space="0" w:color="auto"/>
              <w:right w:val="single" w:sz="8" w:space="0" w:color="000000"/>
            </w:tcBorders>
            <w:shd w:val="clear" w:color="000000" w:fill="C0C0C0"/>
            <w:vAlign w:val="center"/>
            <w:hideMark/>
          </w:tcPr>
          <w:p w14:paraId="6743E98B"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t xml:space="preserve">Cofinanțare (USD) - </w:t>
            </w:r>
            <w:r w:rsidRPr="004E4CC2">
              <w:rPr>
                <w:rFonts w:ascii="Arial" w:hAnsi="Arial" w:cs="Arial"/>
                <w:color w:val="FF0000"/>
                <w:sz w:val="18"/>
                <w:szCs w:val="18"/>
                <w:lang w:val="ro-RO"/>
              </w:rPr>
              <w:t>min. 50% din total proiect</w:t>
            </w:r>
          </w:p>
        </w:tc>
      </w:tr>
      <w:tr w:rsidR="00960678" w:rsidRPr="004E4CC2" w14:paraId="0803BD62" w14:textId="77777777" w:rsidTr="00960678">
        <w:trPr>
          <w:gridAfter w:val="1"/>
          <w:wAfter w:w="36" w:type="dxa"/>
          <w:trHeight w:val="276"/>
        </w:trPr>
        <w:tc>
          <w:tcPr>
            <w:tcW w:w="1996" w:type="dxa"/>
            <w:vMerge/>
            <w:tcBorders>
              <w:top w:val="single" w:sz="8" w:space="0" w:color="auto"/>
              <w:left w:val="single" w:sz="8" w:space="0" w:color="auto"/>
              <w:bottom w:val="single" w:sz="8" w:space="0" w:color="000000"/>
              <w:right w:val="single" w:sz="4" w:space="0" w:color="auto"/>
            </w:tcBorders>
            <w:vAlign w:val="center"/>
            <w:hideMark/>
          </w:tcPr>
          <w:p w14:paraId="081E7246" w14:textId="77777777" w:rsidR="00960678" w:rsidRPr="004E4CC2" w:rsidRDefault="00960678">
            <w:pPr>
              <w:rPr>
                <w:rFonts w:ascii="Arial" w:hAnsi="Arial" w:cs="Arial"/>
                <w:sz w:val="18"/>
                <w:szCs w:val="18"/>
                <w:lang w:val="ro-RO"/>
              </w:rPr>
            </w:pPr>
          </w:p>
        </w:tc>
        <w:tc>
          <w:tcPr>
            <w:tcW w:w="1172" w:type="dxa"/>
            <w:vMerge/>
            <w:tcBorders>
              <w:top w:val="single" w:sz="8" w:space="0" w:color="auto"/>
              <w:left w:val="single" w:sz="4" w:space="0" w:color="auto"/>
              <w:bottom w:val="single" w:sz="8" w:space="0" w:color="000000"/>
              <w:right w:val="single" w:sz="4" w:space="0" w:color="auto"/>
            </w:tcBorders>
            <w:vAlign w:val="center"/>
            <w:hideMark/>
          </w:tcPr>
          <w:p w14:paraId="1312AA32" w14:textId="77777777" w:rsidR="00960678" w:rsidRPr="004E4CC2" w:rsidRDefault="00960678">
            <w:pPr>
              <w:rPr>
                <w:rFonts w:ascii="Arial" w:hAnsi="Arial" w:cs="Arial"/>
                <w:sz w:val="18"/>
                <w:szCs w:val="18"/>
                <w:lang w:val="ro-RO"/>
              </w:rPr>
            </w:pPr>
          </w:p>
        </w:tc>
        <w:tc>
          <w:tcPr>
            <w:tcW w:w="1192" w:type="dxa"/>
            <w:vMerge/>
            <w:tcBorders>
              <w:top w:val="single" w:sz="8" w:space="0" w:color="auto"/>
              <w:left w:val="single" w:sz="4" w:space="0" w:color="auto"/>
              <w:bottom w:val="single" w:sz="8" w:space="0" w:color="000000"/>
              <w:right w:val="single" w:sz="4" w:space="0" w:color="auto"/>
            </w:tcBorders>
            <w:vAlign w:val="center"/>
            <w:hideMark/>
          </w:tcPr>
          <w:p w14:paraId="4E17ED92" w14:textId="77777777" w:rsidR="00960678" w:rsidRPr="004E4CC2" w:rsidRDefault="00960678">
            <w:pPr>
              <w:rPr>
                <w:rFonts w:ascii="Arial" w:hAnsi="Arial" w:cs="Arial"/>
                <w:sz w:val="18"/>
                <w:szCs w:val="18"/>
                <w:lang w:val="ro-RO"/>
              </w:rPr>
            </w:pPr>
          </w:p>
        </w:tc>
        <w:tc>
          <w:tcPr>
            <w:tcW w:w="2492" w:type="dxa"/>
            <w:vMerge w:val="restart"/>
            <w:tcBorders>
              <w:top w:val="nil"/>
              <w:left w:val="single" w:sz="4" w:space="0" w:color="auto"/>
              <w:bottom w:val="single" w:sz="8" w:space="0" w:color="000000"/>
              <w:right w:val="single" w:sz="4" w:space="0" w:color="auto"/>
            </w:tcBorders>
            <w:shd w:val="clear" w:color="000000" w:fill="DCE6F1"/>
            <w:vAlign w:val="center"/>
            <w:hideMark/>
          </w:tcPr>
          <w:p w14:paraId="0701D6BB"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t xml:space="preserve">Contribuție monetară - </w:t>
            </w:r>
            <w:r w:rsidRPr="004E4CC2">
              <w:rPr>
                <w:rFonts w:ascii="Arial" w:hAnsi="Arial" w:cs="Arial"/>
                <w:color w:val="FF0000"/>
                <w:sz w:val="18"/>
                <w:szCs w:val="18"/>
                <w:lang w:val="ro-RO"/>
              </w:rPr>
              <w:t>min. 50% din total cofinanțare</w:t>
            </w:r>
          </w:p>
        </w:tc>
        <w:tc>
          <w:tcPr>
            <w:tcW w:w="2292" w:type="dxa"/>
            <w:vMerge w:val="restart"/>
            <w:tcBorders>
              <w:top w:val="nil"/>
              <w:left w:val="single" w:sz="4" w:space="0" w:color="auto"/>
              <w:bottom w:val="single" w:sz="8" w:space="0" w:color="000000"/>
              <w:right w:val="single" w:sz="8" w:space="0" w:color="auto"/>
            </w:tcBorders>
            <w:shd w:val="clear" w:color="000000" w:fill="DCE6F1"/>
            <w:vAlign w:val="center"/>
            <w:hideMark/>
          </w:tcPr>
          <w:p w14:paraId="6C976B7E"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t xml:space="preserve">Contribuție în natură </w:t>
            </w:r>
          </w:p>
        </w:tc>
      </w:tr>
      <w:tr w:rsidR="00960678" w:rsidRPr="004E4CC2" w14:paraId="1D62F40F" w14:textId="77777777" w:rsidTr="00960678">
        <w:trPr>
          <w:trHeight w:val="240"/>
        </w:trPr>
        <w:tc>
          <w:tcPr>
            <w:tcW w:w="1996" w:type="dxa"/>
            <w:vMerge/>
            <w:tcBorders>
              <w:top w:val="single" w:sz="8" w:space="0" w:color="auto"/>
              <w:left w:val="single" w:sz="8" w:space="0" w:color="auto"/>
              <w:bottom w:val="single" w:sz="8" w:space="0" w:color="000000"/>
              <w:right w:val="single" w:sz="4" w:space="0" w:color="auto"/>
            </w:tcBorders>
            <w:vAlign w:val="center"/>
            <w:hideMark/>
          </w:tcPr>
          <w:p w14:paraId="12850EC7" w14:textId="77777777" w:rsidR="00960678" w:rsidRPr="004E4CC2" w:rsidRDefault="00960678">
            <w:pPr>
              <w:rPr>
                <w:rFonts w:ascii="Arial" w:hAnsi="Arial" w:cs="Arial"/>
                <w:sz w:val="18"/>
                <w:szCs w:val="18"/>
                <w:lang w:val="ro-RO"/>
              </w:rPr>
            </w:pPr>
          </w:p>
        </w:tc>
        <w:tc>
          <w:tcPr>
            <w:tcW w:w="1172" w:type="dxa"/>
            <w:vMerge/>
            <w:tcBorders>
              <w:top w:val="single" w:sz="8" w:space="0" w:color="auto"/>
              <w:left w:val="single" w:sz="4" w:space="0" w:color="auto"/>
              <w:bottom w:val="single" w:sz="8" w:space="0" w:color="000000"/>
              <w:right w:val="single" w:sz="4" w:space="0" w:color="auto"/>
            </w:tcBorders>
            <w:vAlign w:val="center"/>
            <w:hideMark/>
          </w:tcPr>
          <w:p w14:paraId="1594A849" w14:textId="77777777" w:rsidR="00960678" w:rsidRPr="004E4CC2" w:rsidRDefault="00960678">
            <w:pPr>
              <w:rPr>
                <w:rFonts w:ascii="Arial" w:hAnsi="Arial" w:cs="Arial"/>
                <w:sz w:val="18"/>
                <w:szCs w:val="18"/>
                <w:lang w:val="ro-RO"/>
              </w:rPr>
            </w:pPr>
          </w:p>
        </w:tc>
        <w:tc>
          <w:tcPr>
            <w:tcW w:w="1192" w:type="dxa"/>
            <w:vMerge/>
            <w:tcBorders>
              <w:top w:val="single" w:sz="8" w:space="0" w:color="auto"/>
              <w:left w:val="single" w:sz="4" w:space="0" w:color="auto"/>
              <w:bottom w:val="single" w:sz="8" w:space="0" w:color="000000"/>
              <w:right w:val="single" w:sz="4" w:space="0" w:color="auto"/>
            </w:tcBorders>
            <w:vAlign w:val="center"/>
            <w:hideMark/>
          </w:tcPr>
          <w:p w14:paraId="0308B0A5" w14:textId="77777777" w:rsidR="00960678" w:rsidRPr="004E4CC2" w:rsidRDefault="00960678">
            <w:pPr>
              <w:rPr>
                <w:rFonts w:ascii="Arial" w:hAnsi="Arial" w:cs="Arial"/>
                <w:sz w:val="18"/>
                <w:szCs w:val="18"/>
                <w:lang w:val="ro-RO"/>
              </w:rPr>
            </w:pPr>
          </w:p>
        </w:tc>
        <w:tc>
          <w:tcPr>
            <w:tcW w:w="2492" w:type="dxa"/>
            <w:vMerge/>
            <w:tcBorders>
              <w:top w:val="nil"/>
              <w:left w:val="single" w:sz="4" w:space="0" w:color="auto"/>
              <w:bottom w:val="single" w:sz="8" w:space="0" w:color="000000"/>
              <w:right w:val="single" w:sz="4" w:space="0" w:color="auto"/>
            </w:tcBorders>
            <w:vAlign w:val="center"/>
            <w:hideMark/>
          </w:tcPr>
          <w:p w14:paraId="7F6D5F49" w14:textId="77777777" w:rsidR="00960678" w:rsidRPr="004E4CC2" w:rsidRDefault="00960678">
            <w:pPr>
              <w:rPr>
                <w:rFonts w:ascii="Arial" w:hAnsi="Arial" w:cs="Arial"/>
                <w:sz w:val="18"/>
                <w:szCs w:val="18"/>
                <w:lang w:val="ro-RO"/>
              </w:rPr>
            </w:pPr>
          </w:p>
        </w:tc>
        <w:tc>
          <w:tcPr>
            <w:tcW w:w="2292" w:type="dxa"/>
            <w:vMerge/>
            <w:tcBorders>
              <w:top w:val="nil"/>
              <w:left w:val="single" w:sz="4" w:space="0" w:color="auto"/>
              <w:bottom w:val="single" w:sz="8" w:space="0" w:color="000000"/>
              <w:right w:val="single" w:sz="8" w:space="0" w:color="auto"/>
            </w:tcBorders>
            <w:vAlign w:val="center"/>
            <w:hideMark/>
          </w:tcPr>
          <w:p w14:paraId="21ED8050" w14:textId="77777777" w:rsidR="00960678" w:rsidRPr="004E4CC2" w:rsidRDefault="00960678">
            <w:pPr>
              <w:rPr>
                <w:rFonts w:ascii="Arial" w:hAnsi="Arial" w:cs="Arial"/>
                <w:sz w:val="18"/>
                <w:szCs w:val="18"/>
                <w:lang w:val="ro-RO"/>
              </w:rPr>
            </w:pPr>
          </w:p>
        </w:tc>
        <w:tc>
          <w:tcPr>
            <w:tcW w:w="36" w:type="dxa"/>
            <w:tcBorders>
              <w:top w:val="nil"/>
              <w:left w:val="nil"/>
              <w:bottom w:val="nil"/>
              <w:right w:val="nil"/>
            </w:tcBorders>
            <w:noWrap/>
            <w:vAlign w:val="bottom"/>
            <w:hideMark/>
          </w:tcPr>
          <w:p w14:paraId="2F605328" w14:textId="77777777" w:rsidR="00960678" w:rsidRPr="004E4CC2" w:rsidRDefault="00960678">
            <w:pPr>
              <w:jc w:val="center"/>
              <w:rPr>
                <w:rFonts w:ascii="Arial" w:hAnsi="Arial" w:cs="Arial"/>
                <w:sz w:val="18"/>
                <w:szCs w:val="18"/>
                <w:lang w:val="ro-RO"/>
              </w:rPr>
            </w:pPr>
          </w:p>
        </w:tc>
      </w:tr>
      <w:tr w:rsidR="00960678" w:rsidRPr="004E4CC2" w14:paraId="7D60208B" w14:textId="77777777" w:rsidTr="00960678">
        <w:trPr>
          <w:trHeight w:val="230"/>
        </w:trPr>
        <w:tc>
          <w:tcPr>
            <w:tcW w:w="1996" w:type="dxa"/>
            <w:tcBorders>
              <w:top w:val="nil"/>
              <w:left w:val="single" w:sz="8" w:space="0" w:color="auto"/>
              <w:bottom w:val="single" w:sz="4" w:space="0" w:color="auto"/>
              <w:right w:val="single" w:sz="4" w:space="0" w:color="auto"/>
            </w:tcBorders>
            <w:noWrap/>
            <w:vAlign w:val="bottom"/>
            <w:hideMark/>
          </w:tcPr>
          <w:p w14:paraId="7839A4B5"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Coordonator de proiect</w:t>
            </w:r>
          </w:p>
        </w:tc>
        <w:tc>
          <w:tcPr>
            <w:tcW w:w="1172" w:type="dxa"/>
            <w:tcBorders>
              <w:top w:val="nil"/>
              <w:left w:val="nil"/>
              <w:bottom w:val="single" w:sz="4" w:space="0" w:color="auto"/>
              <w:right w:val="single" w:sz="4" w:space="0" w:color="auto"/>
            </w:tcBorders>
            <w:noWrap/>
            <w:vAlign w:val="bottom"/>
            <w:hideMark/>
          </w:tcPr>
          <w:p w14:paraId="5670BBF9"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3,000    </w:t>
            </w:r>
          </w:p>
        </w:tc>
        <w:tc>
          <w:tcPr>
            <w:tcW w:w="1192" w:type="dxa"/>
            <w:tcBorders>
              <w:top w:val="nil"/>
              <w:left w:val="nil"/>
              <w:bottom w:val="single" w:sz="4" w:space="0" w:color="auto"/>
              <w:right w:val="single" w:sz="4" w:space="0" w:color="auto"/>
            </w:tcBorders>
            <w:noWrap/>
            <w:vAlign w:val="bottom"/>
            <w:hideMark/>
          </w:tcPr>
          <w:p w14:paraId="3DE821FD"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2,000    </w:t>
            </w:r>
          </w:p>
        </w:tc>
        <w:tc>
          <w:tcPr>
            <w:tcW w:w="2492" w:type="dxa"/>
            <w:tcBorders>
              <w:top w:val="nil"/>
              <w:left w:val="nil"/>
              <w:bottom w:val="single" w:sz="4" w:space="0" w:color="auto"/>
              <w:right w:val="single" w:sz="4" w:space="0" w:color="auto"/>
            </w:tcBorders>
            <w:noWrap/>
            <w:vAlign w:val="bottom"/>
            <w:hideMark/>
          </w:tcPr>
          <w:p w14:paraId="0D6CBB48"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1,000    </w:t>
            </w:r>
          </w:p>
        </w:tc>
        <w:tc>
          <w:tcPr>
            <w:tcW w:w="2292" w:type="dxa"/>
            <w:tcBorders>
              <w:top w:val="nil"/>
              <w:left w:val="nil"/>
              <w:bottom w:val="single" w:sz="4" w:space="0" w:color="auto"/>
              <w:right w:val="single" w:sz="8" w:space="0" w:color="auto"/>
            </w:tcBorders>
            <w:noWrap/>
            <w:vAlign w:val="bottom"/>
            <w:hideMark/>
          </w:tcPr>
          <w:p w14:paraId="1F5980DD"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w:t>
            </w:r>
          </w:p>
        </w:tc>
        <w:tc>
          <w:tcPr>
            <w:tcW w:w="36" w:type="dxa"/>
            <w:vAlign w:val="center"/>
            <w:hideMark/>
          </w:tcPr>
          <w:p w14:paraId="47B1719B" w14:textId="77777777" w:rsidR="00960678" w:rsidRPr="004E4CC2" w:rsidRDefault="00960678">
            <w:pPr>
              <w:rPr>
                <w:sz w:val="20"/>
                <w:szCs w:val="20"/>
                <w:lang w:val="ro-RO"/>
              </w:rPr>
            </w:pPr>
          </w:p>
        </w:tc>
      </w:tr>
      <w:tr w:rsidR="00960678" w:rsidRPr="004E4CC2" w14:paraId="34FD9552" w14:textId="77777777" w:rsidTr="00960678">
        <w:trPr>
          <w:trHeight w:val="230"/>
        </w:trPr>
        <w:tc>
          <w:tcPr>
            <w:tcW w:w="1996" w:type="dxa"/>
            <w:tcBorders>
              <w:top w:val="nil"/>
              <w:left w:val="single" w:sz="8" w:space="0" w:color="auto"/>
              <w:bottom w:val="single" w:sz="4" w:space="0" w:color="auto"/>
              <w:right w:val="single" w:sz="4" w:space="0" w:color="auto"/>
            </w:tcBorders>
            <w:noWrap/>
            <w:vAlign w:val="bottom"/>
            <w:hideMark/>
          </w:tcPr>
          <w:p w14:paraId="6BCD8182"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Efort voluntar</w:t>
            </w:r>
          </w:p>
        </w:tc>
        <w:tc>
          <w:tcPr>
            <w:tcW w:w="1172" w:type="dxa"/>
            <w:tcBorders>
              <w:top w:val="nil"/>
              <w:left w:val="nil"/>
              <w:bottom w:val="single" w:sz="4" w:space="0" w:color="auto"/>
              <w:right w:val="single" w:sz="4" w:space="0" w:color="auto"/>
            </w:tcBorders>
            <w:noWrap/>
            <w:vAlign w:val="bottom"/>
            <w:hideMark/>
          </w:tcPr>
          <w:p w14:paraId="45EE52BC"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5,300    </w:t>
            </w:r>
          </w:p>
        </w:tc>
        <w:tc>
          <w:tcPr>
            <w:tcW w:w="1192" w:type="dxa"/>
            <w:tcBorders>
              <w:top w:val="nil"/>
              <w:left w:val="nil"/>
              <w:bottom w:val="single" w:sz="4" w:space="0" w:color="auto"/>
              <w:right w:val="single" w:sz="4" w:space="0" w:color="auto"/>
            </w:tcBorders>
            <w:noWrap/>
            <w:vAlign w:val="bottom"/>
            <w:hideMark/>
          </w:tcPr>
          <w:p w14:paraId="62E8CF89"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w:t>
            </w:r>
          </w:p>
        </w:tc>
        <w:tc>
          <w:tcPr>
            <w:tcW w:w="2492" w:type="dxa"/>
            <w:tcBorders>
              <w:top w:val="nil"/>
              <w:left w:val="nil"/>
              <w:bottom w:val="single" w:sz="4" w:space="0" w:color="auto"/>
              <w:right w:val="single" w:sz="4" w:space="0" w:color="auto"/>
            </w:tcBorders>
            <w:noWrap/>
            <w:vAlign w:val="bottom"/>
            <w:hideMark/>
          </w:tcPr>
          <w:p w14:paraId="186EA16D"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2,000    </w:t>
            </w:r>
          </w:p>
        </w:tc>
        <w:tc>
          <w:tcPr>
            <w:tcW w:w="2292" w:type="dxa"/>
            <w:tcBorders>
              <w:top w:val="nil"/>
              <w:left w:val="nil"/>
              <w:bottom w:val="single" w:sz="4" w:space="0" w:color="auto"/>
              <w:right w:val="single" w:sz="8" w:space="0" w:color="auto"/>
            </w:tcBorders>
            <w:noWrap/>
            <w:vAlign w:val="bottom"/>
            <w:hideMark/>
          </w:tcPr>
          <w:p w14:paraId="6733803A"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3,300    </w:t>
            </w:r>
          </w:p>
        </w:tc>
        <w:tc>
          <w:tcPr>
            <w:tcW w:w="36" w:type="dxa"/>
            <w:vAlign w:val="center"/>
            <w:hideMark/>
          </w:tcPr>
          <w:p w14:paraId="3DCB22A9" w14:textId="77777777" w:rsidR="00960678" w:rsidRPr="004E4CC2" w:rsidRDefault="00960678">
            <w:pPr>
              <w:rPr>
                <w:sz w:val="20"/>
                <w:szCs w:val="20"/>
                <w:lang w:val="ro-RO"/>
              </w:rPr>
            </w:pPr>
          </w:p>
        </w:tc>
      </w:tr>
      <w:tr w:rsidR="00960678" w:rsidRPr="004E4CC2" w14:paraId="4F9B9E3D" w14:textId="77777777" w:rsidTr="00960678">
        <w:trPr>
          <w:trHeight w:val="230"/>
        </w:trPr>
        <w:tc>
          <w:tcPr>
            <w:tcW w:w="1996" w:type="dxa"/>
            <w:tcBorders>
              <w:top w:val="nil"/>
              <w:left w:val="single" w:sz="8" w:space="0" w:color="auto"/>
              <w:bottom w:val="single" w:sz="4" w:space="0" w:color="auto"/>
              <w:right w:val="single" w:sz="4" w:space="0" w:color="auto"/>
            </w:tcBorders>
            <w:hideMark/>
          </w:tcPr>
          <w:p w14:paraId="7F564227"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Arenda salii</w:t>
            </w:r>
          </w:p>
        </w:tc>
        <w:tc>
          <w:tcPr>
            <w:tcW w:w="1172" w:type="dxa"/>
            <w:tcBorders>
              <w:top w:val="nil"/>
              <w:left w:val="nil"/>
              <w:bottom w:val="single" w:sz="4" w:space="0" w:color="auto"/>
              <w:right w:val="single" w:sz="4" w:space="0" w:color="auto"/>
            </w:tcBorders>
            <w:noWrap/>
            <w:vAlign w:val="bottom"/>
            <w:hideMark/>
          </w:tcPr>
          <w:p w14:paraId="2B34CA6E"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5,500    </w:t>
            </w:r>
          </w:p>
        </w:tc>
        <w:tc>
          <w:tcPr>
            <w:tcW w:w="1192" w:type="dxa"/>
            <w:tcBorders>
              <w:top w:val="nil"/>
              <w:left w:val="nil"/>
              <w:bottom w:val="single" w:sz="4" w:space="0" w:color="auto"/>
              <w:right w:val="single" w:sz="4" w:space="0" w:color="auto"/>
            </w:tcBorders>
            <w:noWrap/>
            <w:vAlign w:val="bottom"/>
            <w:hideMark/>
          </w:tcPr>
          <w:p w14:paraId="2346A5F8"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500    </w:t>
            </w:r>
          </w:p>
        </w:tc>
        <w:tc>
          <w:tcPr>
            <w:tcW w:w="2492" w:type="dxa"/>
            <w:tcBorders>
              <w:top w:val="nil"/>
              <w:left w:val="nil"/>
              <w:bottom w:val="single" w:sz="4" w:space="0" w:color="auto"/>
              <w:right w:val="single" w:sz="4" w:space="0" w:color="auto"/>
            </w:tcBorders>
            <w:noWrap/>
            <w:vAlign w:val="bottom"/>
            <w:hideMark/>
          </w:tcPr>
          <w:p w14:paraId="6859E3EC"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3,000    </w:t>
            </w:r>
          </w:p>
        </w:tc>
        <w:tc>
          <w:tcPr>
            <w:tcW w:w="2292" w:type="dxa"/>
            <w:tcBorders>
              <w:top w:val="nil"/>
              <w:left w:val="nil"/>
              <w:bottom w:val="single" w:sz="4" w:space="0" w:color="auto"/>
              <w:right w:val="single" w:sz="8" w:space="0" w:color="auto"/>
            </w:tcBorders>
            <w:noWrap/>
            <w:vAlign w:val="bottom"/>
            <w:hideMark/>
          </w:tcPr>
          <w:p w14:paraId="5B89C3DA"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2,000    </w:t>
            </w:r>
          </w:p>
        </w:tc>
        <w:tc>
          <w:tcPr>
            <w:tcW w:w="36" w:type="dxa"/>
            <w:vAlign w:val="center"/>
            <w:hideMark/>
          </w:tcPr>
          <w:p w14:paraId="4F2B6A58" w14:textId="77777777" w:rsidR="00960678" w:rsidRPr="004E4CC2" w:rsidRDefault="00960678">
            <w:pPr>
              <w:rPr>
                <w:sz w:val="20"/>
                <w:szCs w:val="20"/>
                <w:lang w:val="ro-RO"/>
              </w:rPr>
            </w:pPr>
          </w:p>
        </w:tc>
      </w:tr>
      <w:tr w:rsidR="00960678" w:rsidRPr="004E4CC2" w14:paraId="180051F4" w14:textId="77777777" w:rsidTr="00960678">
        <w:trPr>
          <w:trHeight w:val="230"/>
        </w:trPr>
        <w:tc>
          <w:tcPr>
            <w:tcW w:w="1996" w:type="dxa"/>
            <w:tcBorders>
              <w:top w:val="nil"/>
              <w:left w:val="single" w:sz="8" w:space="0" w:color="auto"/>
              <w:bottom w:val="single" w:sz="4" w:space="0" w:color="auto"/>
              <w:right w:val="single" w:sz="4" w:space="0" w:color="auto"/>
            </w:tcBorders>
            <w:vAlign w:val="bottom"/>
            <w:hideMark/>
          </w:tcPr>
          <w:p w14:paraId="2012760F"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Servicii de consultanță</w:t>
            </w:r>
          </w:p>
        </w:tc>
        <w:tc>
          <w:tcPr>
            <w:tcW w:w="1172" w:type="dxa"/>
            <w:tcBorders>
              <w:top w:val="nil"/>
              <w:left w:val="nil"/>
              <w:bottom w:val="single" w:sz="4" w:space="0" w:color="auto"/>
              <w:right w:val="single" w:sz="4" w:space="0" w:color="auto"/>
            </w:tcBorders>
            <w:noWrap/>
            <w:vAlign w:val="bottom"/>
            <w:hideMark/>
          </w:tcPr>
          <w:p w14:paraId="7F47E680"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8,000    </w:t>
            </w:r>
          </w:p>
        </w:tc>
        <w:tc>
          <w:tcPr>
            <w:tcW w:w="1192" w:type="dxa"/>
            <w:tcBorders>
              <w:top w:val="nil"/>
              <w:left w:val="nil"/>
              <w:bottom w:val="single" w:sz="4" w:space="0" w:color="auto"/>
              <w:right w:val="single" w:sz="4" w:space="0" w:color="auto"/>
            </w:tcBorders>
            <w:noWrap/>
            <w:vAlign w:val="bottom"/>
            <w:hideMark/>
          </w:tcPr>
          <w:p w14:paraId="0462C087"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3,000    </w:t>
            </w:r>
          </w:p>
        </w:tc>
        <w:tc>
          <w:tcPr>
            <w:tcW w:w="2492" w:type="dxa"/>
            <w:tcBorders>
              <w:top w:val="nil"/>
              <w:left w:val="nil"/>
              <w:bottom w:val="single" w:sz="4" w:space="0" w:color="auto"/>
              <w:right w:val="single" w:sz="4" w:space="0" w:color="auto"/>
            </w:tcBorders>
            <w:noWrap/>
            <w:vAlign w:val="bottom"/>
            <w:hideMark/>
          </w:tcPr>
          <w:p w14:paraId="5B80B09E"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4,000    </w:t>
            </w:r>
          </w:p>
        </w:tc>
        <w:tc>
          <w:tcPr>
            <w:tcW w:w="2292" w:type="dxa"/>
            <w:tcBorders>
              <w:top w:val="nil"/>
              <w:left w:val="nil"/>
              <w:bottom w:val="single" w:sz="4" w:space="0" w:color="auto"/>
              <w:right w:val="single" w:sz="8" w:space="0" w:color="auto"/>
            </w:tcBorders>
            <w:noWrap/>
            <w:vAlign w:val="bottom"/>
            <w:hideMark/>
          </w:tcPr>
          <w:p w14:paraId="7304725D"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1,000    </w:t>
            </w:r>
          </w:p>
        </w:tc>
        <w:tc>
          <w:tcPr>
            <w:tcW w:w="36" w:type="dxa"/>
            <w:vAlign w:val="center"/>
            <w:hideMark/>
          </w:tcPr>
          <w:p w14:paraId="0CA4593E" w14:textId="77777777" w:rsidR="00960678" w:rsidRPr="004E4CC2" w:rsidRDefault="00960678">
            <w:pPr>
              <w:rPr>
                <w:sz w:val="20"/>
                <w:szCs w:val="20"/>
                <w:lang w:val="ro-RO"/>
              </w:rPr>
            </w:pPr>
          </w:p>
        </w:tc>
      </w:tr>
      <w:tr w:rsidR="00960678" w:rsidRPr="004E4CC2" w14:paraId="50B8877B" w14:textId="77777777" w:rsidTr="00960678">
        <w:trPr>
          <w:trHeight w:val="230"/>
        </w:trPr>
        <w:tc>
          <w:tcPr>
            <w:tcW w:w="1996" w:type="dxa"/>
            <w:tcBorders>
              <w:top w:val="nil"/>
              <w:left w:val="single" w:sz="8" w:space="0" w:color="auto"/>
              <w:bottom w:val="single" w:sz="4" w:space="0" w:color="auto"/>
              <w:right w:val="single" w:sz="4" w:space="0" w:color="auto"/>
            </w:tcBorders>
            <w:vAlign w:val="bottom"/>
            <w:hideMark/>
          </w:tcPr>
          <w:p w14:paraId="5F54BA7B"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Materiale (copaci etc)</w:t>
            </w:r>
          </w:p>
        </w:tc>
        <w:tc>
          <w:tcPr>
            <w:tcW w:w="1172" w:type="dxa"/>
            <w:tcBorders>
              <w:top w:val="nil"/>
              <w:left w:val="nil"/>
              <w:bottom w:val="single" w:sz="4" w:space="0" w:color="auto"/>
              <w:right w:val="single" w:sz="4" w:space="0" w:color="auto"/>
            </w:tcBorders>
            <w:noWrap/>
            <w:vAlign w:val="bottom"/>
            <w:hideMark/>
          </w:tcPr>
          <w:p w14:paraId="5082ED67"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39,500    </w:t>
            </w:r>
          </w:p>
        </w:tc>
        <w:tc>
          <w:tcPr>
            <w:tcW w:w="1192" w:type="dxa"/>
            <w:tcBorders>
              <w:top w:val="nil"/>
              <w:left w:val="nil"/>
              <w:bottom w:val="single" w:sz="4" w:space="0" w:color="auto"/>
              <w:right w:val="single" w:sz="4" w:space="0" w:color="auto"/>
            </w:tcBorders>
            <w:noWrap/>
            <w:vAlign w:val="bottom"/>
            <w:hideMark/>
          </w:tcPr>
          <w:p w14:paraId="49DA77C3"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25,000    </w:t>
            </w:r>
          </w:p>
        </w:tc>
        <w:tc>
          <w:tcPr>
            <w:tcW w:w="2492" w:type="dxa"/>
            <w:tcBorders>
              <w:top w:val="nil"/>
              <w:left w:val="nil"/>
              <w:bottom w:val="single" w:sz="4" w:space="0" w:color="auto"/>
              <w:right w:val="single" w:sz="4" w:space="0" w:color="auto"/>
            </w:tcBorders>
            <w:noWrap/>
            <w:vAlign w:val="bottom"/>
            <w:hideMark/>
          </w:tcPr>
          <w:p w14:paraId="5D314A88"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9,500    </w:t>
            </w:r>
          </w:p>
        </w:tc>
        <w:tc>
          <w:tcPr>
            <w:tcW w:w="2292" w:type="dxa"/>
            <w:tcBorders>
              <w:top w:val="nil"/>
              <w:left w:val="nil"/>
              <w:bottom w:val="single" w:sz="4" w:space="0" w:color="auto"/>
              <w:right w:val="single" w:sz="8" w:space="0" w:color="auto"/>
            </w:tcBorders>
            <w:noWrap/>
            <w:vAlign w:val="bottom"/>
            <w:hideMark/>
          </w:tcPr>
          <w:p w14:paraId="47052350"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5,000    </w:t>
            </w:r>
          </w:p>
        </w:tc>
        <w:tc>
          <w:tcPr>
            <w:tcW w:w="36" w:type="dxa"/>
            <w:vAlign w:val="center"/>
            <w:hideMark/>
          </w:tcPr>
          <w:p w14:paraId="2B28A116" w14:textId="77777777" w:rsidR="00960678" w:rsidRPr="004E4CC2" w:rsidRDefault="00960678">
            <w:pPr>
              <w:rPr>
                <w:sz w:val="20"/>
                <w:szCs w:val="20"/>
                <w:lang w:val="ro-RO"/>
              </w:rPr>
            </w:pPr>
          </w:p>
        </w:tc>
      </w:tr>
      <w:tr w:rsidR="00960678" w:rsidRPr="004E4CC2" w14:paraId="78C80725" w14:textId="77777777" w:rsidTr="00960678">
        <w:trPr>
          <w:trHeight w:val="300"/>
        </w:trPr>
        <w:tc>
          <w:tcPr>
            <w:tcW w:w="1996" w:type="dxa"/>
            <w:tcBorders>
              <w:top w:val="nil"/>
              <w:left w:val="single" w:sz="8" w:space="0" w:color="auto"/>
              <w:bottom w:val="single" w:sz="4" w:space="0" w:color="auto"/>
              <w:right w:val="single" w:sz="4" w:space="0" w:color="auto"/>
            </w:tcBorders>
            <w:vAlign w:val="bottom"/>
            <w:hideMark/>
          </w:tcPr>
          <w:p w14:paraId="52326641"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Chirie spatiu birou</w:t>
            </w:r>
          </w:p>
        </w:tc>
        <w:tc>
          <w:tcPr>
            <w:tcW w:w="1172" w:type="dxa"/>
            <w:tcBorders>
              <w:top w:val="nil"/>
              <w:left w:val="nil"/>
              <w:bottom w:val="single" w:sz="4" w:space="0" w:color="auto"/>
              <w:right w:val="single" w:sz="4" w:space="0" w:color="auto"/>
            </w:tcBorders>
            <w:noWrap/>
            <w:vAlign w:val="bottom"/>
            <w:hideMark/>
          </w:tcPr>
          <w:p w14:paraId="7289AD04"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2,000    </w:t>
            </w:r>
          </w:p>
        </w:tc>
        <w:tc>
          <w:tcPr>
            <w:tcW w:w="1192" w:type="dxa"/>
            <w:tcBorders>
              <w:top w:val="nil"/>
              <w:left w:val="nil"/>
              <w:bottom w:val="single" w:sz="4" w:space="0" w:color="auto"/>
              <w:right w:val="single" w:sz="4" w:space="0" w:color="auto"/>
            </w:tcBorders>
            <w:noWrap/>
            <w:vAlign w:val="bottom"/>
            <w:hideMark/>
          </w:tcPr>
          <w:p w14:paraId="26BF77C1"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2492" w:type="dxa"/>
            <w:tcBorders>
              <w:top w:val="nil"/>
              <w:left w:val="nil"/>
              <w:bottom w:val="single" w:sz="4" w:space="0" w:color="auto"/>
              <w:right w:val="single" w:sz="4" w:space="0" w:color="auto"/>
            </w:tcBorders>
            <w:noWrap/>
            <w:vAlign w:val="bottom"/>
            <w:hideMark/>
          </w:tcPr>
          <w:p w14:paraId="1A61DFFD"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2292" w:type="dxa"/>
            <w:tcBorders>
              <w:top w:val="nil"/>
              <w:left w:val="nil"/>
              <w:bottom w:val="single" w:sz="4" w:space="0" w:color="auto"/>
              <w:right w:val="single" w:sz="8" w:space="0" w:color="auto"/>
            </w:tcBorders>
            <w:noWrap/>
            <w:vAlign w:val="bottom"/>
            <w:hideMark/>
          </w:tcPr>
          <w:p w14:paraId="37DA9B37"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2,000    </w:t>
            </w:r>
          </w:p>
        </w:tc>
        <w:tc>
          <w:tcPr>
            <w:tcW w:w="36" w:type="dxa"/>
            <w:vAlign w:val="center"/>
            <w:hideMark/>
          </w:tcPr>
          <w:p w14:paraId="5881708F" w14:textId="77777777" w:rsidR="00960678" w:rsidRPr="004E4CC2" w:rsidRDefault="00960678">
            <w:pPr>
              <w:rPr>
                <w:sz w:val="20"/>
                <w:szCs w:val="20"/>
                <w:lang w:val="ro-RO"/>
              </w:rPr>
            </w:pPr>
          </w:p>
        </w:tc>
      </w:tr>
      <w:tr w:rsidR="00960678" w:rsidRPr="004E4CC2" w14:paraId="215B3387" w14:textId="77777777" w:rsidTr="00960678">
        <w:trPr>
          <w:trHeight w:val="230"/>
        </w:trPr>
        <w:tc>
          <w:tcPr>
            <w:tcW w:w="1996" w:type="dxa"/>
            <w:tcBorders>
              <w:top w:val="nil"/>
              <w:left w:val="single" w:sz="8" w:space="0" w:color="auto"/>
              <w:bottom w:val="single" w:sz="4" w:space="0" w:color="auto"/>
              <w:right w:val="single" w:sz="4" w:space="0" w:color="auto"/>
            </w:tcBorders>
            <w:vAlign w:val="bottom"/>
            <w:hideMark/>
          </w:tcPr>
          <w:p w14:paraId="2CC7178B"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Electricitate</w:t>
            </w:r>
          </w:p>
        </w:tc>
        <w:tc>
          <w:tcPr>
            <w:tcW w:w="1172" w:type="dxa"/>
            <w:tcBorders>
              <w:top w:val="nil"/>
              <w:left w:val="nil"/>
              <w:bottom w:val="single" w:sz="4" w:space="0" w:color="auto"/>
              <w:right w:val="single" w:sz="4" w:space="0" w:color="auto"/>
            </w:tcBorders>
            <w:noWrap/>
            <w:vAlign w:val="bottom"/>
            <w:hideMark/>
          </w:tcPr>
          <w:p w14:paraId="6CDF0822"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500    </w:t>
            </w:r>
          </w:p>
        </w:tc>
        <w:tc>
          <w:tcPr>
            <w:tcW w:w="1192" w:type="dxa"/>
            <w:tcBorders>
              <w:top w:val="nil"/>
              <w:left w:val="nil"/>
              <w:bottom w:val="single" w:sz="4" w:space="0" w:color="auto"/>
              <w:right w:val="single" w:sz="4" w:space="0" w:color="auto"/>
            </w:tcBorders>
            <w:noWrap/>
            <w:vAlign w:val="bottom"/>
            <w:hideMark/>
          </w:tcPr>
          <w:p w14:paraId="4347FBFC"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2492" w:type="dxa"/>
            <w:tcBorders>
              <w:top w:val="nil"/>
              <w:left w:val="nil"/>
              <w:bottom w:val="single" w:sz="4" w:space="0" w:color="auto"/>
              <w:right w:val="single" w:sz="4" w:space="0" w:color="auto"/>
            </w:tcBorders>
            <w:noWrap/>
            <w:vAlign w:val="bottom"/>
            <w:hideMark/>
          </w:tcPr>
          <w:p w14:paraId="3B9AC14C"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500    </w:t>
            </w:r>
          </w:p>
        </w:tc>
        <w:tc>
          <w:tcPr>
            <w:tcW w:w="2292" w:type="dxa"/>
            <w:tcBorders>
              <w:top w:val="nil"/>
              <w:left w:val="nil"/>
              <w:bottom w:val="single" w:sz="4" w:space="0" w:color="auto"/>
              <w:right w:val="single" w:sz="8" w:space="0" w:color="auto"/>
            </w:tcBorders>
            <w:noWrap/>
            <w:vAlign w:val="bottom"/>
            <w:hideMark/>
          </w:tcPr>
          <w:p w14:paraId="3AF656C7"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36" w:type="dxa"/>
            <w:vAlign w:val="center"/>
            <w:hideMark/>
          </w:tcPr>
          <w:p w14:paraId="176BE5CA" w14:textId="77777777" w:rsidR="00960678" w:rsidRPr="004E4CC2" w:rsidRDefault="00960678">
            <w:pPr>
              <w:rPr>
                <w:sz w:val="20"/>
                <w:szCs w:val="20"/>
                <w:lang w:val="ro-RO"/>
              </w:rPr>
            </w:pPr>
          </w:p>
        </w:tc>
      </w:tr>
      <w:tr w:rsidR="00960678" w:rsidRPr="004E4CC2" w14:paraId="3887F3D0" w14:textId="77777777" w:rsidTr="00960678">
        <w:trPr>
          <w:trHeight w:val="230"/>
        </w:trPr>
        <w:tc>
          <w:tcPr>
            <w:tcW w:w="1996" w:type="dxa"/>
            <w:tcBorders>
              <w:top w:val="nil"/>
              <w:left w:val="single" w:sz="8" w:space="0" w:color="auto"/>
              <w:bottom w:val="single" w:sz="4" w:space="0" w:color="auto"/>
              <w:right w:val="nil"/>
            </w:tcBorders>
            <w:shd w:val="clear" w:color="000000" w:fill="C5D9F1"/>
            <w:noWrap/>
            <w:vAlign w:val="bottom"/>
            <w:hideMark/>
          </w:tcPr>
          <w:p w14:paraId="42D47DE9"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Total proiect, USD </w:t>
            </w:r>
          </w:p>
        </w:tc>
        <w:tc>
          <w:tcPr>
            <w:tcW w:w="1172" w:type="dxa"/>
            <w:tcBorders>
              <w:top w:val="nil"/>
              <w:left w:val="single" w:sz="4" w:space="0" w:color="auto"/>
              <w:bottom w:val="single" w:sz="4" w:space="0" w:color="auto"/>
              <w:right w:val="single" w:sz="4" w:space="0" w:color="auto"/>
            </w:tcBorders>
            <w:shd w:val="clear" w:color="000000" w:fill="C5D9F1"/>
            <w:noWrap/>
            <w:vAlign w:val="bottom"/>
            <w:hideMark/>
          </w:tcPr>
          <w:p w14:paraId="6CEF3280"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63,800    </w:t>
            </w:r>
          </w:p>
        </w:tc>
        <w:tc>
          <w:tcPr>
            <w:tcW w:w="1192" w:type="dxa"/>
            <w:tcBorders>
              <w:top w:val="nil"/>
              <w:left w:val="nil"/>
              <w:bottom w:val="single" w:sz="4" w:space="0" w:color="auto"/>
              <w:right w:val="single" w:sz="4" w:space="0" w:color="auto"/>
            </w:tcBorders>
            <w:shd w:val="clear" w:color="000000" w:fill="C5D9F1"/>
            <w:noWrap/>
            <w:vAlign w:val="bottom"/>
            <w:hideMark/>
          </w:tcPr>
          <w:p w14:paraId="2F71570E"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30,500    </w:t>
            </w:r>
          </w:p>
        </w:tc>
        <w:tc>
          <w:tcPr>
            <w:tcW w:w="2492" w:type="dxa"/>
            <w:tcBorders>
              <w:top w:val="nil"/>
              <w:left w:val="nil"/>
              <w:bottom w:val="single" w:sz="4" w:space="0" w:color="auto"/>
              <w:right w:val="single" w:sz="4" w:space="0" w:color="auto"/>
            </w:tcBorders>
            <w:shd w:val="clear" w:color="000000" w:fill="C5D9F1"/>
            <w:noWrap/>
            <w:vAlign w:val="bottom"/>
            <w:hideMark/>
          </w:tcPr>
          <w:p w14:paraId="2A2585FC"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20,000    </w:t>
            </w:r>
          </w:p>
        </w:tc>
        <w:tc>
          <w:tcPr>
            <w:tcW w:w="2292" w:type="dxa"/>
            <w:tcBorders>
              <w:top w:val="nil"/>
              <w:left w:val="nil"/>
              <w:bottom w:val="single" w:sz="4" w:space="0" w:color="auto"/>
              <w:right w:val="single" w:sz="8" w:space="0" w:color="auto"/>
            </w:tcBorders>
            <w:shd w:val="clear" w:color="000000" w:fill="C5D9F1"/>
            <w:noWrap/>
            <w:vAlign w:val="bottom"/>
            <w:hideMark/>
          </w:tcPr>
          <w:p w14:paraId="7C91DC7A"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 xml:space="preserve">                             13,300    </w:t>
            </w:r>
          </w:p>
        </w:tc>
        <w:tc>
          <w:tcPr>
            <w:tcW w:w="36" w:type="dxa"/>
            <w:vAlign w:val="center"/>
            <w:hideMark/>
          </w:tcPr>
          <w:p w14:paraId="02C41C8D" w14:textId="77777777" w:rsidR="00960678" w:rsidRPr="004E4CC2" w:rsidRDefault="00960678">
            <w:pPr>
              <w:rPr>
                <w:sz w:val="20"/>
                <w:szCs w:val="20"/>
                <w:lang w:val="ro-RO"/>
              </w:rPr>
            </w:pPr>
          </w:p>
        </w:tc>
      </w:tr>
      <w:tr w:rsidR="00960678" w:rsidRPr="004E4CC2" w14:paraId="3A767161" w14:textId="77777777" w:rsidTr="00960678">
        <w:trPr>
          <w:trHeight w:val="230"/>
        </w:trPr>
        <w:tc>
          <w:tcPr>
            <w:tcW w:w="1996" w:type="dxa"/>
            <w:tcBorders>
              <w:top w:val="nil"/>
              <w:left w:val="single" w:sz="8" w:space="0" w:color="auto"/>
              <w:bottom w:val="single" w:sz="4" w:space="0" w:color="auto"/>
              <w:right w:val="nil"/>
            </w:tcBorders>
            <w:shd w:val="clear" w:color="000000" w:fill="DCE6F1"/>
            <w:vAlign w:val="bottom"/>
            <w:hideMark/>
          </w:tcPr>
          <w:p w14:paraId="52A13AF2"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Total proiect, %</w:t>
            </w:r>
          </w:p>
        </w:tc>
        <w:tc>
          <w:tcPr>
            <w:tcW w:w="1172" w:type="dxa"/>
            <w:tcBorders>
              <w:top w:val="nil"/>
              <w:left w:val="nil"/>
              <w:bottom w:val="single" w:sz="4" w:space="0" w:color="auto"/>
              <w:right w:val="single" w:sz="4" w:space="0" w:color="auto"/>
            </w:tcBorders>
            <w:shd w:val="clear" w:color="000000" w:fill="DCE6F1"/>
            <w:noWrap/>
            <w:vAlign w:val="bottom"/>
            <w:hideMark/>
          </w:tcPr>
          <w:p w14:paraId="0E5F323B"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1192" w:type="dxa"/>
            <w:tcBorders>
              <w:top w:val="nil"/>
              <w:left w:val="nil"/>
              <w:bottom w:val="single" w:sz="4" w:space="0" w:color="auto"/>
              <w:right w:val="single" w:sz="4" w:space="0" w:color="auto"/>
            </w:tcBorders>
            <w:shd w:val="clear" w:color="000000" w:fill="DCE6F1"/>
            <w:vAlign w:val="bottom"/>
            <w:hideMark/>
          </w:tcPr>
          <w:p w14:paraId="7516AC84"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48%</w:t>
            </w:r>
          </w:p>
        </w:tc>
        <w:tc>
          <w:tcPr>
            <w:tcW w:w="2492" w:type="dxa"/>
            <w:tcBorders>
              <w:top w:val="nil"/>
              <w:left w:val="nil"/>
              <w:bottom w:val="single" w:sz="4" w:space="0" w:color="auto"/>
              <w:right w:val="single" w:sz="4" w:space="0" w:color="auto"/>
            </w:tcBorders>
            <w:shd w:val="clear" w:color="000000" w:fill="DCE6F1"/>
            <w:vAlign w:val="bottom"/>
            <w:hideMark/>
          </w:tcPr>
          <w:p w14:paraId="01E52ECE"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31%</w:t>
            </w:r>
          </w:p>
        </w:tc>
        <w:tc>
          <w:tcPr>
            <w:tcW w:w="2292" w:type="dxa"/>
            <w:tcBorders>
              <w:top w:val="nil"/>
              <w:left w:val="nil"/>
              <w:bottom w:val="single" w:sz="4" w:space="0" w:color="auto"/>
              <w:right w:val="single" w:sz="8" w:space="0" w:color="auto"/>
            </w:tcBorders>
            <w:shd w:val="clear" w:color="000000" w:fill="DCE6F1"/>
            <w:noWrap/>
            <w:vAlign w:val="bottom"/>
            <w:hideMark/>
          </w:tcPr>
          <w:p w14:paraId="50414936"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21%</w:t>
            </w:r>
          </w:p>
        </w:tc>
        <w:tc>
          <w:tcPr>
            <w:tcW w:w="36" w:type="dxa"/>
            <w:vAlign w:val="center"/>
            <w:hideMark/>
          </w:tcPr>
          <w:p w14:paraId="73A2752F" w14:textId="77777777" w:rsidR="00960678" w:rsidRPr="004E4CC2" w:rsidRDefault="00960678">
            <w:pPr>
              <w:rPr>
                <w:sz w:val="20"/>
                <w:szCs w:val="20"/>
                <w:lang w:val="ro-RO"/>
              </w:rPr>
            </w:pPr>
          </w:p>
        </w:tc>
      </w:tr>
      <w:tr w:rsidR="00960678" w:rsidRPr="004E4CC2" w14:paraId="16651FF0" w14:textId="77777777" w:rsidTr="00960678">
        <w:trPr>
          <w:trHeight w:val="230"/>
        </w:trPr>
        <w:tc>
          <w:tcPr>
            <w:tcW w:w="4360" w:type="dxa"/>
            <w:gridSpan w:val="3"/>
            <w:tcBorders>
              <w:top w:val="single" w:sz="4" w:space="0" w:color="auto"/>
              <w:left w:val="single" w:sz="8" w:space="0" w:color="auto"/>
              <w:bottom w:val="single" w:sz="4" w:space="0" w:color="auto"/>
              <w:right w:val="single" w:sz="4" w:space="0" w:color="000000"/>
            </w:tcBorders>
            <w:shd w:val="clear" w:color="000000" w:fill="C5D9F1"/>
            <w:noWrap/>
            <w:vAlign w:val="bottom"/>
            <w:hideMark/>
          </w:tcPr>
          <w:p w14:paraId="6CE85FE4"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Total contribuție</w:t>
            </w:r>
          </w:p>
        </w:tc>
        <w:tc>
          <w:tcPr>
            <w:tcW w:w="4784" w:type="dxa"/>
            <w:gridSpan w:val="2"/>
            <w:tcBorders>
              <w:top w:val="single" w:sz="4" w:space="0" w:color="auto"/>
              <w:left w:val="nil"/>
              <w:bottom w:val="single" w:sz="4" w:space="0" w:color="auto"/>
              <w:right w:val="single" w:sz="8" w:space="0" w:color="000000"/>
            </w:tcBorders>
            <w:shd w:val="clear" w:color="000000" w:fill="C5D9F1"/>
            <w:noWrap/>
            <w:vAlign w:val="bottom"/>
            <w:hideMark/>
          </w:tcPr>
          <w:p w14:paraId="29B39CE0" w14:textId="77777777" w:rsidR="00960678" w:rsidRPr="004E4CC2" w:rsidRDefault="00960678">
            <w:pPr>
              <w:jc w:val="center"/>
              <w:rPr>
                <w:rFonts w:ascii="Arial" w:hAnsi="Arial" w:cs="Arial"/>
                <w:sz w:val="18"/>
                <w:szCs w:val="18"/>
                <w:lang w:val="ro-RO"/>
              </w:rPr>
            </w:pPr>
            <w:r w:rsidRPr="004E4CC2">
              <w:rPr>
                <w:rFonts w:ascii="Arial" w:hAnsi="Arial" w:cs="Arial"/>
                <w:sz w:val="18"/>
                <w:szCs w:val="18"/>
                <w:lang w:val="ro-RO"/>
              </w:rPr>
              <w:t xml:space="preserve">                                               33,300    </w:t>
            </w:r>
          </w:p>
        </w:tc>
        <w:tc>
          <w:tcPr>
            <w:tcW w:w="36" w:type="dxa"/>
            <w:vAlign w:val="center"/>
            <w:hideMark/>
          </w:tcPr>
          <w:p w14:paraId="6A95F857" w14:textId="77777777" w:rsidR="00960678" w:rsidRPr="004E4CC2" w:rsidRDefault="00960678">
            <w:pPr>
              <w:rPr>
                <w:sz w:val="20"/>
                <w:szCs w:val="20"/>
                <w:lang w:val="ro-RO"/>
              </w:rPr>
            </w:pPr>
          </w:p>
        </w:tc>
      </w:tr>
      <w:tr w:rsidR="00960678" w:rsidRPr="004E4CC2" w14:paraId="1FA5D12F" w14:textId="77777777" w:rsidTr="00960678">
        <w:trPr>
          <w:trHeight w:val="240"/>
        </w:trPr>
        <w:tc>
          <w:tcPr>
            <w:tcW w:w="1996" w:type="dxa"/>
            <w:tcBorders>
              <w:top w:val="nil"/>
              <w:left w:val="single" w:sz="8" w:space="0" w:color="auto"/>
              <w:bottom w:val="single" w:sz="8" w:space="0" w:color="auto"/>
              <w:right w:val="nil"/>
            </w:tcBorders>
            <w:shd w:val="clear" w:color="000000" w:fill="DCE6F1"/>
            <w:vAlign w:val="bottom"/>
            <w:hideMark/>
          </w:tcPr>
          <w:p w14:paraId="4086F71B"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xml:space="preserve"> % din total contribuție</w:t>
            </w:r>
          </w:p>
        </w:tc>
        <w:tc>
          <w:tcPr>
            <w:tcW w:w="1172" w:type="dxa"/>
            <w:tcBorders>
              <w:top w:val="nil"/>
              <w:left w:val="nil"/>
              <w:bottom w:val="single" w:sz="8" w:space="0" w:color="auto"/>
              <w:right w:val="single" w:sz="4" w:space="0" w:color="auto"/>
            </w:tcBorders>
            <w:shd w:val="clear" w:color="000000" w:fill="DCE6F1"/>
            <w:noWrap/>
            <w:vAlign w:val="bottom"/>
            <w:hideMark/>
          </w:tcPr>
          <w:p w14:paraId="14C29423"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1192" w:type="dxa"/>
            <w:tcBorders>
              <w:top w:val="nil"/>
              <w:left w:val="nil"/>
              <w:bottom w:val="single" w:sz="8" w:space="0" w:color="auto"/>
              <w:right w:val="single" w:sz="4" w:space="0" w:color="auto"/>
            </w:tcBorders>
            <w:shd w:val="clear" w:color="000000" w:fill="DCE6F1"/>
            <w:vAlign w:val="bottom"/>
            <w:hideMark/>
          </w:tcPr>
          <w:p w14:paraId="07B9C794" w14:textId="77777777" w:rsidR="00960678" w:rsidRPr="004E4CC2" w:rsidRDefault="00960678">
            <w:pPr>
              <w:rPr>
                <w:rFonts w:ascii="Arial" w:hAnsi="Arial" w:cs="Arial"/>
                <w:sz w:val="18"/>
                <w:szCs w:val="18"/>
                <w:lang w:val="ro-RO"/>
              </w:rPr>
            </w:pPr>
            <w:r w:rsidRPr="004E4CC2">
              <w:rPr>
                <w:rFonts w:ascii="Arial" w:hAnsi="Arial" w:cs="Arial"/>
                <w:sz w:val="18"/>
                <w:szCs w:val="18"/>
                <w:lang w:val="ro-RO"/>
              </w:rPr>
              <w:t> </w:t>
            </w:r>
          </w:p>
        </w:tc>
        <w:tc>
          <w:tcPr>
            <w:tcW w:w="2492" w:type="dxa"/>
            <w:tcBorders>
              <w:top w:val="nil"/>
              <w:left w:val="nil"/>
              <w:bottom w:val="single" w:sz="8" w:space="0" w:color="auto"/>
              <w:right w:val="single" w:sz="4" w:space="0" w:color="auto"/>
            </w:tcBorders>
            <w:shd w:val="clear" w:color="000000" w:fill="DCE6F1"/>
            <w:vAlign w:val="bottom"/>
            <w:hideMark/>
          </w:tcPr>
          <w:p w14:paraId="7D2A2977"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60%</w:t>
            </w:r>
          </w:p>
        </w:tc>
        <w:tc>
          <w:tcPr>
            <w:tcW w:w="2292" w:type="dxa"/>
            <w:tcBorders>
              <w:top w:val="nil"/>
              <w:left w:val="nil"/>
              <w:bottom w:val="single" w:sz="8" w:space="0" w:color="auto"/>
              <w:right w:val="single" w:sz="8" w:space="0" w:color="auto"/>
            </w:tcBorders>
            <w:shd w:val="clear" w:color="000000" w:fill="DCE6F1"/>
            <w:noWrap/>
            <w:vAlign w:val="bottom"/>
            <w:hideMark/>
          </w:tcPr>
          <w:p w14:paraId="5585BCFB" w14:textId="77777777" w:rsidR="00960678" w:rsidRPr="004E4CC2" w:rsidRDefault="00960678">
            <w:pPr>
              <w:jc w:val="right"/>
              <w:rPr>
                <w:rFonts w:ascii="Arial" w:hAnsi="Arial" w:cs="Arial"/>
                <w:sz w:val="18"/>
                <w:szCs w:val="18"/>
                <w:lang w:val="ro-RO"/>
              </w:rPr>
            </w:pPr>
            <w:r w:rsidRPr="004E4CC2">
              <w:rPr>
                <w:rFonts w:ascii="Arial" w:hAnsi="Arial" w:cs="Arial"/>
                <w:sz w:val="18"/>
                <w:szCs w:val="18"/>
                <w:lang w:val="ro-RO"/>
              </w:rPr>
              <w:t>40%</w:t>
            </w:r>
          </w:p>
        </w:tc>
        <w:tc>
          <w:tcPr>
            <w:tcW w:w="36" w:type="dxa"/>
            <w:vAlign w:val="center"/>
            <w:hideMark/>
          </w:tcPr>
          <w:p w14:paraId="06AFC1AD" w14:textId="77777777" w:rsidR="00960678" w:rsidRPr="004E4CC2" w:rsidRDefault="00960678">
            <w:pPr>
              <w:rPr>
                <w:sz w:val="20"/>
                <w:szCs w:val="20"/>
                <w:lang w:val="ro-RO"/>
              </w:rPr>
            </w:pPr>
          </w:p>
        </w:tc>
      </w:tr>
    </w:tbl>
    <w:p w14:paraId="17D01F8A" w14:textId="77777777" w:rsidR="003830BD" w:rsidRPr="004E4CC2" w:rsidRDefault="003830BD" w:rsidP="00790026">
      <w:pPr>
        <w:spacing w:before="100" w:beforeAutospacing="1" w:after="100" w:afterAutospacing="1" w:line="300" w:lineRule="atLeast"/>
        <w:outlineLvl w:val="1"/>
        <w:rPr>
          <w:rFonts w:ascii="Arial" w:hAnsi="Arial" w:cs="Arial"/>
          <w:sz w:val="22"/>
          <w:szCs w:val="22"/>
          <w:lang w:val="ro-RO"/>
        </w:rPr>
      </w:pPr>
    </w:p>
    <w:p w14:paraId="1BB2D0BD" w14:textId="77777777" w:rsidR="006D2772" w:rsidRPr="007A73BF" w:rsidRDefault="006D2772" w:rsidP="00E741AD">
      <w:pPr>
        <w:numPr>
          <w:ilvl w:val="0"/>
          <w:numId w:val="7"/>
        </w:numPr>
        <w:spacing w:before="120"/>
        <w:jc w:val="both"/>
        <w:rPr>
          <w:rFonts w:ascii="Arial" w:eastAsia="Aptos" w:hAnsi="Arial" w:cs="Arial"/>
          <w:b/>
          <w:smallCaps/>
          <w:color w:val="156082"/>
          <w:lang w:val="ro-RO"/>
        </w:rPr>
      </w:pPr>
      <w:r w:rsidRPr="007A73BF">
        <w:rPr>
          <w:rFonts w:ascii="Arial" w:eastAsia="Aptos" w:hAnsi="Arial" w:cs="Arial"/>
          <w:b/>
          <w:smallCaps/>
          <w:color w:val="156082"/>
          <w:lang w:val="ro-RO"/>
        </w:rPr>
        <w:t>CRITERIILE DE ELIGIBILITATE ȘI EVALUARE</w:t>
      </w:r>
    </w:p>
    <w:p w14:paraId="35FEABF1" w14:textId="77777777" w:rsidR="006D2772" w:rsidRPr="007A73BF" w:rsidRDefault="006D2772" w:rsidP="00790026">
      <w:pPr>
        <w:spacing w:before="100" w:beforeAutospacing="1" w:after="100" w:afterAutospacing="1" w:line="300" w:lineRule="atLeast"/>
        <w:outlineLvl w:val="1"/>
        <w:rPr>
          <w:rFonts w:ascii="Arial" w:hAnsi="Arial" w:cs="Arial"/>
          <w:sz w:val="22"/>
          <w:szCs w:val="22"/>
          <w:lang w:val="ro-RO"/>
        </w:rPr>
      </w:pPr>
    </w:p>
    <w:p w14:paraId="061708C2" w14:textId="77777777" w:rsidR="006D2772" w:rsidRPr="007A73BF" w:rsidRDefault="006D2772" w:rsidP="006D2772">
      <w:pPr>
        <w:tabs>
          <w:tab w:val="left" w:pos="270"/>
          <w:tab w:val="left" w:pos="45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 xml:space="preserve">Selectarea proiectelor spre finanțare este făcută de către CNC. Membrii CNC evaluează individual fiecare dosar de aplicare în baza criteriilor de evaluare prezentate în tabelul de mai jos. Decizia finală privind finanțarea unui proiect se ia pe bază de consens, într-o şedinţă comună. </w:t>
      </w:r>
    </w:p>
    <w:p w14:paraId="3CB7A38A" w14:textId="77777777" w:rsidR="006D2772" w:rsidRPr="007A73BF" w:rsidRDefault="006D2772" w:rsidP="006D2772">
      <w:pPr>
        <w:tabs>
          <w:tab w:val="left" w:pos="270"/>
          <w:tab w:val="left" w:pos="450"/>
        </w:tabs>
        <w:autoSpaceDE w:val="0"/>
        <w:autoSpaceDN w:val="0"/>
        <w:adjustRightInd w:val="0"/>
        <w:jc w:val="both"/>
        <w:rPr>
          <w:rFonts w:ascii="Arial" w:hAnsi="Arial" w:cs="Arial"/>
          <w:sz w:val="22"/>
          <w:szCs w:val="22"/>
          <w:lang w:val="ro-RO"/>
        </w:rPr>
      </w:pPr>
    </w:p>
    <w:p w14:paraId="6C09AD49" w14:textId="77777777" w:rsidR="00603E17" w:rsidRPr="007A73BF" w:rsidRDefault="00603E17" w:rsidP="006D2772">
      <w:pPr>
        <w:tabs>
          <w:tab w:val="left" w:pos="360"/>
        </w:tabs>
        <w:autoSpaceDE w:val="0"/>
        <w:autoSpaceDN w:val="0"/>
        <w:adjustRightInd w:val="0"/>
        <w:ind w:left="360"/>
        <w:jc w:val="both"/>
        <w:rPr>
          <w:rFonts w:ascii="Arial" w:hAnsi="Arial" w:cs="Arial"/>
          <w:sz w:val="22"/>
          <w:szCs w:val="22"/>
          <w:lang w:val="ro-RO"/>
        </w:rPr>
      </w:pPr>
    </w:p>
    <w:tbl>
      <w:tblPr>
        <w:tblW w:w="9270" w:type="dxa"/>
        <w:tblInd w:w="108" w:type="dxa"/>
        <w:tblLook w:val="04A0" w:firstRow="1" w:lastRow="0" w:firstColumn="1" w:lastColumn="0" w:noHBand="0" w:noVBand="1"/>
      </w:tblPr>
      <w:tblGrid>
        <w:gridCol w:w="2582"/>
        <w:gridCol w:w="5677"/>
        <w:gridCol w:w="1011"/>
      </w:tblGrid>
      <w:tr w:rsidR="006D2772" w:rsidRPr="007A73BF" w14:paraId="18774E5B" w14:textId="77777777" w:rsidTr="006D2772">
        <w:trPr>
          <w:trHeight w:val="395"/>
        </w:trPr>
        <w:tc>
          <w:tcPr>
            <w:tcW w:w="9270" w:type="dxa"/>
            <w:gridSpan w:val="3"/>
            <w:tcBorders>
              <w:top w:val="single" w:sz="4" w:space="0" w:color="auto"/>
              <w:left w:val="single" w:sz="4" w:space="0" w:color="auto"/>
              <w:bottom w:val="single" w:sz="4" w:space="0" w:color="auto"/>
              <w:right w:val="single" w:sz="4" w:space="0" w:color="000000"/>
            </w:tcBorders>
            <w:shd w:val="clear" w:color="000000" w:fill="E2EFDA"/>
            <w:hideMark/>
          </w:tcPr>
          <w:p w14:paraId="4A49C6A6"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 xml:space="preserve">Cerințe minime de eligibilitate </w:t>
            </w:r>
          </w:p>
          <w:p w14:paraId="0B56B556" w14:textId="77777777" w:rsidR="006D2772" w:rsidRPr="007A73BF" w:rsidRDefault="006D2772" w:rsidP="00D35A92">
            <w:pPr>
              <w:rPr>
                <w:rFonts w:ascii="Arial" w:hAnsi="Arial" w:cs="Arial"/>
                <w:color w:val="000000"/>
                <w:sz w:val="22"/>
                <w:szCs w:val="22"/>
                <w:lang w:val="ro-RO"/>
              </w:rPr>
            </w:pPr>
            <w:r w:rsidRPr="007A73BF">
              <w:rPr>
                <w:rFonts w:ascii="Arial" w:hAnsi="Arial" w:cs="Arial"/>
                <w:color w:val="000000"/>
                <w:sz w:val="22"/>
                <w:szCs w:val="22"/>
                <w:lang w:val="ro-RO"/>
              </w:rPr>
              <w:t xml:space="preserve"> </w:t>
            </w:r>
          </w:p>
        </w:tc>
      </w:tr>
      <w:tr w:rsidR="006D2772" w:rsidRPr="002F7BAE" w14:paraId="5D6E88D9" w14:textId="77777777" w:rsidTr="006D2772">
        <w:trPr>
          <w:trHeight w:val="2220"/>
        </w:trPr>
        <w:tc>
          <w:tcPr>
            <w:tcW w:w="9270" w:type="dxa"/>
            <w:gridSpan w:val="3"/>
            <w:tcBorders>
              <w:top w:val="single" w:sz="4" w:space="0" w:color="auto"/>
              <w:left w:val="single" w:sz="4" w:space="0" w:color="auto"/>
              <w:bottom w:val="single" w:sz="4" w:space="0" w:color="auto"/>
              <w:right w:val="single" w:sz="4" w:space="0" w:color="000000"/>
            </w:tcBorders>
            <w:shd w:val="clear" w:color="000000" w:fill="E2EFDA"/>
          </w:tcPr>
          <w:p w14:paraId="3405AFAF" w14:textId="2E35DCB9" w:rsidR="00343C34" w:rsidRDefault="006D2772" w:rsidP="00D35A92">
            <w:pPr>
              <w:rPr>
                <w:rFonts w:ascii="Arial" w:hAnsi="Arial" w:cs="Arial"/>
                <w:color w:val="000000"/>
                <w:sz w:val="22"/>
                <w:szCs w:val="22"/>
                <w:lang w:val="ro-RO"/>
              </w:rPr>
            </w:pPr>
            <w:r w:rsidRPr="007A73BF">
              <w:rPr>
                <w:rFonts w:ascii="Arial" w:hAnsi="Arial" w:cs="Arial"/>
                <w:color w:val="000000"/>
                <w:sz w:val="22"/>
                <w:szCs w:val="22"/>
                <w:lang w:val="ro-RO"/>
              </w:rPr>
              <w:t>- socitantul este organizație</w:t>
            </w:r>
            <w:r w:rsidR="005F105A" w:rsidRPr="007A73BF">
              <w:rPr>
                <w:rFonts w:ascii="Arial" w:hAnsi="Arial" w:cs="Arial"/>
                <w:color w:val="000000"/>
                <w:sz w:val="22"/>
                <w:szCs w:val="22"/>
                <w:lang w:val="ro-RO"/>
              </w:rPr>
              <w:t xml:space="preserve"> a societății civile (OSC) </w:t>
            </w:r>
            <w:r w:rsidR="00A81EB7" w:rsidRPr="007A73BF">
              <w:rPr>
                <w:rFonts w:ascii="Arial" w:hAnsi="Arial" w:cs="Arial"/>
                <w:color w:val="000000"/>
                <w:sz w:val="22"/>
                <w:szCs w:val="22"/>
                <w:lang w:val="ro-RO"/>
              </w:rPr>
              <w:t>înregistrată legal în Republica Moldova</w:t>
            </w:r>
            <w:r w:rsidR="0090796D">
              <w:rPr>
                <w:rFonts w:ascii="Arial" w:hAnsi="Arial" w:cs="Arial"/>
                <w:color w:val="000000"/>
                <w:sz w:val="22"/>
                <w:szCs w:val="22"/>
                <w:lang w:val="ro-RO"/>
              </w:rPr>
              <w:t xml:space="preserve"> </w:t>
            </w:r>
            <w:r w:rsidR="00477ADF">
              <w:rPr>
                <w:rFonts w:ascii="Arial" w:hAnsi="Arial" w:cs="Arial"/>
                <w:color w:val="000000"/>
                <w:sz w:val="22"/>
                <w:szCs w:val="22"/>
                <w:lang w:val="ro-RO"/>
              </w:rPr>
              <w:t>–</w:t>
            </w:r>
            <w:r w:rsidR="005F105A" w:rsidRPr="007A73BF">
              <w:rPr>
                <w:rFonts w:ascii="Arial" w:hAnsi="Arial" w:cs="Arial"/>
                <w:color w:val="000000"/>
                <w:sz w:val="22"/>
                <w:szCs w:val="22"/>
                <w:lang w:val="ro-RO"/>
              </w:rPr>
              <w:t xml:space="preserve"> </w:t>
            </w:r>
            <w:r w:rsidR="00477ADF">
              <w:rPr>
                <w:rFonts w:ascii="Arial" w:hAnsi="Arial" w:cs="Arial"/>
                <w:color w:val="000000"/>
                <w:sz w:val="22"/>
                <w:szCs w:val="22"/>
                <w:lang w:val="ro-RO"/>
              </w:rPr>
              <w:t xml:space="preserve">Asociația Obștească, Grup de Acțiune Locală înregistrată, Fundație, Instituție </w:t>
            </w:r>
            <w:r w:rsidR="00A81EB7">
              <w:rPr>
                <w:rFonts w:ascii="Arial" w:hAnsi="Arial" w:cs="Arial"/>
                <w:color w:val="000000"/>
                <w:sz w:val="22"/>
                <w:szCs w:val="22"/>
                <w:lang w:val="ro-RO"/>
              </w:rPr>
              <w:t>p</w:t>
            </w:r>
            <w:r w:rsidR="00477ADF">
              <w:rPr>
                <w:rFonts w:ascii="Arial" w:hAnsi="Arial" w:cs="Arial"/>
                <w:color w:val="000000"/>
                <w:sz w:val="22"/>
                <w:szCs w:val="22"/>
                <w:lang w:val="ro-RO"/>
              </w:rPr>
              <w:t>rivată</w:t>
            </w:r>
            <w:r w:rsidR="00A81EB7">
              <w:rPr>
                <w:rFonts w:ascii="Arial" w:hAnsi="Arial" w:cs="Arial"/>
                <w:color w:val="000000"/>
                <w:sz w:val="22"/>
                <w:szCs w:val="22"/>
                <w:lang w:val="ro-RO"/>
              </w:rPr>
              <w:t xml:space="preserve"> necomercială</w:t>
            </w:r>
            <w:r w:rsidR="00477ADF">
              <w:rPr>
                <w:rFonts w:ascii="Arial" w:hAnsi="Arial" w:cs="Arial"/>
                <w:color w:val="000000"/>
                <w:sz w:val="22"/>
                <w:szCs w:val="22"/>
                <w:lang w:val="ro-RO"/>
              </w:rPr>
              <w:t>, Institu</w:t>
            </w:r>
            <w:r w:rsidR="00595D2C">
              <w:rPr>
                <w:rFonts w:ascii="Arial" w:hAnsi="Arial" w:cs="Arial"/>
                <w:color w:val="000000"/>
                <w:sz w:val="22"/>
                <w:szCs w:val="22"/>
                <w:lang w:val="ro-RO"/>
              </w:rPr>
              <w:t>ție</w:t>
            </w:r>
            <w:r w:rsidR="00477ADF">
              <w:rPr>
                <w:rFonts w:ascii="Arial" w:hAnsi="Arial" w:cs="Arial"/>
                <w:color w:val="000000"/>
                <w:sz w:val="22"/>
                <w:szCs w:val="22"/>
                <w:lang w:val="ro-RO"/>
              </w:rPr>
              <w:t xml:space="preserve"> de Cercetare</w:t>
            </w:r>
            <w:r w:rsidRPr="007A73BF">
              <w:rPr>
                <w:rFonts w:ascii="Arial" w:hAnsi="Arial" w:cs="Arial"/>
                <w:color w:val="000000"/>
                <w:sz w:val="22"/>
                <w:szCs w:val="22"/>
                <w:lang w:val="ro-RO"/>
              </w:rPr>
              <w:br/>
              <w:t>-</w:t>
            </w:r>
            <w:r w:rsidR="00E4524D">
              <w:rPr>
                <w:rFonts w:ascii="Arial" w:hAnsi="Arial" w:cs="Arial"/>
                <w:color w:val="000000"/>
                <w:sz w:val="22"/>
                <w:szCs w:val="22"/>
                <w:lang w:val="ro-RO"/>
              </w:rPr>
              <w:t xml:space="preserve"> </w:t>
            </w:r>
            <w:r w:rsidR="00431C7A" w:rsidRPr="007A73BF">
              <w:rPr>
                <w:rFonts w:ascii="Arial" w:hAnsi="Arial" w:cs="Arial"/>
                <w:color w:val="000000"/>
                <w:sz w:val="22"/>
                <w:szCs w:val="22"/>
                <w:lang w:val="ro-RO"/>
              </w:rPr>
              <w:t>solicitantul este organizaţie non-profit, autonomă și independentă</w:t>
            </w:r>
            <w:r w:rsidR="00431C7A" w:rsidRPr="007A73BF">
              <w:rPr>
                <w:rFonts w:ascii="Arial" w:hAnsi="Arial" w:cs="Arial"/>
                <w:color w:val="000000"/>
                <w:sz w:val="22"/>
                <w:szCs w:val="22"/>
                <w:lang w:val="ro-RO"/>
              </w:rPr>
              <w:br/>
              <w:t>- organizația solicitant nu este subordonată nici unei instituţii guvernamentale</w:t>
            </w:r>
            <w:r w:rsidR="00E4524D">
              <w:rPr>
                <w:rFonts w:ascii="Arial" w:hAnsi="Arial" w:cs="Arial"/>
                <w:color w:val="000000"/>
                <w:sz w:val="22"/>
                <w:szCs w:val="22"/>
                <w:lang w:val="ro-RO"/>
              </w:rPr>
              <w:br/>
            </w:r>
            <w:r w:rsidRPr="007A73BF">
              <w:rPr>
                <w:rFonts w:ascii="Arial" w:hAnsi="Arial" w:cs="Arial"/>
                <w:color w:val="000000"/>
                <w:sz w:val="22"/>
                <w:szCs w:val="22"/>
                <w:lang w:val="ro-RO"/>
              </w:rPr>
              <w:t xml:space="preserve">- proiectul corespunde cu </w:t>
            </w:r>
            <w:r w:rsidR="00EF4D99">
              <w:rPr>
                <w:rFonts w:ascii="Arial" w:hAnsi="Arial" w:cs="Arial"/>
                <w:color w:val="000000"/>
                <w:sz w:val="22"/>
                <w:szCs w:val="22"/>
                <w:lang w:val="ro-RO"/>
              </w:rPr>
              <w:t xml:space="preserve">cel puțin unul </w:t>
            </w:r>
            <w:r w:rsidR="00E4524D">
              <w:rPr>
                <w:rFonts w:ascii="Arial" w:hAnsi="Arial" w:cs="Arial"/>
                <w:color w:val="000000"/>
                <w:sz w:val="22"/>
                <w:szCs w:val="22"/>
                <w:lang w:val="ro-RO"/>
              </w:rPr>
              <w:t xml:space="preserve">din </w:t>
            </w:r>
            <w:r w:rsidRPr="007A73BF">
              <w:rPr>
                <w:rFonts w:ascii="Arial" w:hAnsi="Arial" w:cs="Arial"/>
                <w:color w:val="000000"/>
                <w:sz w:val="22"/>
                <w:szCs w:val="22"/>
                <w:lang w:val="ro-RO"/>
              </w:rPr>
              <w:t>domeniile tematice GEF SGP</w:t>
            </w:r>
            <w:r w:rsidR="00E4524D">
              <w:rPr>
                <w:rFonts w:ascii="Arial" w:hAnsi="Arial" w:cs="Arial"/>
                <w:color w:val="000000"/>
                <w:sz w:val="22"/>
                <w:szCs w:val="22"/>
                <w:lang w:val="ro-RO"/>
              </w:rPr>
              <w:t xml:space="preserve"> (top 5 indicatori)</w:t>
            </w:r>
            <w:r w:rsidRPr="007A73BF">
              <w:rPr>
                <w:rFonts w:ascii="Arial" w:hAnsi="Arial" w:cs="Arial"/>
                <w:color w:val="000000"/>
                <w:sz w:val="22"/>
                <w:szCs w:val="22"/>
                <w:lang w:val="ro-RO"/>
              </w:rPr>
              <w:t xml:space="preserve"> și cu obiectivele specifice</w:t>
            </w:r>
            <w:r w:rsidR="00431C7A">
              <w:rPr>
                <w:rFonts w:ascii="Arial" w:hAnsi="Arial" w:cs="Arial"/>
                <w:color w:val="000000"/>
                <w:sz w:val="22"/>
                <w:szCs w:val="22"/>
                <w:lang w:val="ro-RO"/>
              </w:rPr>
              <w:t xml:space="preserve"> </w:t>
            </w:r>
            <w:r w:rsidR="00E4524D">
              <w:rPr>
                <w:rFonts w:ascii="Arial" w:hAnsi="Arial" w:cs="Arial"/>
                <w:color w:val="000000"/>
                <w:sz w:val="22"/>
                <w:szCs w:val="22"/>
                <w:lang w:val="ro-RO"/>
              </w:rPr>
              <w:t>expuse în Tabelul 1.</w:t>
            </w:r>
          </w:p>
          <w:p w14:paraId="59319002" w14:textId="4E6884D5" w:rsidR="006D2772" w:rsidRPr="007A73BF" w:rsidRDefault="00343C34" w:rsidP="00D35A92">
            <w:pPr>
              <w:rPr>
                <w:rFonts w:ascii="Arial" w:hAnsi="Arial" w:cs="Arial"/>
                <w:color w:val="000000"/>
                <w:sz w:val="22"/>
                <w:szCs w:val="22"/>
                <w:lang w:val="ro-RO"/>
              </w:rPr>
            </w:pPr>
            <w:r>
              <w:rPr>
                <w:rFonts w:ascii="Arial" w:hAnsi="Arial" w:cs="Arial"/>
                <w:color w:val="000000"/>
                <w:sz w:val="22"/>
                <w:szCs w:val="22"/>
                <w:lang w:val="ro-RO"/>
              </w:rPr>
              <w:t>- proiectul este implementat pe teritoriul Republicii Moldova, inclusiv stânga Nistrului</w:t>
            </w:r>
            <w:r w:rsidR="006D2772" w:rsidRPr="007A73BF">
              <w:rPr>
                <w:rFonts w:ascii="Arial" w:hAnsi="Arial" w:cs="Arial"/>
                <w:color w:val="000000"/>
                <w:sz w:val="22"/>
                <w:szCs w:val="22"/>
                <w:lang w:val="ro-RO"/>
              </w:rPr>
              <w:br/>
            </w:r>
            <w:r w:rsidR="000F063C">
              <w:rPr>
                <w:rFonts w:ascii="Arial" w:hAnsi="Arial" w:cs="Arial"/>
                <w:color w:val="000000"/>
                <w:sz w:val="22"/>
                <w:szCs w:val="22"/>
                <w:lang w:val="ro-RO"/>
              </w:rPr>
              <w:t xml:space="preserve">- </w:t>
            </w:r>
            <w:r w:rsidR="000F063C" w:rsidRPr="007A73BF">
              <w:rPr>
                <w:rFonts w:ascii="Arial" w:hAnsi="Arial" w:cs="Arial"/>
                <w:color w:val="000000"/>
                <w:sz w:val="22"/>
                <w:szCs w:val="22"/>
                <w:lang w:val="ro-RO"/>
              </w:rPr>
              <w:t>proiectul include cel puţin un partener din aria de implementare a proiectului</w:t>
            </w:r>
            <w:r w:rsidR="000F063C" w:rsidRPr="007A73BF">
              <w:rPr>
                <w:rFonts w:ascii="Arial" w:hAnsi="Arial" w:cs="Arial"/>
                <w:color w:val="000000"/>
                <w:sz w:val="22"/>
                <w:szCs w:val="22"/>
                <w:lang w:val="ro-RO"/>
              </w:rPr>
              <w:br/>
            </w:r>
            <w:r w:rsidR="006D2772" w:rsidRPr="007A73BF">
              <w:rPr>
                <w:rFonts w:ascii="Arial" w:hAnsi="Arial" w:cs="Arial"/>
                <w:color w:val="000000"/>
                <w:sz w:val="22"/>
                <w:szCs w:val="22"/>
                <w:lang w:val="ro-RO"/>
              </w:rPr>
              <w:t>- este asigurată cofinanțarea minimă solicitată - 50%</w:t>
            </w:r>
            <w:r w:rsidR="006D2772" w:rsidRPr="007A73BF">
              <w:rPr>
                <w:rFonts w:ascii="Arial" w:hAnsi="Arial" w:cs="Arial"/>
                <w:color w:val="000000"/>
                <w:sz w:val="22"/>
                <w:szCs w:val="22"/>
                <w:lang w:val="ro-RO"/>
              </w:rPr>
              <w:br/>
              <w:t>- entitatea solicitantă nu are în implementare alt</w:t>
            </w:r>
            <w:r w:rsidR="00F95F4B">
              <w:rPr>
                <w:rFonts w:ascii="Arial" w:hAnsi="Arial" w:cs="Arial"/>
                <w:color w:val="000000"/>
                <w:sz w:val="22"/>
                <w:szCs w:val="22"/>
                <w:lang w:val="ro-RO"/>
              </w:rPr>
              <w:t>e</w:t>
            </w:r>
            <w:r w:rsidR="006D2772" w:rsidRPr="007A73BF">
              <w:rPr>
                <w:rFonts w:ascii="Arial" w:hAnsi="Arial" w:cs="Arial"/>
                <w:color w:val="000000"/>
                <w:sz w:val="22"/>
                <w:szCs w:val="22"/>
                <w:lang w:val="ro-RO"/>
              </w:rPr>
              <w:t xml:space="preserve"> acord</w:t>
            </w:r>
            <w:r w:rsidR="00F95F4B">
              <w:rPr>
                <w:rFonts w:ascii="Arial" w:hAnsi="Arial" w:cs="Arial"/>
                <w:color w:val="000000"/>
                <w:sz w:val="22"/>
                <w:szCs w:val="22"/>
                <w:lang w:val="ro-RO"/>
              </w:rPr>
              <w:t>uri</w:t>
            </w:r>
            <w:r w:rsidR="006D2772" w:rsidRPr="007A73BF">
              <w:rPr>
                <w:rFonts w:ascii="Arial" w:hAnsi="Arial" w:cs="Arial"/>
                <w:color w:val="000000"/>
                <w:sz w:val="22"/>
                <w:szCs w:val="22"/>
                <w:lang w:val="ro-RO"/>
              </w:rPr>
              <w:t xml:space="preserve"> de grant de valoare redusă (Low Value Grant Agreement) </w:t>
            </w:r>
            <w:r w:rsidR="00A356BD">
              <w:rPr>
                <w:rFonts w:ascii="Arial" w:hAnsi="Arial" w:cs="Arial"/>
                <w:color w:val="000000"/>
                <w:sz w:val="22"/>
                <w:szCs w:val="22"/>
                <w:lang w:val="ro-RO"/>
              </w:rPr>
              <w:t xml:space="preserve">sau </w:t>
            </w:r>
            <w:r w:rsidR="003C3BA4">
              <w:rPr>
                <w:rFonts w:ascii="Arial" w:hAnsi="Arial" w:cs="Arial"/>
                <w:color w:val="000000"/>
                <w:sz w:val="22"/>
                <w:szCs w:val="22"/>
                <w:lang w:val="ro-RO"/>
              </w:rPr>
              <w:t xml:space="preserve">de </w:t>
            </w:r>
            <w:r w:rsidR="00A356BD">
              <w:rPr>
                <w:rFonts w:ascii="Arial" w:hAnsi="Arial" w:cs="Arial"/>
                <w:color w:val="000000"/>
                <w:sz w:val="22"/>
                <w:szCs w:val="22"/>
                <w:lang w:val="ro-RO"/>
              </w:rPr>
              <w:t>tip HACT (</w:t>
            </w:r>
            <w:r w:rsidR="00A356BD" w:rsidRPr="00A356BD">
              <w:rPr>
                <w:rFonts w:ascii="Arial" w:hAnsi="Arial" w:cs="Arial"/>
                <w:color w:val="000000"/>
                <w:sz w:val="22"/>
                <w:szCs w:val="22"/>
                <w:lang w:val="ro-RO"/>
              </w:rPr>
              <w:t>Harmonized Approach to Cash Transfers</w:t>
            </w:r>
            <w:r w:rsidR="00A356BD">
              <w:rPr>
                <w:rFonts w:ascii="Arial" w:hAnsi="Arial" w:cs="Arial"/>
                <w:color w:val="000000"/>
                <w:sz w:val="22"/>
                <w:szCs w:val="22"/>
                <w:lang w:val="ro-RO"/>
              </w:rPr>
              <w:t>) î</w:t>
            </w:r>
            <w:r w:rsidR="006D2772" w:rsidRPr="007A73BF">
              <w:rPr>
                <w:rFonts w:ascii="Arial" w:hAnsi="Arial" w:cs="Arial"/>
                <w:color w:val="000000"/>
                <w:sz w:val="22"/>
                <w:szCs w:val="22"/>
                <w:lang w:val="ro-RO"/>
              </w:rPr>
              <w:t>n cadrul unor proiecte PNUD diferite, sau nu a depășit limita plafonului cumulativ de 300.000 USD pentru întreaga perioadă a programului PNUD 2023</w:t>
            </w:r>
            <w:r w:rsidR="00E4524D">
              <w:rPr>
                <w:rFonts w:ascii="Arial" w:hAnsi="Arial" w:cs="Arial"/>
                <w:color w:val="000000"/>
                <w:sz w:val="22"/>
                <w:szCs w:val="22"/>
                <w:lang w:val="ro-RO"/>
              </w:rPr>
              <w:t xml:space="preserve"> </w:t>
            </w:r>
            <w:r w:rsidR="006D2772" w:rsidRPr="007A73BF">
              <w:rPr>
                <w:rFonts w:ascii="Arial" w:hAnsi="Arial" w:cs="Arial"/>
                <w:color w:val="000000"/>
                <w:sz w:val="22"/>
                <w:szCs w:val="22"/>
                <w:lang w:val="ro-RO"/>
              </w:rPr>
              <w:t>–2027</w:t>
            </w:r>
            <w:r w:rsidR="00B337CF" w:rsidRPr="007A73BF">
              <w:rPr>
                <w:rFonts w:ascii="Arial" w:hAnsi="Arial" w:cs="Arial"/>
                <w:color w:val="000000"/>
                <w:sz w:val="22"/>
                <w:szCs w:val="22"/>
                <w:lang w:val="ro-RO"/>
              </w:rPr>
              <w:t xml:space="preserve"> (***vezi nota de mai jos)</w:t>
            </w:r>
          </w:p>
        </w:tc>
      </w:tr>
      <w:tr w:rsidR="006D2772" w:rsidRPr="007A73BF" w14:paraId="5D2797FB" w14:textId="77777777" w:rsidTr="006D2772">
        <w:trPr>
          <w:trHeight w:val="460"/>
        </w:trPr>
        <w:tc>
          <w:tcPr>
            <w:tcW w:w="2582" w:type="dxa"/>
            <w:tcBorders>
              <w:top w:val="nil"/>
              <w:left w:val="single" w:sz="4" w:space="0" w:color="auto"/>
              <w:bottom w:val="single" w:sz="4" w:space="0" w:color="auto"/>
              <w:right w:val="single" w:sz="4" w:space="0" w:color="auto"/>
            </w:tcBorders>
            <w:shd w:val="clear" w:color="000000" w:fill="BFBFBF"/>
            <w:hideMark/>
          </w:tcPr>
          <w:p w14:paraId="7484CACA" w14:textId="77777777" w:rsidR="006D2772" w:rsidRPr="007A73BF" w:rsidRDefault="006D2772" w:rsidP="00D35A92">
            <w:pPr>
              <w:rPr>
                <w:rFonts w:ascii="Arial" w:hAnsi="Arial" w:cs="Arial"/>
                <w:b/>
                <w:bCs/>
                <w:color w:val="000000"/>
                <w:sz w:val="22"/>
                <w:szCs w:val="22"/>
                <w:lang w:val="ro-RO"/>
              </w:rPr>
            </w:pPr>
            <w:bookmarkStart w:id="12" w:name="RANGE!A3:C16"/>
            <w:r w:rsidRPr="007A73BF">
              <w:rPr>
                <w:rFonts w:ascii="Arial" w:hAnsi="Arial" w:cs="Arial"/>
                <w:b/>
                <w:bCs/>
                <w:color w:val="000000"/>
                <w:sz w:val="22"/>
                <w:szCs w:val="22"/>
                <w:lang w:val="ro-RO"/>
              </w:rPr>
              <w:t>Criterii de evaluare</w:t>
            </w:r>
            <w:bookmarkEnd w:id="12"/>
          </w:p>
        </w:tc>
        <w:tc>
          <w:tcPr>
            <w:tcW w:w="5677" w:type="dxa"/>
            <w:tcBorders>
              <w:top w:val="nil"/>
              <w:left w:val="nil"/>
              <w:bottom w:val="single" w:sz="4" w:space="0" w:color="auto"/>
              <w:right w:val="single" w:sz="4" w:space="0" w:color="auto"/>
            </w:tcBorders>
            <w:shd w:val="clear" w:color="000000" w:fill="BFBFBF"/>
            <w:hideMark/>
          </w:tcPr>
          <w:p w14:paraId="25649F0C"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Evaluarea</w:t>
            </w:r>
          </w:p>
        </w:tc>
        <w:tc>
          <w:tcPr>
            <w:tcW w:w="1011" w:type="dxa"/>
            <w:tcBorders>
              <w:top w:val="nil"/>
              <w:left w:val="nil"/>
              <w:bottom w:val="single" w:sz="4" w:space="0" w:color="auto"/>
              <w:right w:val="single" w:sz="4" w:space="0" w:color="auto"/>
            </w:tcBorders>
            <w:shd w:val="clear" w:color="000000" w:fill="BFBFBF"/>
            <w:hideMark/>
          </w:tcPr>
          <w:p w14:paraId="203645FC" w14:textId="77777777" w:rsidR="006D2772" w:rsidRPr="007A73BF" w:rsidRDefault="006D2772" w:rsidP="00D35A92">
            <w:pPr>
              <w:jc w:val="center"/>
              <w:rPr>
                <w:rFonts w:ascii="Arial" w:hAnsi="Arial" w:cs="Arial"/>
                <w:b/>
                <w:bCs/>
                <w:color w:val="000000"/>
                <w:sz w:val="22"/>
                <w:szCs w:val="22"/>
                <w:lang w:val="ro-RO"/>
              </w:rPr>
            </w:pPr>
            <w:r w:rsidRPr="007A73BF">
              <w:rPr>
                <w:rFonts w:ascii="Arial" w:hAnsi="Arial" w:cs="Arial"/>
                <w:b/>
                <w:bCs/>
                <w:color w:val="000000"/>
                <w:sz w:val="22"/>
                <w:szCs w:val="22"/>
                <w:lang w:val="ro-RO"/>
              </w:rPr>
              <w:t xml:space="preserve">Punctaj maxim </w:t>
            </w:r>
          </w:p>
        </w:tc>
      </w:tr>
      <w:tr w:rsidR="006D2772" w:rsidRPr="007A73BF" w14:paraId="2CE7F732" w14:textId="77777777" w:rsidTr="006D2772">
        <w:trPr>
          <w:trHeight w:val="1007"/>
        </w:trPr>
        <w:tc>
          <w:tcPr>
            <w:tcW w:w="2582" w:type="dxa"/>
            <w:tcBorders>
              <w:top w:val="nil"/>
              <w:left w:val="single" w:sz="4" w:space="0" w:color="auto"/>
              <w:bottom w:val="single" w:sz="4" w:space="0" w:color="auto"/>
              <w:right w:val="single" w:sz="4" w:space="0" w:color="auto"/>
            </w:tcBorders>
            <w:hideMark/>
          </w:tcPr>
          <w:p w14:paraId="52FE644E"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Obiectivele proiectului</w:t>
            </w:r>
          </w:p>
        </w:tc>
        <w:tc>
          <w:tcPr>
            <w:tcW w:w="5677" w:type="dxa"/>
            <w:tcBorders>
              <w:top w:val="nil"/>
              <w:left w:val="nil"/>
              <w:bottom w:val="single" w:sz="4" w:space="0" w:color="auto"/>
              <w:right w:val="single" w:sz="4" w:space="0" w:color="auto"/>
            </w:tcBorders>
            <w:hideMark/>
          </w:tcPr>
          <w:p w14:paraId="045AE24D" w14:textId="77777777" w:rsidR="006D2772" w:rsidRPr="007A73BF" w:rsidRDefault="006D2772" w:rsidP="00D35A92">
            <w:pPr>
              <w:rPr>
                <w:rFonts w:ascii="Arial" w:hAnsi="Arial" w:cs="Arial"/>
                <w:color w:val="000000"/>
                <w:sz w:val="22"/>
                <w:szCs w:val="22"/>
                <w:lang w:val="ro-RO"/>
              </w:rPr>
            </w:pPr>
            <w:r w:rsidRPr="007A73BF">
              <w:rPr>
                <w:rFonts w:ascii="Arial" w:hAnsi="Arial" w:cs="Arial"/>
                <w:color w:val="000000"/>
                <w:sz w:val="22"/>
                <w:szCs w:val="22"/>
                <w:lang w:val="ro-RO"/>
              </w:rPr>
              <w:t>Obiectivele sunt clare şi convingătoare, se asigură protecţia mediului în contextul strategiilor globale GEF SGP şi Strategiei Programului de Țară GEF SGP OP8.</w:t>
            </w:r>
          </w:p>
        </w:tc>
        <w:tc>
          <w:tcPr>
            <w:tcW w:w="1011" w:type="dxa"/>
            <w:tcBorders>
              <w:top w:val="nil"/>
              <w:left w:val="nil"/>
              <w:bottom w:val="single" w:sz="4" w:space="0" w:color="auto"/>
              <w:right w:val="single" w:sz="4" w:space="0" w:color="auto"/>
            </w:tcBorders>
            <w:vAlign w:val="center"/>
            <w:hideMark/>
          </w:tcPr>
          <w:p w14:paraId="2DA84EE8"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89307A" w14:paraId="280D9323" w14:textId="77777777" w:rsidTr="006D2772">
        <w:trPr>
          <w:trHeight w:val="2132"/>
        </w:trPr>
        <w:tc>
          <w:tcPr>
            <w:tcW w:w="2582" w:type="dxa"/>
            <w:tcBorders>
              <w:top w:val="nil"/>
              <w:left w:val="single" w:sz="4" w:space="0" w:color="auto"/>
              <w:bottom w:val="single" w:sz="4" w:space="0" w:color="auto"/>
              <w:right w:val="single" w:sz="4" w:space="0" w:color="auto"/>
            </w:tcBorders>
            <w:hideMark/>
          </w:tcPr>
          <w:p w14:paraId="5A02F5A1"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lastRenderedPageBreak/>
              <w:t xml:space="preserve">Impactul, şi rezultatele scontate la nivel de proiect </w:t>
            </w:r>
          </w:p>
        </w:tc>
        <w:tc>
          <w:tcPr>
            <w:tcW w:w="5677" w:type="dxa"/>
            <w:tcBorders>
              <w:top w:val="nil"/>
              <w:left w:val="nil"/>
              <w:bottom w:val="single" w:sz="4" w:space="0" w:color="auto"/>
              <w:right w:val="single" w:sz="4" w:space="0" w:color="auto"/>
            </w:tcBorders>
            <w:hideMark/>
          </w:tcPr>
          <w:p w14:paraId="3E9611BB" w14:textId="77777777" w:rsidR="006D2772" w:rsidRPr="007A73BF" w:rsidRDefault="006D2772" w:rsidP="00D35A92">
            <w:pPr>
              <w:rPr>
                <w:rFonts w:ascii="Arial" w:hAnsi="Arial" w:cs="Arial"/>
                <w:color w:val="000000"/>
                <w:sz w:val="22"/>
                <w:szCs w:val="22"/>
                <w:lang w:val="ro-RO"/>
              </w:rPr>
            </w:pPr>
            <w:r w:rsidRPr="007A73BF">
              <w:rPr>
                <w:rFonts w:ascii="Arial" w:hAnsi="Arial" w:cs="Arial"/>
                <w:color w:val="000000"/>
                <w:sz w:val="22"/>
                <w:szCs w:val="22"/>
                <w:lang w:val="ro-RO"/>
              </w:rPr>
              <w:t xml:space="preserve">Rezultatele scontate ale proiectului sunt adecvate şi relevante obiectivelor stabilite, contribuie semnificativ la soluţionarea problemelor de mediu şi nivel de trai. Țintele sunt ambiţioase şi realizabile. Situația de referință a fost evaluată cu acuratețe, și este fundamentată de indicatori. A fost efectuată evaluarea realistă şi clară a riscurilor pentru fiecare activitate, cu descrierea măsurilor de mediere. </w:t>
            </w:r>
          </w:p>
        </w:tc>
        <w:tc>
          <w:tcPr>
            <w:tcW w:w="1011" w:type="dxa"/>
            <w:tcBorders>
              <w:top w:val="nil"/>
              <w:left w:val="nil"/>
              <w:bottom w:val="single" w:sz="4" w:space="0" w:color="auto"/>
              <w:right w:val="single" w:sz="4" w:space="0" w:color="auto"/>
            </w:tcBorders>
            <w:vAlign w:val="center"/>
            <w:hideMark/>
          </w:tcPr>
          <w:p w14:paraId="1E331085"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7A73BF" w14:paraId="688D41A1" w14:textId="77777777" w:rsidTr="006D2772">
        <w:trPr>
          <w:trHeight w:val="480"/>
        </w:trPr>
        <w:tc>
          <w:tcPr>
            <w:tcW w:w="2582" w:type="dxa"/>
            <w:tcBorders>
              <w:top w:val="nil"/>
              <w:left w:val="single" w:sz="4" w:space="0" w:color="auto"/>
              <w:bottom w:val="single" w:sz="4" w:space="0" w:color="auto"/>
              <w:right w:val="single" w:sz="4" w:space="0" w:color="auto"/>
            </w:tcBorders>
            <w:hideMark/>
          </w:tcPr>
          <w:p w14:paraId="2BD270DF"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 xml:space="preserve">Contribuţia estimată a proiectului la realizarea obiectivelor </w:t>
            </w:r>
            <w:r w:rsidR="004D6265">
              <w:rPr>
                <w:rFonts w:ascii="Arial" w:hAnsi="Arial" w:cs="Arial"/>
                <w:b/>
                <w:bCs/>
                <w:color w:val="000000"/>
                <w:sz w:val="22"/>
                <w:szCs w:val="22"/>
                <w:lang w:val="ro-RO"/>
              </w:rPr>
              <w:t>GEF</w:t>
            </w:r>
          </w:p>
        </w:tc>
        <w:tc>
          <w:tcPr>
            <w:tcW w:w="5677" w:type="dxa"/>
            <w:tcBorders>
              <w:top w:val="nil"/>
              <w:left w:val="nil"/>
              <w:bottom w:val="single" w:sz="4" w:space="0" w:color="auto"/>
              <w:right w:val="single" w:sz="4" w:space="0" w:color="auto"/>
            </w:tcBorders>
            <w:hideMark/>
          </w:tcPr>
          <w:p w14:paraId="4340D59B"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Contribuţia estimată a proiectului la realizarea obiectivelor din Cadrul de Rezultate a Strategiei GEF SGP Moldova și atingerea indicatorilor generali ai Programului.</w:t>
            </w:r>
          </w:p>
        </w:tc>
        <w:tc>
          <w:tcPr>
            <w:tcW w:w="1011" w:type="dxa"/>
            <w:tcBorders>
              <w:top w:val="nil"/>
              <w:left w:val="nil"/>
              <w:bottom w:val="single" w:sz="4" w:space="0" w:color="auto"/>
              <w:right w:val="single" w:sz="4" w:space="0" w:color="auto"/>
            </w:tcBorders>
            <w:vAlign w:val="center"/>
            <w:hideMark/>
          </w:tcPr>
          <w:p w14:paraId="294F76CC"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7A73BF" w14:paraId="74911120" w14:textId="77777777" w:rsidTr="006D2772">
        <w:trPr>
          <w:trHeight w:val="490"/>
        </w:trPr>
        <w:tc>
          <w:tcPr>
            <w:tcW w:w="2582" w:type="dxa"/>
            <w:tcBorders>
              <w:top w:val="nil"/>
              <w:left w:val="single" w:sz="4" w:space="0" w:color="auto"/>
              <w:bottom w:val="single" w:sz="4" w:space="0" w:color="auto"/>
              <w:right w:val="single" w:sz="4" w:space="0" w:color="auto"/>
            </w:tcBorders>
            <w:hideMark/>
          </w:tcPr>
          <w:p w14:paraId="0E1BAF4F"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 xml:space="preserve">Justificarea bugetului </w:t>
            </w:r>
          </w:p>
        </w:tc>
        <w:tc>
          <w:tcPr>
            <w:tcW w:w="5677" w:type="dxa"/>
            <w:tcBorders>
              <w:top w:val="nil"/>
              <w:left w:val="nil"/>
              <w:bottom w:val="single" w:sz="4" w:space="0" w:color="auto"/>
              <w:right w:val="single" w:sz="4" w:space="0" w:color="auto"/>
            </w:tcBorders>
            <w:hideMark/>
          </w:tcPr>
          <w:p w14:paraId="572119CD" w14:textId="288F21A2" w:rsidR="006D2772" w:rsidRPr="007A73BF" w:rsidRDefault="006D2772" w:rsidP="00D35A92">
            <w:pPr>
              <w:rPr>
                <w:rFonts w:ascii="Arial" w:hAnsi="Arial" w:cs="Arial"/>
                <w:color w:val="000000"/>
                <w:sz w:val="22"/>
                <w:szCs w:val="22"/>
                <w:lang w:val="ro-RO"/>
              </w:rPr>
            </w:pPr>
            <w:r w:rsidRPr="007A73BF">
              <w:rPr>
                <w:rFonts w:ascii="Arial" w:hAnsi="Arial" w:cs="Arial"/>
                <w:color w:val="000000"/>
                <w:sz w:val="22"/>
                <w:szCs w:val="22"/>
                <w:lang w:val="ro-RO"/>
              </w:rPr>
              <w:t>Bugetul este conform Anexei Buget solictate. Cheltuielile sunt corelate cu activităţile propuse, rezultatele şi obiectivele proiectului. Cheltuielile sunt eligibile si estimate realist.</w:t>
            </w:r>
          </w:p>
        </w:tc>
        <w:tc>
          <w:tcPr>
            <w:tcW w:w="1011" w:type="dxa"/>
            <w:tcBorders>
              <w:top w:val="nil"/>
              <w:left w:val="nil"/>
              <w:bottom w:val="single" w:sz="4" w:space="0" w:color="auto"/>
              <w:right w:val="single" w:sz="4" w:space="0" w:color="auto"/>
            </w:tcBorders>
            <w:vAlign w:val="center"/>
            <w:hideMark/>
          </w:tcPr>
          <w:p w14:paraId="2BE7BED7"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7A73BF" w14:paraId="65C7F473" w14:textId="77777777" w:rsidTr="006D2772">
        <w:trPr>
          <w:trHeight w:val="872"/>
        </w:trPr>
        <w:tc>
          <w:tcPr>
            <w:tcW w:w="2582" w:type="dxa"/>
            <w:tcBorders>
              <w:top w:val="nil"/>
              <w:left w:val="single" w:sz="4" w:space="0" w:color="auto"/>
              <w:bottom w:val="single" w:sz="4" w:space="0" w:color="auto"/>
              <w:right w:val="single" w:sz="4" w:space="0" w:color="auto"/>
            </w:tcBorders>
            <w:hideMark/>
          </w:tcPr>
          <w:p w14:paraId="7C4ADC5A"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Experienţa şi capacitatea solicitantului direct</w:t>
            </w:r>
          </w:p>
        </w:tc>
        <w:tc>
          <w:tcPr>
            <w:tcW w:w="5677" w:type="dxa"/>
            <w:tcBorders>
              <w:top w:val="nil"/>
              <w:left w:val="nil"/>
              <w:bottom w:val="single" w:sz="4" w:space="0" w:color="auto"/>
              <w:right w:val="single" w:sz="4" w:space="0" w:color="auto"/>
            </w:tcBorders>
            <w:hideMark/>
          </w:tcPr>
          <w:p w14:paraId="5EF45FE8"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Solicitantul demonstrează capacitate de implementare a proiectului.</w:t>
            </w:r>
          </w:p>
        </w:tc>
        <w:tc>
          <w:tcPr>
            <w:tcW w:w="1011" w:type="dxa"/>
            <w:tcBorders>
              <w:top w:val="nil"/>
              <w:left w:val="nil"/>
              <w:bottom w:val="single" w:sz="4" w:space="0" w:color="auto"/>
              <w:right w:val="single" w:sz="4" w:space="0" w:color="auto"/>
            </w:tcBorders>
            <w:vAlign w:val="center"/>
            <w:hideMark/>
          </w:tcPr>
          <w:p w14:paraId="601020D2"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7A73BF" w14:paraId="65165713" w14:textId="77777777" w:rsidTr="006D2772">
        <w:trPr>
          <w:trHeight w:val="690"/>
        </w:trPr>
        <w:tc>
          <w:tcPr>
            <w:tcW w:w="2582" w:type="dxa"/>
            <w:tcBorders>
              <w:top w:val="nil"/>
              <w:left w:val="single" w:sz="4" w:space="0" w:color="auto"/>
              <w:bottom w:val="single" w:sz="4" w:space="0" w:color="auto"/>
              <w:right w:val="single" w:sz="4" w:space="0" w:color="auto"/>
            </w:tcBorders>
            <w:hideMark/>
          </w:tcPr>
          <w:p w14:paraId="42F9C9A7"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Calitatea parteneriatului</w:t>
            </w:r>
          </w:p>
        </w:tc>
        <w:tc>
          <w:tcPr>
            <w:tcW w:w="5677" w:type="dxa"/>
            <w:tcBorders>
              <w:top w:val="nil"/>
              <w:left w:val="nil"/>
              <w:bottom w:val="single" w:sz="4" w:space="0" w:color="auto"/>
              <w:right w:val="single" w:sz="4" w:space="0" w:color="auto"/>
            </w:tcBorders>
            <w:hideMark/>
          </w:tcPr>
          <w:p w14:paraId="03B9D866" w14:textId="77777777" w:rsidR="006D2772" w:rsidRPr="007A73BF" w:rsidRDefault="006D2772" w:rsidP="00D35A92">
            <w:pPr>
              <w:rPr>
                <w:rFonts w:ascii="Arial" w:hAnsi="Arial" w:cs="Arial"/>
                <w:color w:val="000000"/>
                <w:sz w:val="22"/>
                <w:szCs w:val="22"/>
                <w:lang w:val="ro-RO"/>
              </w:rPr>
            </w:pPr>
            <w:r w:rsidRPr="007A73BF">
              <w:rPr>
                <w:rFonts w:ascii="Arial" w:hAnsi="Arial" w:cs="Arial"/>
                <w:color w:val="000000"/>
                <w:sz w:val="22"/>
                <w:szCs w:val="22"/>
                <w:lang w:val="ro-RO"/>
              </w:rPr>
              <w:t xml:space="preserve">Solicitantul demonstrează capacitate de dezvoltare de parteneriate durabile, având în proiect parteneri care cofinanţează proiectul/participă la implementare/asigură continuitatea rezultatelor proiectului. </w:t>
            </w:r>
          </w:p>
        </w:tc>
        <w:tc>
          <w:tcPr>
            <w:tcW w:w="1011" w:type="dxa"/>
            <w:tcBorders>
              <w:top w:val="nil"/>
              <w:left w:val="nil"/>
              <w:bottom w:val="single" w:sz="4" w:space="0" w:color="auto"/>
              <w:right w:val="single" w:sz="4" w:space="0" w:color="auto"/>
            </w:tcBorders>
            <w:vAlign w:val="center"/>
            <w:hideMark/>
          </w:tcPr>
          <w:p w14:paraId="0BAF7489"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7A73BF" w14:paraId="44CEB6E9" w14:textId="77777777" w:rsidTr="006D2772">
        <w:trPr>
          <w:trHeight w:val="1040"/>
        </w:trPr>
        <w:tc>
          <w:tcPr>
            <w:tcW w:w="2582" w:type="dxa"/>
            <w:tcBorders>
              <w:top w:val="nil"/>
              <w:left w:val="single" w:sz="4" w:space="0" w:color="auto"/>
              <w:bottom w:val="single" w:sz="4" w:space="0" w:color="auto"/>
              <w:right w:val="single" w:sz="4" w:space="0" w:color="auto"/>
            </w:tcBorders>
            <w:hideMark/>
          </w:tcPr>
          <w:p w14:paraId="251773A8"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Consultarea părţilor și dezvoltarea capacităţilor comunităţilor locale</w:t>
            </w:r>
          </w:p>
        </w:tc>
        <w:tc>
          <w:tcPr>
            <w:tcW w:w="5677" w:type="dxa"/>
            <w:tcBorders>
              <w:top w:val="nil"/>
              <w:left w:val="nil"/>
              <w:bottom w:val="single" w:sz="4" w:space="0" w:color="auto"/>
              <w:right w:val="single" w:sz="4" w:space="0" w:color="auto"/>
            </w:tcBorders>
            <w:hideMark/>
          </w:tcPr>
          <w:p w14:paraId="0FBCC242"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 xml:space="preserve">Se promovează implicarea activă a comunităţii în diferite faze ale proiectului (în identificarea priorităţilor, luarea deciziilor, urmărirea şi evaluarea implementării acestora) cu utilizarea metodelor şi tehnicilor de implementare a proiectului în mod participativ. </w:t>
            </w:r>
          </w:p>
        </w:tc>
        <w:tc>
          <w:tcPr>
            <w:tcW w:w="1011" w:type="dxa"/>
            <w:tcBorders>
              <w:top w:val="nil"/>
              <w:left w:val="nil"/>
              <w:bottom w:val="single" w:sz="4" w:space="0" w:color="auto"/>
              <w:right w:val="single" w:sz="4" w:space="0" w:color="auto"/>
            </w:tcBorders>
            <w:vAlign w:val="center"/>
            <w:hideMark/>
          </w:tcPr>
          <w:p w14:paraId="577529BA"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w:t>
            </w:r>
          </w:p>
        </w:tc>
      </w:tr>
      <w:tr w:rsidR="006D2772" w:rsidRPr="007A73BF" w14:paraId="3FD2FB15" w14:textId="77777777" w:rsidTr="006D2772">
        <w:trPr>
          <w:trHeight w:val="520"/>
        </w:trPr>
        <w:tc>
          <w:tcPr>
            <w:tcW w:w="2582" w:type="dxa"/>
            <w:tcBorders>
              <w:top w:val="nil"/>
              <w:left w:val="single" w:sz="4" w:space="0" w:color="auto"/>
              <w:bottom w:val="single" w:sz="4" w:space="0" w:color="auto"/>
              <w:right w:val="single" w:sz="4" w:space="0" w:color="auto"/>
            </w:tcBorders>
            <w:hideMark/>
          </w:tcPr>
          <w:p w14:paraId="494BE987"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Ponderea cofinanţării</w:t>
            </w:r>
          </w:p>
        </w:tc>
        <w:tc>
          <w:tcPr>
            <w:tcW w:w="5677" w:type="dxa"/>
            <w:tcBorders>
              <w:top w:val="nil"/>
              <w:left w:val="nil"/>
              <w:bottom w:val="single" w:sz="4" w:space="0" w:color="auto"/>
              <w:right w:val="single" w:sz="4" w:space="0" w:color="auto"/>
            </w:tcBorders>
            <w:hideMark/>
          </w:tcPr>
          <w:p w14:paraId="004AB491" w14:textId="77777777" w:rsidR="006D2772" w:rsidRPr="007A73BF" w:rsidRDefault="006D2772" w:rsidP="00D35A92">
            <w:pPr>
              <w:spacing w:after="240"/>
              <w:rPr>
                <w:rFonts w:ascii="Arial" w:hAnsi="Arial" w:cs="Arial"/>
                <w:sz w:val="22"/>
                <w:szCs w:val="22"/>
                <w:lang w:val="ro-RO"/>
              </w:rPr>
            </w:pPr>
            <w:r w:rsidRPr="007A73BF">
              <w:rPr>
                <w:rFonts w:ascii="Arial" w:hAnsi="Arial" w:cs="Arial"/>
                <w:sz w:val="22"/>
                <w:szCs w:val="22"/>
                <w:lang w:val="ro-RO"/>
              </w:rPr>
              <w:t xml:space="preserve">Proiectul asigură cofinanțarea minimă solicitată, dar și urmărește atragerea unei co-finanțări sporite, prin parteneriate. </w:t>
            </w:r>
          </w:p>
        </w:tc>
        <w:tc>
          <w:tcPr>
            <w:tcW w:w="1011" w:type="dxa"/>
            <w:tcBorders>
              <w:top w:val="nil"/>
              <w:left w:val="nil"/>
              <w:bottom w:val="single" w:sz="4" w:space="0" w:color="auto"/>
              <w:right w:val="single" w:sz="4" w:space="0" w:color="auto"/>
            </w:tcBorders>
            <w:vAlign w:val="center"/>
            <w:hideMark/>
          </w:tcPr>
          <w:p w14:paraId="4CFDCDF4"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5</w:t>
            </w:r>
          </w:p>
        </w:tc>
      </w:tr>
      <w:tr w:rsidR="006D2772" w:rsidRPr="007A73BF" w14:paraId="6B0BAB5A" w14:textId="77777777" w:rsidTr="006D2772">
        <w:trPr>
          <w:trHeight w:val="700"/>
        </w:trPr>
        <w:tc>
          <w:tcPr>
            <w:tcW w:w="2582" w:type="dxa"/>
            <w:tcBorders>
              <w:top w:val="nil"/>
              <w:left w:val="single" w:sz="4" w:space="0" w:color="auto"/>
              <w:bottom w:val="single" w:sz="4" w:space="0" w:color="auto"/>
              <w:right w:val="single" w:sz="4" w:space="0" w:color="auto"/>
            </w:tcBorders>
            <w:hideMark/>
          </w:tcPr>
          <w:p w14:paraId="1BF73D02"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Promovarea şi realizarea unor activităţi generatoare de venituri</w:t>
            </w:r>
          </w:p>
        </w:tc>
        <w:tc>
          <w:tcPr>
            <w:tcW w:w="5677" w:type="dxa"/>
            <w:tcBorders>
              <w:top w:val="nil"/>
              <w:left w:val="nil"/>
              <w:bottom w:val="single" w:sz="4" w:space="0" w:color="auto"/>
              <w:right w:val="single" w:sz="4" w:space="0" w:color="auto"/>
            </w:tcBorders>
            <w:hideMark/>
          </w:tcPr>
          <w:p w14:paraId="76EC2A2C"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Se promovează activităţi ce aduc venituri, prin utilizarea durabilă a resurselor naturale, cu impact asupra reducerii sărăciei.</w:t>
            </w:r>
          </w:p>
        </w:tc>
        <w:tc>
          <w:tcPr>
            <w:tcW w:w="1011" w:type="dxa"/>
            <w:tcBorders>
              <w:top w:val="nil"/>
              <w:left w:val="nil"/>
              <w:bottom w:val="single" w:sz="4" w:space="0" w:color="auto"/>
              <w:right w:val="single" w:sz="4" w:space="0" w:color="auto"/>
            </w:tcBorders>
            <w:vAlign w:val="center"/>
            <w:hideMark/>
          </w:tcPr>
          <w:p w14:paraId="5D1ADFE1"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5</w:t>
            </w:r>
          </w:p>
        </w:tc>
      </w:tr>
      <w:tr w:rsidR="006D2772" w:rsidRPr="007A73BF" w14:paraId="259CBB7C" w14:textId="77777777" w:rsidTr="006D2772">
        <w:trPr>
          <w:trHeight w:val="520"/>
        </w:trPr>
        <w:tc>
          <w:tcPr>
            <w:tcW w:w="2582" w:type="dxa"/>
            <w:tcBorders>
              <w:top w:val="nil"/>
              <w:left w:val="single" w:sz="4" w:space="0" w:color="auto"/>
              <w:bottom w:val="single" w:sz="4" w:space="0" w:color="auto"/>
              <w:right w:val="single" w:sz="4" w:space="0" w:color="auto"/>
            </w:tcBorders>
            <w:hideMark/>
          </w:tcPr>
          <w:p w14:paraId="39B99C20"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Potenţialul de multiplicare şi/ sau de extindere a proiectului</w:t>
            </w:r>
          </w:p>
        </w:tc>
        <w:tc>
          <w:tcPr>
            <w:tcW w:w="5677" w:type="dxa"/>
            <w:tcBorders>
              <w:top w:val="nil"/>
              <w:left w:val="nil"/>
              <w:bottom w:val="single" w:sz="4" w:space="0" w:color="auto"/>
              <w:right w:val="single" w:sz="4" w:space="0" w:color="auto"/>
            </w:tcBorders>
            <w:hideMark/>
          </w:tcPr>
          <w:p w14:paraId="20A737FE"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Proiectul are potenţial de aplicare la o scară largă.</w:t>
            </w:r>
          </w:p>
        </w:tc>
        <w:tc>
          <w:tcPr>
            <w:tcW w:w="1011" w:type="dxa"/>
            <w:tcBorders>
              <w:top w:val="nil"/>
              <w:left w:val="nil"/>
              <w:bottom w:val="single" w:sz="4" w:space="0" w:color="auto"/>
              <w:right w:val="single" w:sz="4" w:space="0" w:color="auto"/>
            </w:tcBorders>
            <w:vAlign w:val="center"/>
            <w:hideMark/>
          </w:tcPr>
          <w:p w14:paraId="4A1BBFDF"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5</w:t>
            </w:r>
          </w:p>
        </w:tc>
      </w:tr>
      <w:tr w:rsidR="006D2772" w:rsidRPr="007A73BF" w14:paraId="7D9E7859" w14:textId="77777777" w:rsidTr="006D2772">
        <w:trPr>
          <w:trHeight w:val="360"/>
        </w:trPr>
        <w:tc>
          <w:tcPr>
            <w:tcW w:w="2582" w:type="dxa"/>
            <w:tcBorders>
              <w:top w:val="nil"/>
              <w:left w:val="single" w:sz="4" w:space="0" w:color="auto"/>
              <w:bottom w:val="single" w:sz="4" w:space="0" w:color="auto"/>
              <w:right w:val="single" w:sz="4" w:space="0" w:color="auto"/>
            </w:tcBorders>
            <w:hideMark/>
          </w:tcPr>
          <w:p w14:paraId="08D145FD"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Durabilitatea proiectului</w:t>
            </w:r>
          </w:p>
        </w:tc>
        <w:tc>
          <w:tcPr>
            <w:tcW w:w="5677" w:type="dxa"/>
            <w:tcBorders>
              <w:top w:val="nil"/>
              <w:left w:val="nil"/>
              <w:bottom w:val="single" w:sz="4" w:space="0" w:color="auto"/>
              <w:right w:val="single" w:sz="4" w:space="0" w:color="auto"/>
            </w:tcBorders>
            <w:hideMark/>
          </w:tcPr>
          <w:p w14:paraId="5F76A864"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Este demonstrată durabilitatea și continuitatea proiectului.</w:t>
            </w:r>
          </w:p>
        </w:tc>
        <w:tc>
          <w:tcPr>
            <w:tcW w:w="1011" w:type="dxa"/>
            <w:tcBorders>
              <w:top w:val="nil"/>
              <w:left w:val="nil"/>
              <w:bottom w:val="single" w:sz="4" w:space="0" w:color="auto"/>
              <w:right w:val="single" w:sz="4" w:space="0" w:color="auto"/>
            </w:tcBorders>
            <w:vAlign w:val="center"/>
            <w:hideMark/>
          </w:tcPr>
          <w:p w14:paraId="6626E7FB"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5</w:t>
            </w:r>
          </w:p>
        </w:tc>
      </w:tr>
      <w:tr w:rsidR="006D2772" w:rsidRPr="007A73BF" w14:paraId="730D738E" w14:textId="77777777" w:rsidTr="006D2772">
        <w:trPr>
          <w:trHeight w:val="400"/>
        </w:trPr>
        <w:tc>
          <w:tcPr>
            <w:tcW w:w="2582" w:type="dxa"/>
            <w:tcBorders>
              <w:top w:val="nil"/>
              <w:left w:val="single" w:sz="4" w:space="0" w:color="auto"/>
              <w:bottom w:val="single" w:sz="4" w:space="0" w:color="auto"/>
              <w:right w:val="single" w:sz="4" w:space="0" w:color="auto"/>
            </w:tcBorders>
            <w:hideMark/>
          </w:tcPr>
          <w:p w14:paraId="437BEB50"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Diseminarea experienţei şi a bunelor practici</w:t>
            </w:r>
          </w:p>
        </w:tc>
        <w:tc>
          <w:tcPr>
            <w:tcW w:w="5677" w:type="dxa"/>
            <w:tcBorders>
              <w:top w:val="nil"/>
              <w:left w:val="nil"/>
              <w:bottom w:val="single" w:sz="4" w:space="0" w:color="auto"/>
              <w:right w:val="single" w:sz="4" w:space="0" w:color="auto"/>
            </w:tcBorders>
            <w:hideMark/>
          </w:tcPr>
          <w:p w14:paraId="03FF3502"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Proiectul conține activităţi de diseminare/promovare a rezultatelor proiectului.</w:t>
            </w:r>
          </w:p>
        </w:tc>
        <w:tc>
          <w:tcPr>
            <w:tcW w:w="1011" w:type="dxa"/>
            <w:tcBorders>
              <w:top w:val="nil"/>
              <w:left w:val="nil"/>
              <w:bottom w:val="single" w:sz="4" w:space="0" w:color="auto"/>
              <w:right w:val="single" w:sz="4" w:space="0" w:color="auto"/>
            </w:tcBorders>
            <w:vAlign w:val="center"/>
            <w:hideMark/>
          </w:tcPr>
          <w:p w14:paraId="70A13224"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5</w:t>
            </w:r>
          </w:p>
        </w:tc>
      </w:tr>
      <w:tr w:rsidR="006D2772" w:rsidRPr="007A73BF" w14:paraId="2D27B40C" w14:textId="77777777" w:rsidTr="006D2772">
        <w:trPr>
          <w:trHeight w:val="460"/>
        </w:trPr>
        <w:tc>
          <w:tcPr>
            <w:tcW w:w="2582" w:type="dxa"/>
            <w:tcBorders>
              <w:top w:val="nil"/>
              <w:left w:val="single" w:sz="4" w:space="0" w:color="auto"/>
              <w:bottom w:val="single" w:sz="4" w:space="0" w:color="auto"/>
              <w:right w:val="single" w:sz="4" w:space="0" w:color="auto"/>
            </w:tcBorders>
            <w:shd w:val="clear" w:color="000000" w:fill="FFFFFF"/>
            <w:hideMark/>
          </w:tcPr>
          <w:p w14:paraId="6616FEC0"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t xml:space="preserve">Perioada de implementare a proiectului </w:t>
            </w:r>
          </w:p>
        </w:tc>
        <w:tc>
          <w:tcPr>
            <w:tcW w:w="5677" w:type="dxa"/>
            <w:tcBorders>
              <w:top w:val="nil"/>
              <w:left w:val="nil"/>
              <w:bottom w:val="single" w:sz="4" w:space="0" w:color="auto"/>
              <w:right w:val="single" w:sz="4" w:space="0" w:color="auto"/>
            </w:tcBorders>
            <w:shd w:val="clear" w:color="000000" w:fill="FFFFFF"/>
            <w:hideMark/>
          </w:tcPr>
          <w:p w14:paraId="1B3808CF" w14:textId="77777777" w:rsidR="006D2772" w:rsidRPr="007A73BF" w:rsidRDefault="006D2772" w:rsidP="00D35A92">
            <w:pPr>
              <w:spacing w:after="240"/>
              <w:rPr>
                <w:rFonts w:ascii="Arial" w:hAnsi="Arial" w:cs="Arial"/>
                <w:color w:val="000000"/>
                <w:sz w:val="22"/>
                <w:szCs w:val="22"/>
                <w:lang w:val="ro-RO"/>
              </w:rPr>
            </w:pPr>
            <w:r w:rsidRPr="007A73BF">
              <w:rPr>
                <w:rFonts w:ascii="Arial" w:hAnsi="Arial" w:cs="Arial"/>
                <w:color w:val="000000"/>
                <w:sz w:val="22"/>
                <w:szCs w:val="22"/>
                <w:lang w:val="ro-RO"/>
              </w:rPr>
              <w:t>Perioada de implementare a proiectului este justificată şi estimată în mod realistic.</w:t>
            </w:r>
          </w:p>
        </w:tc>
        <w:tc>
          <w:tcPr>
            <w:tcW w:w="1011" w:type="dxa"/>
            <w:tcBorders>
              <w:top w:val="nil"/>
              <w:left w:val="nil"/>
              <w:bottom w:val="single" w:sz="4" w:space="0" w:color="auto"/>
              <w:right w:val="single" w:sz="4" w:space="0" w:color="auto"/>
            </w:tcBorders>
            <w:shd w:val="clear" w:color="000000" w:fill="FFFFFF"/>
            <w:vAlign w:val="center"/>
            <w:hideMark/>
          </w:tcPr>
          <w:p w14:paraId="4FB6A6BE"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5</w:t>
            </w:r>
          </w:p>
        </w:tc>
      </w:tr>
      <w:tr w:rsidR="006D2772" w:rsidRPr="007A73BF" w14:paraId="525EEC96" w14:textId="77777777" w:rsidTr="000567D9">
        <w:trPr>
          <w:trHeight w:val="458"/>
        </w:trPr>
        <w:tc>
          <w:tcPr>
            <w:tcW w:w="2582" w:type="dxa"/>
            <w:tcBorders>
              <w:top w:val="nil"/>
              <w:left w:val="single" w:sz="4" w:space="0" w:color="auto"/>
              <w:bottom w:val="single" w:sz="4" w:space="0" w:color="auto"/>
              <w:right w:val="single" w:sz="4" w:space="0" w:color="auto"/>
            </w:tcBorders>
            <w:shd w:val="clear" w:color="000000" w:fill="F2F2F2"/>
            <w:hideMark/>
          </w:tcPr>
          <w:p w14:paraId="6732EED9" w14:textId="77777777" w:rsidR="006D2772" w:rsidRPr="007A73BF" w:rsidRDefault="006D2772" w:rsidP="00D35A92">
            <w:pPr>
              <w:rPr>
                <w:rFonts w:ascii="Arial" w:hAnsi="Arial" w:cs="Arial"/>
                <w:b/>
                <w:bCs/>
                <w:color w:val="000000"/>
                <w:sz w:val="22"/>
                <w:szCs w:val="22"/>
                <w:lang w:val="ro-RO"/>
              </w:rPr>
            </w:pPr>
            <w:r w:rsidRPr="007A73BF">
              <w:rPr>
                <w:rFonts w:ascii="Arial" w:hAnsi="Arial" w:cs="Arial"/>
                <w:b/>
                <w:bCs/>
                <w:color w:val="000000"/>
                <w:sz w:val="22"/>
                <w:szCs w:val="22"/>
                <w:lang w:val="ro-RO"/>
              </w:rPr>
              <w:lastRenderedPageBreak/>
              <w:t>Total punctaj</w:t>
            </w:r>
          </w:p>
        </w:tc>
        <w:tc>
          <w:tcPr>
            <w:tcW w:w="5677" w:type="dxa"/>
            <w:tcBorders>
              <w:top w:val="nil"/>
              <w:left w:val="nil"/>
              <w:bottom w:val="single" w:sz="4" w:space="0" w:color="auto"/>
              <w:right w:val="single" w:sz="4" w:space="0" w:color="auto"/>
            </w:tcBorders>
            <w:shd w:val="clear" w:color="000000" w:fill="F2F2F2"/>
            <w:hideMark/>
          </w:tcPr>
          <w:p w14:paraId="2801E768" w14:textId="77777777" w:rsidR="006D2772" w:rsidRPr="007A73BF" w:rsidRDefault="006D2772" w:rsidP="00D35A92">
            <w:pPr>
              <w:jc w:val="center"/>
              <w:rPr>
                <w:rFonts w:ascii="Arial" w:hAnsi="Arial" w:cs="Arial"/>
                <w:color w:val="C00000"/>
                <w:sz w:val="22"/>
                <w:szCs w:val="22"/>
                <w:lang w:val="ro-RO"/>
              </w:rPr>
            </w:pPr>
            <w:r w:rsidRPr="007A73BF">
              <w:rPr>
                <w:rFonts w:ascii="Arial" w:hAnsi="Arial" w:cs="Arial"/>
                <w:color w:val="C00000"/>
                <w:sz w:val="22"/>
                <w:szCs w:val="22"/>
                <w:lang w:val="ro-RO"/>
              </w:rPr>
              <w:t> </w:t>
            </w:r>
          </w:p>
        </w:tc>
        <w:tc>
          <w:tcPr>
            <w:tcW w:w="1011" w:type="dxa"/>
            <w:tcBorders>
              <w:top w:val="nil"/>
              <w:left w:val="nil"/>
              <w:bottom w:val="single" w:sz="4" w:space="0" w:color="auto"/>
              <w:right w:val="single" w:sz="4" w:space="0" w:color="auto"/>
            </w:tcBorders>
            <w:shd w:val="clear" w:color="000000" w:fill="F2F2F2"/>
            <w:hideMark/>
          </w:tcPr>
          <w:p w14:paraId="6C173BD3" w14:textId="77777777" w:rsidR="006D2772" w:rsidRPr="007A73BF" w:rsidRDefault="006D2772" w:rsidP="00D35A92">
            <w:pPr>
              <w:jc w:val="center"/>
              <w:rPr>
                <w:rFonts w:ascii="Arial" w:hAnsi="Arial" w:cs="Arial"/>
                <w:b/>
                <w:bCs/>
                <w:sz w:val="22"/>
                <w:szCs w:val="22"/>
                <w:lang w:val="ro-RO"/>
              </w:rPr>
            </w:pPr>
            <w:r w:rsidRPr="007A73BF">
              <w:rPr>
                <w:rFonts w:ascii="Arial" w:hAnsi="Arial" w:cs="Arial"/>
                <w:b/>
                <w:bCs/>
                <w:sz w:val="22"/>
                <w:szCs w:val="22"/>
                <w:lang w:val="ro-RO"/>
              </w:rPr>
              <w:t>100</w:t>
            </w:r>
          </w:p>
        </w:tc>
      </w:tr>
    </w:tbl>
    <w:p w14:paraId="1EA715BA" w14:textId="77777777" w:rsidR="00307737" w:rsidRDefault="00307737" w:rsidP="00307737">
      <w:pPr>
        <w:autoSpaceDE w:val="0"/>
        <w:autoSpaceDN w:val="0"/>
        <w:adjustRightInd w:val="0"/>
        <w:jc w:val="both"/>
        <w:rPr>
          <w:rFonts w:ascii="Arial" w:hAnsi="Arial" w:cs="Arial"/>
          <w:sz w:val="22"/>
          <w:szCs w:val="22"/>
          <w:lang w:val="ro-RO"/>
        </w:rPr>
      </w:pPr>
    </w:p>
    <w:p w14:paraId="0AF9553E" w14:textId="77777777" w:rsidR="00307737" w:rsidRDefault="00307737" w:rsidP="00307737">
      <w:pPr>
        <w:autoSpaceDE w:val="0"/>
        <w:autoSpaceDN w:val="0"/>
        <w:adjustRightInd w:val="0"/>
        <w:jc w:val="both"/>
        <w:rPr>
          <w:rFonts w:ascii="Arial" w:hAnsi="Arial" w:cs="Arial"/>
          <w:sz w:val="22"/>
          <w:szCs w:val="22"/>
          <w:lang w:val="ro-RO"/>
        </w:rPr>
      </w:pPr>
      <w:r w:rsidRPr="00307737">
        <w:rPr>
          <w:rFonts w:ascii="Arial" w:hAnsi="Arial" w:cs="Arial"/>
          <w:sz w:val="22"/>
          <w:szCs w:val="22"/>
          <w:lang w:val="ro-RO"/>
        </w:rPr>
        <w:t>Propunerea de proiect care primește cel puțin 70% din numărul total de puncte va fi recomandată pentru primirea grantului. Granturile vor fi alocate în funcție de resursele disponibile.</w:t>
      </w:r>
    </w:p>
    <w:p w14:paraId="1A47E8BE" w14:textId="77777777" w:rsidR="00307737" w:rsidRPr="007A73BF" w:rsidRDefault="00307737" w:rsidP="00307737">
      <w:pPr>
        <w:autoSpaceDE w:val="0"/>
        <w:autoSpaceDN w:val="0"/>
        <w:adjustRightInd w:val="0"/>
        <w:jc w:val="both"/>
        <w:rPr>
          <w:rFonts w:ascii="Arial" w:hAnsi="Arial" w:cs="Arial"/>
          <w:sz w:val="22"/>
          <w:szCs w:val="22"/>
          <w:lang w:val="ro-RO"/>
        </w:rPr>
      </w:pPr>
    </w:p>
    <w:p w14:paraId="53B883DC" w14:textId="77777777" w:rsidR="00B337CF" w:rsidRPr="007A73BF" w:rsidRDefault="00B337CF" w:rsidP="00B337CF">
      <w:pPr>
        <w:spacing w:before="100" w:beforeAutospacing="1" w:after="100" w:afterAutospacing="1" w:line="300" w:lineRule="atLeast"/>
        <w:outlineLvl w:val="1"/>
        <w:rPr>
          <w:rFonts w:ascii="Arial" w:hAnsi="Arial" w:cs="Arial"/>
          <w:sz w:val="22"/>
          <w:szCs w:val="22"/>
          <w:lang w:val="ro-RO"/>
        </w:rPr>
      </w:pPr>
      <w:r w:rsidRPr="007A73BF">
        <w:rPr>
          <w:rFonts w:ascii="Arial" w:hAnsi="Arial" w:cs="Arial"/>
          <w:b/>
          <w:bCs/>
          <w:sz w:val="22"/>
          <w:szCs w:val="22"/>
          <w:lang w:val="ro-RO"/>
        </w:rPr>
        <w:t>***Notă importantă:</w:t>
      </w:r>
    </w:p>
    <w:p w14:paraId="68A769A8" w14:textId="204DEAA7" w:rsidR="00B337CF" w:rsidRPr="007A73BF" w:rsidRDefault="00B337CF"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 xml:space="preserve">Conform regulelor PNUD, o entitate </w:t>
      </w:r>
      <w:r w:rsidRPr="007A73BF">
        <w:rPr>
          <w:rFonts w:ascii="Arial" w:hAnsi="Arial" w:cs="Arial"/>
          <w:sz w:val="22"/>
          <w:szCs w:val="22"/>
          <w:u w:val="single"/>
          <w:lang w:val="ro-RO"/>
        </w:rPr>
        <w:t xml:space="preserve">nu poate avea concomitent </w:t>
      </w:r>
      <w:r w:rsidR="001559A2">
        <w:rPr>
          <w:rFonts w:ascii="Arial" w:hAnsi="Arial" w:cs="Arial"/>
          <w:sz w:val="22"/>
          <w:szCs w:val="22"/>
          <w:u w:val="single"/>
          <w:lang w:val="ro-MD"/>
        </w:rPr>
        <w:t xml:space="preserve">în implementare </w:t>
      </w:r>
      <w:r w:rsidRPr="007A73BF">
        <w:rPr>
          <w:rFonts w:ascii="Arial" w:hAnsi="Arial" w:cs="Arial"/>
          <w:sz w:val="22"/>
          <w:szCs w:val="22"/>
          <w:u w:val="single"/>
          <w:lang w:val="ro-RO"/>
        </w:rPr>
        <w:t xml:space="preserve">cîteva acorduri de grant de valoare </w:t>
      </w:r>
      <w:r w:rsidRPr="004B5617">
        <w:rPr>
          <w:rFonts w:ascii="Arial" w:hAnsi="Arial" w:cs="Arial"/>
          <w:sz w:val="22"/>
          <w:szCs w:val="22"/>
          <w:u w:val="single"/>
          <w:lang w:val="ro-RO"/>
        </w:rPr>
        <w:t xml:space="preserve">redusă (Low Value Grant Agreement) </w:t>
      </w:r>
      <w:r w:rsidR="001559A2" w:rsidRPr="004B5617">
        <w:rPr>
          <w:rFonts w:ascii="Arial" w:hAnsi="Arial" w:cs="Arial"/>
          <w:sz w:val="22"/>
          <w:szCs w:val="22"/>
          <w:u w:val="single"/>
          <w:lang w:val="ro-RO"/>
        </w:rPr>
        <w:t>sau tip HACT (Harmonized Approach to Cash Transfers)</w:t>
      </w:r>
      <w:r w:rsidR="001559A2" w:rsidRPr="001559A2">
        <w:rPr>
          <w:rFonts w:ascii="Arial" w:hAnsi="Arial" w:cs="Arial"/>
          <w:sz w:val="22"/>
          <w:szCs w:val="22"/>
          <w:lang w:val="ro-RO"/>
        </w:rPr>
        <w:t xml:space="preserve"> în cadrul unor proiecte PNUD </w:t>
      </w:r>
      <w:r w:rsidRPr="007A73BF">
        <w:rPr>
          <w:rFonts w:ascii="Arial" w:hAnsi="Arial" w:cs="Arial"/>
          <w:sz w:val="22"/>
          <w:szCs w:val="22"/>
          <w:lang w:val="ro-RO"/>
        </w:rPr>
        <w:t>diferite.</w:t>
      </w:r>
    </w:p>
    <w:p w14:paraId="798D50F5" w14:textId="77777777" w:rsidR="00B337CF" w:rsidRPr="007A73BF" w:rsidRDefault="00B337CF" w:rsidP="00B337CF">
      <w:pPr>
        <w:spacing w:before="100" w:beforeAutospacing="1" w:after="100" w:afterAutospacing="1" w:line="300" w:lineRule="atLeast"/>
        <w:outlineLvl w:val="1"/>
        <w:rPr>
          <w:rFonts w:ascii="Arial" w:hAnsi="Arial" w:cs="Arial"/>
          <w:sz w:val="22"/>
          <w:szCs w:val="22"/>
          <w:lang w:val="ro-RO"/>
        </w:rPr>
      </w:pPr>
      <w:r w:rsidRPr="007A73BF">
        <w:rPr>
          <w:rFonts w:ascii="Arial" w:hAnsi="Arial" w:cs="Arial"/>
          <w:sz w:val="22"/>
          <w:szCs w:val="22"/>
          <w:lang w:val="ro-RO"/>
        </w:rPr>
        <w:t>Pentru a putea beneficia de un nou grant, beneficiarul grantului trebuie:</w:t>
      </w:r>
    </w:p>
    <w:p w14:paraId="3D67BBAB" w14:textId="77777777" w:rsidR="00B337CF" w:rsidRPr="007A73BF" w:rsidRDefault="00B337CF" w:rsidP="00E741AD">
      <w:pPr>
        <w:numPr>
          <w:ilvl w:val="0"/>
          <w:numId w:val="17"/>
        </w:numPr>
        <w:spacing w:before="100" w:beforeAutospacing="1" w:after="100" w:afterAutospacing="1" w:line="300" w:lineRule="atLeast"/>
        <w:outlineLvl w:val="1"/>
        <w:rPr>
          <w:rFonts w:ascii="Arial" w:hAnsi="Arial" w:cs="Arial"/>
          <w:sz w:val="22"/>
          <w:szCs w:val="22"/>
          <w:lang w:val="ro-RO"/>
        </w:rPr>
      </w:pPr>
      <w:r w:rsidRPr="007A73BF">
        <w:rPr>
          <w:rFonts w:ascii="Arial" w:hAnsi="Arial" w:cs="Arial"/>
          <w:sz w:val="22"/>
          <w:szCs w:val="22"/>
          <w:lang w:val="ro-RO"/>
        </w:rPr>
        <w:t>să fi livrat și raportat integral rezultatele convenite în acordul anterior de grant; și</w:t>
      </w:r>
    </w:p>
    <w:p w14:paraId="4F9761EB" w14:textId="77777777" w:rsidR="00B337CF" w:rsidRPr="007A73BF" w:rsidRDefault="00B337CF" w:rsidP="00E741AD">
      <w:pPr>
        <w:numPr>
          <w:ilvl w:val="0"/>
          <w:numId w:val="17"/>
        </w:numPr>
        <w:spacing w:before="100" w:beforeAutospacing="1" w:after="100" w:afterAutospacing="1" w:line="300" w:lineRule="atLeast"/>
        <w:outlineLvl w:val="1"/>
        <w:rPr>
          <w:rFonts w:ascii="Arial" w:hAnsi="Arial" w:cs="Arial"/>
          <w:sz w:val="22"/>
          <w:szCs w:val="22"/>
          <w:lang w:val="ro-RO"/>
        </w:rPr>
      </w:pPr>
      <w:r w:rsidRPr="007A73BF">
        <w:rPr>
          <w:rFonts w:ascii="Arial" w:hAnsi="Arial" w:cs="Arial"/>
          <w:sz w:val="22"/>
          <w:szCs w:val="22"/>
          <w:lang w:val="ro-RO"/>
        </w:rPr>
        <w:t>noua propunere de proiect trebuie să fie aprobată de comitetul de selecție al proiectului respectiv.</w:t>
      </w:r>
    </w:p>
    <w:p w14:paraId="7D944331" w14:textId="63A54DD8" w:rsidR="00B337CF" w:rsidRPr="007A73BF" w:rsidRDefault="00B337CF"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 xml:space="preserve">Totodată, o entitate poate primi mai multe </w:t>
      </w:r>
      <w:r w:rsidR="002A4194">
        <w:rPr>
          <w:rFonts w:ascii="Arial" w:hAnsi="Arial" w:cs="Arial"/>
          <w:sz w:val="22"/>
          <w:szCs w:val="22"/>
          <w:lang w:val="ro-RO"/>
        </w:rPr>
        <w:t>granturi</w:t>
      </w:r>
      <w:r w:rsidRPr="007A73BF">
        <w:rPr>
          <w:rFonts w:ascii="Arial" w:hAnsi="Arial" w:cs="Arial"/>
          <w:sz w:val="22"/>
          <w:szCs w:val="22"/>
          <w:lang w:val="ro-RO"/>
        </w:rPr>
        <w:t xml:space="preserve"> separate în cadrul unor proiecte diferite ale PNUD, cu condiția ca acestea să nu fie implementate concomitent și cu </w:t>
      </w:r>
      <w:r w:rsidRPr="007A73BF">
        <w:rPr>
          <w:rFonts w:ascii="Arial" w:hAnsi="Arial" w:cs="Arial"/>
          <w:sz w:val="22"/>
          <w:szCs w:val="22"/>
          <w:u w:val="single"/>
          <w:lang w:val="ro-RO"/>
        </w:rPr>
        <w:t>respectarea unui</w:t>
      </w:r>
      <w:r w:rsidRPr="007A73BF">
        <w:rPr>
          <w:rFonts w:ascii="Arial" w:hAnsi="Arial" w:cs="Arial"/>
          <w:sz w:val="22"/>
          <w:szCs w:val="22"/>
          <w:lang w:val="ro-RO"/>
        </w:rPr>
        <w:t xml:space="preserve"> </w:t>
      </w:r>
      <w:r w:rsidRPr="007A73BF">
        <w:rPr>
          <w:rFonts w:ascii="Arial" w:hAnsi="Arial" w:cs="Arial"/>
          <w:sz w:val="22"/>
          <w:szCs w:val="22"/>
          <w:u w:val="single"/>
          <w:lang w:val="ro-RO"/>
        </w:rPr>
        <w:t>plafon cumulativ de 300.000 USD pentru întreaga perioadă a programului PNUD 2023–2027</w:t>
      </w:r>
      <w:r w:rsidRPr="007A73BF">
        <w:rPr>
          <w:rFonts w:ascii="Arial" w:hAnsi="Arial" w:cs="Arial"/>
          <w:sz w:val="22"/>
          <w:szCs w:val="22"/>
          <w:lang w:val="ro-RO"/>
        </w:rPr>
        <w:t>.</w:t>
      </w:r>
    </w:p>
    <w:p w14:paraId="3BE2B24D" w14:textId="48C154DB" w:rsidR="00B337CF" w:rsidRPr="007A73BF" w:rsidRDefault="00B337CF" w:rsidP="00603E17">
      <w:pPr>
        <w:spacing w:before="100" w:beforeAutospacing="1" w:after="100" w:afterAutospacing="1" w:line="300" w:lineRule="atLeast"/>
        <w:jc w:val="both"/>
        <w:outlineLvl w:val="1"/>
        <w:rPr>
          <w:rFonts w:ascii="Arial" w:hAnsi="Arial" w:cs="Arial"/>
          <w:sz w:val="22"/>
          <w:szCs w:val="22"/>
          <w:lang w:val="ro-RO"/>
        </w:rPr>
      </w:pPr>
      <w:r w:rsidRPr="007A73BF">
        <w:rPr>
          <w:rFonts w:ascii="Arial" w:hAnsi="Arial" w:cs="Arial"/>
          <w:sz w:val="22"/>
          <w:szCs w:val="22"/>
          <w:lang w:val="ro-RO"/>
        </w:rPr>
        <w:t>În cazul în care organizația se află într</w:t>
      </w:r>
      <w:r w:rsidRPr="007A73BF">
        <w:rPr>
          <w:rFonts w:ascii="Cambria Math" w:hAnsi="Cambria Math" w:cs="Cambria Math"/>
          <w:sz w:val="22"/>
          <w:szCs w:val="22"/>
          <w:lang w:val="ro-RO"/>
        </w:rPr>
        <w:t>‑</w:t>
      </w:r>
      <w:r w:rsidRPr="007A73BF">
        <w:rPr>
          <w:rFonts w:ascii="Arial" w:hAnsi="Arial" w:cs="Arial"/>
          <w:sz w:val="22"/>
          <w:szCs w:val="22"/>
          <w:lang w:val="ro-RO"/>
        </w:rPr>
        <w:t>o astfel de situație, se recomandă consultarea prealabilă a Coordonatorului Național, prin transmiterea unei solicitări scrise la adresa de e</w:t>
      </w:r>
      <w:r w:rsidRPr="007A73BF">
        <w:rPr>
          <w:rFonts w:ascii="Cambria Math" w:hAnsi="Cambria Math" w:cs="Cambria Math"/>
          <w:sz w:val="22"/>
          <w:szCs w:val="22"/>
          <w:lang w:val="ro-RO"/>
        </w:rPr>
        <w:t>‑</w:t>
      </w:r>
      <w:r w:rsidRPr="007A73BF">
        <w:rPr>
          <w:rFonts w:ascii="Arial" w:hAnsi="Arial" w:cs="Arial"/>
          <w:sz w:val="22"/>
          <w:szCs w:val="22"/>
          <w:lang w:val="ro-RO"/>
        </w:rPr>
        <w:t xml:space="preserve">mail indicată, care să includă, cel puțin: o scurtă prezentare a conceptului propus; valoarea grantului solicitat în cadrul GEF SGP; informații privind alte acorduri de </w:t>
      </w:r>
      <w:r w:rsidR="006E5789">
        <w:rPr>
          <w:rFonts w:ascii="Arial" w:hAnsi="Arial" w:cs="Arial"/>
          <w:sz w:val="22"/>
          <w:szCs w:val="22"/>
          <w:lang w:val="ro-RO"/>
        </w:rPr>
        <w:t>tipul LVG sau HACT</w:t>
      </w:r>
      <w:r w:rsidRPr="007A73BF">
        <w:rPr>
          <w:rFonts w:ascii="Arial" w:hAnsi="Arial" w:cs="Arial"/>
          <w:sz w:val="22"/>
          <w:szCs w:val="22"/>
          <w:lang w:val="ro-RO"/>
        </w:rPr>
        <w:t xml:space="preserve"> aflate în derulare: etapa de implementare și termenul estimat de finalizare; orice alte informații relevante. </w:t>
      </w:r>
    </w:p>
    <w:p w14:paraId="02DF056C" w14:textId="77777777" w:rsidR="00B337CF" w:rsidRPr="007A73BF" w:rsidRDefault="00B337CF" w:rsidP="00603E17">
      <w:pPr>
        <w:autoSpaceDE w:val="0"/>
        <w:autoSpaceDN w:val="0"/>
        <w:adjustRightInd w:val="0"/>
        <w:jc w:val="both"/>
        <w:rPr>
          <w:rFonts w:ascii="Arial" w:hAnsi="Arial" w:cs="Arial"/>
          <w:sz w:val="22"/>
          <w:szCs w:val="22"/>
          <w:lang w:val="ro-RO"/>
        </w:rPr>
      </w:pPr>
    </w:p>
    <w:p w14:paraId="40DFC4B8" w14:textId="77777777" w:rsidR="006D2772" w:rsidRPr="007A73BF" w:rsidRDefault="006D2772" w:rsidP="00603E17">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Solicitanții direcţi trebuie să demonstreze conformitatea cu cerințele minime de eligibilitate și să dovedească că au capacitatea de a implementa proiectul propus.</w:t>
      </w:r>
    </w:p>
    <w:p w14:paraId="638AA16F" w14:textId="77777777" w:rsidR="006D2772" w:rsidRPr="007A73BF" w:rsidRDefault="006D2772" w:rsidP="00603E17">
      <w:pPr>
        <w:autoSpaceDE w:val="0"/>
        <w:autoSpaceDN w:val="0"/>
        <w:adjustRightInd w:val="0"/>
        <w:jc w:val="both"/>
        <w:rPr>
          <w:rFonts w:ascii="Arial" w:hAnsi="Arial" w:cs="Arial"/>
          <w:sz w:val="22"/>
          <w:szCs w:val="22"/>
          <w:lang w:val="ro-RO"/>
        </w:rPr>
      </w:pPr>
    </w:p>
    <w:p w14:paraId="586000F4" w14:textId="4741900B" w:rsidR="006D2772" w:rsidRPr="007A73BF" w:rsidRDefault="006D2772" w:rsidP="00603E17">
      <w:pPr>
        <w:tabs>
          <w:tab w:val="left" w:pos="36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Solicitările de finanţare se pot înainta de către ONG care își desfășoară activitatea în diferite domenii, cu condiţia c</w:t>
      </w:r>
      <w:r w:rsidR="009C7B2B">
        <w:rPr>
          <w:rFonts w:ascii="Arial" w:hAnsi="Arial" w:cs="Arial"/>
          <w:sz w:val="22"/>
          <w:szCs w:val="22"/>
          <w:lang w:val="ro-MD"/>
        </w:rPr>
        <w:t>ă</w:t>
      </w:r>
      <w:r w:rsidRPr="007A73BF">
        <w:rPr>
          <w:rFonts w:ascii="Arial" w:hAnsi="Arial" w:cs="Arial"/>
          <w:sz w:val="22"/>
          <w:szCs w:val="22"/>
          <w:lang w:val="ro-RO"/>
        </w:rPr>
        <w:t xml:space="preserve"> interesele acestora să corespundă scopurilor şi principiilor GEF SGP. </w:t>
      </w:r>
    </w:p>
    <w:p w14:paraId="7611847A" w14:textId="77777777" w:rsidR="006D2772" w:rsidRPr="007A73BF" w:rsidRDefault="006D2772" w:rsidP="00603E17">
      <w:pPr>
        <w:tabs>
          <w:tab w:val="left" w:pos="360"/>
        </w:tabs>
        <w:autoSpaceDE w:val="0"/>
        <w:autoSpaceDN w:val="0"/>
        <w:adjustRightInd w:val="0"/>
        <w:jc w:val="both"/>
        <w:rPr>
          <w:rFonts w:ascii="Arial" w:hAnsi="Arial" w:cs="Arial"/>
          <w:sz w:val="22"/>
          <w:szCs w:val="22"/>
          <w:lang w:val="ro-RO"/>
        </w:rPr>
      </w:pPr>
    </w:p>
    <w:p w14:paraId="2E31016B" w14:textId="77777777" w:rsidR="00C55070" w:rsidRDefault="006D2772" w:rsidP="00603E17">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 xml:space="preserve">Aplicanții direcți colaborează în elaborarea, implementarea şi evaluarea proiectelor cu diverşi parteneri, care contribuie (financiar sau de altă natură) la realizarea obiectivelor proiectului. </w:t>
      </w:r>
    </w:p>
    <w:p w14:paraId="1914357B" w14:textId="0ED57688" w:rsidR="006D2772" w:rsidRPr="007A73BF" w:rsidRDefault="006D2772" w:rsidP="00603E17">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Parteneri pot fi:</w:t>
      </w:r>
    </w:p>
    <w:p w14:paraId="37547E95" w14:textId="77777777" w:rsidR="006D2772" w:rsidRPr="007A73BF" w:rsidRDefault="006D2772" w:rsidP="006D2772">
      <w:pPr>
        <w:autoSpaceDE w:val="0"/>
        <w:autoSpaceDN w:val="0"/>
        <w:adjustRightInd w:val="0"/>
        <w:ind w:left="630" w:hanging="270"/>
        <w:jc w:val="both"/>
        <w:rPr>
          <w:rFonts w:ascii="Arial" w:hAnsi="Arial" w:cs="Arial"/>
          <w:sz w:val="22"/>
          <w:szCs w:val="22"/>
          <w:lang w:val="ro-RO"/>
        </w:rPr>
      </w:pPr>
      <w:r w:rsidRPr="007A73BF">
        <w:rPr>
          <w:rFonts w:ascii="Arial" w:hAnsi="Arial" w:cs="Arial"/>
          <w:sz w:val="22"/>
          <w:szCs w:val="22"/>
          <w:lang w:val="ro-RO"/>
        </w:rPr>
        <w:t>•</w:t>
      </w:r>
      <w:r w:rsidRPr="007A73BF">
        <w:rPr>
          <w:rFonts w:ascii="Arial" w:hAnsi="Arial" w:cs="Arial"/>
          <w:sz w:val="22"/>
          <w:szCs w:val="22"/>
          <w:lang w:val="ro-RO"/>
        </w:rPr>
        <w:tab/>
        <w:t>autorităţile publice locale;</w:t>
      </w:r>
    </w:p>
    <w:p w14:paraId="3F88FE3C" w14:textId="77777777" w:rsidR="006D2772" w:rsidRPr="007A73BF" w:rsidRDefault="006D2772" w:rsidP="006D2772">
      <w:pPr>
        <w:autoSpaceDE w:val="0"/>
        <w:autoSpaceDN w:val="0"/>
        <w:adjustRightInd w:val="0"/>
        <w:ind w:left="630" w:hanging="270"/>
        <w:jc w:val="both"/>
        <w:rPr>
          <w:rFonts w:ascii="Arial" w:hAnsi="Arial" w:cs="Arial"/>
          <w:sz w:val="22"/>
          <w:szCs w:val="22"/>
          <w:lang w:val="ro-RO"/>
        </w:rPr>
      </w:pPr>
      <w:r w:rsidRPr="007A73BF">
        <w:rPr>
          <w:rFonts w:ascii="Arial" w:hAnsi="Arial" w:cs="Arial"/>
          <w:sz w:val="22"/>
          <w:szCs w:val="22"/>
          <w:lang w:val="ro-RO"/>
        </w:rPr>
        <w:t>•</w:t>
      </w:r>
      <w:r w:rsidRPr="007A73BF">
        <w:rPr>
          <w:rFonts w:ascii="Arial" w:hAnsi="Arial" w:cs="Arial"/>
          <w:sz w:val="22"/>
          <w:szCs w:val="22"/>
          <w:lang w:val="ro-RO"/>
        </w:rPr>
        <w:tab/>
        <w:t>reprezentanţi ai comunităţilor locale;</w:t>
      </w:r>
    </w:p>
    <w:p w14:paraId="058E110D" w14:textId="77777777" w:rsidR="006D2772" w:rsidRPr="007A73BF" w:rsidRDefault="006D2772" w:rsidP="006D2772">
      <w:pPr>
        <w:autoSpaceDE w:val="0"/>
        <w:autoSpaceDN w:val="0"/>
        <w:adjustRightInd w:val="0"/>
        <w:ind w:left="630" w:hanging="270"/>
        <w:jc w:val="both"/>
        <w:rPr>
          <w:rFonts w:ascii="Arial" w:hAnsi="Arial" w:cs="Arial"/>
          <w:sz w:val="22"/>
          <w:szCs w:val="22"/>
          <w:lang w:val="ro-RO"/>
        </w:rPr>
      </w:pPr>
      <w:r w:rsidRPr="007A73BF">
        <w:rPr>
          <w:rFonts w:ascii="Arial" w:hAnsi="Arial" w:cs="Arial"/>
          <w:sz w:val="22"/>
          <w:szCs w:val="22"/>
          <w:lang w:val="ro-RO"/>
        </w:rPr>
        <w:t>•</w:t>
      </w:r>
      <w:r w:rsidRPr="007A73BF">
        <w:rPr>
          <w:rFonts w:ascii="Arial" w:hAnsi="Arial" w:cs="Arial"/>
          <w:sz w:val="22"/>
          <w:szCs w:val="22"/>
          <w:lang w:val="ro-RO"/>
        </w:rPr>
        <w:tab/>
        <w:t>instituţii guvernamentale naţionale şi locale (ministere, instituţii de cercetare, agenţii etc.);</w:t>
      </w:r>
    </w:p>
    <w:p w14:paraId="3630DD9D" w14:textId="77777777" w:rsidR="006D2772" w:rsidRPr="007A73BF" w:rsidRDefault="006D2772" w:rsidP="006D2772">
      <w:pPr>
        <w:autoSpaceDE w:val="0"/>
        <w:autoSpaceDN w:val="0"/>
        <w:adjustRightInd w:val="0"/>
        <w:ind w:left="630" w:hanging="270"/>
        <w:jc w:val="both"/>
        <w:rPr>
          <w:rFonts w:ascii="Arial" w:hAnsi="Arial" w:cs="Arial"/>
          <w:sz w:val="22"/>
          <w:szCs w:val="22"/>
          <w:lang w:val="ro-RO"/>
        </w:rPr>
      </w:pPr>
      <w:r w:rsidRPr="007A73BF">
        <w:rPr>
          <w:rFonts w:ascii="Arial" w:hAnsi="Arial" w:cs="Arial"/>
          <w:sz w:val="22"/>
          <w:szCs w:val="22"/>
          <w:lang w:val="ro-RO"/>
        </w:rPr>
        <w:t>•</w:t>
      </w:r>
      <w:r w:rsidRPr="007A73BF">
        <w:rPr>
          <w:rFonts w:ascii="Arial" w:hAnsi="Arial" w:cs="Arial"/>
          <w:sz w:val="22"/>
          <w:szCs w:val="22"/>
          <w:lang w:val="ro-RO"/>
        </w:rPr>
        <w:tab/>
        <w:t>alte ONG-uri şi/sau OC, asociaţii profesionale, asociaţii de proprietari de terenuri, asociaţii de fermieri etc.;</w:t>
      </w:r>
    </w:p>
    <w:p w14:paraId="0BB2AB3A" w14:textId="77777777" w:rsidR="006D2772" w:rsidRPr="007A73BF" w:rsidRDefault="006D2772" w:rsidP="006D2772">
      <w:pPr>
        <w:autoSpaceDE w:val="0"/>
        <w:autoSpaceDN w:val="0"/>
        <w:adjustRightInd w:val="0"/>
        <w:ind w:left="630" w:hanging="270"/>
        <w:jc w:val="both"/>
        <w:rPr>
          <w:rFonts w:ascii="Arial" w:hAnsi="Arial" w:cs="Arial"/>
          <w:sz w:val="22"/>
          <w:szCs w:val="22"/>
          <w:lang w:val="ro-RO"/>
        </w:rPr>
      </w:pPr>
      <w:r w:rsidRPr="007A73BF">
        <w:rPr>
          <w:rFonts w:ascii="Arial" w:hAnsi="Arial" w:cs="Arial"/>
          <w:sz w:val="22"/>
          <w:szCs w:val="22"/>
          <w:lang w:val="ro-RO"/>
        </w:rPr>
        <w:t>•</w:t>
      </w:r>
      <w:r w:rsidRPr="007A73BF">
        <w:rPr>
          <w:rFonts w:ascii="Arial" w:hAnsi="Arial" w:cs="Arial"/>
          <w:sz w:val="22"/>
          <w:szCs w:val="22"/>
          <w:lang w:val="ro-RO"/>
        </w:rPr>
        <w:tab/>
        <w:t>companii private;</w:t>
      </w:r>
    </w:p>
    <w:p w14:paraId="605F85B8" w14:textId="77777777" w:rsidR="006D2772" w:rsidRPr="007A73BF" w:rsidRDefault="006D2772" w:rsidP="006D2772">
      <w:pPr>
        <w:autoSpaceDE w:val="0"/>
        <w:autoSpaceDN w:val="0"/>
        <w:adjustRightInd w:val="0"/>
        <w:ind w:left="630" w:hanging="270"/>
        <w:jc w:val="both"/>
        <w:rPr>
          <w:rFonts w:ascii="Arial" w:hAnsi="Arial" w:cs="Arial"/>
          <w:sz w:val="22"/>
          <w:szCs w:val="22"/>
          <w:lang w:val="ro-RO"/>
        </w:rPr>
      </w:pPr>
      <w:r w:rsidRPr="007A73BF">
        <w:rPr>
          <w:rFonts w:ascii="Arial" w:hAnsi="Arial" w:cs="Arial"/>
          <w:sz w:val="22"/>
          <w:szCs w:val="22"/>
          <w:lang w:val="ro-RO"/>
        </w:rPr>
        <w:t>•</w:t>
      </w:r>
      <w:r w:rsidRPr="007A73BF">
        <w:rPr>
          <w:rFonts w:ascii="Arial" w:hAnsi="Arial" w:cs="Arial"/>
          <w:sz w:val="22"/>
          <w:szCs w:val="22"/>
          <w:lang w:val="ro-RO"/>
        </w:rPr>
        <w:tab/>
        <w:t>instituţii sociale şi de învăţământ (spitale, cămine pentru bătrâni sau pentru copii, centre comunitare, instituţii pentru persoanele cu necesități speciale, precum și scoli, universităţi etc.).</w:t>
      </w:r>
    </w:p>
    <w:p w14:paraId="4B99BFC8" w14:textId="77777777" w:rsidR="00B337CF" w:rsidRPr="007A73BF" w:rsidRDefault="00B337CF" w:rsidP="00B337CF">
      <w:pPr>
        <w:autoSpaceDE w:val="0"/>
        <w:autoSpaceDN w:val="0"/>
        <w:adjustRightInd w:val="0"/>
        <w:jc w:val="both"/>
        <w:rPr>
          <w:rFonts w:ascii="Arial" w:hAnsi="Arial" w:cs="Arial"/>
          <w:sz w:val="22"/>
          <w:szCs w:val="22"/>
          <w:lang w:val="ro-RO"/>
        </w:rPr>
      </w:pPr>
    </w:p>
    <w:p w14:paraId="645F309F" w14:textId="77777777" w:rsidR="00B337CF" w:rsidRPr="007A73BF" w:rsidRDefault="00B337CF" w:rsidP="00B337CF">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Filialele unei organizații sunt considerate entități distincte doar dacă sunt înregistrate separat și dețin coduri de identificare de stat (IDNO) diferite.</w:t>
      </w:r>
    </w:p>
    <w:p w14:paraId="32D94337" w14:textId="77777777" w:rsidR="00B337CF" w:rsidRPr="007A73BF" w:rsidRDefault="00B337CF" w:rsidP="00B337CF">
      <w:pPr>
        <w:tabs>
          <w:tab w:val="left" w:pos="360"/>
        </w:tabs>
        <w:autoSpaceDE w:val="0"/>
        <w:autoSpaceDN w:val="0"/>
        <w:adjustRightInd w:val="0"/>
        <w:jc w:val="both"/>
        <w:rPr>
          <w:rFonts w:ascii="Arial" w:hAnsi="Arial" w:cs="Arial"/>
          <w:sz w:val="22"/>
          <w:szCs w:val="22"/>
          <w:lang w:val="ro-RO"/>
        </w:rPr>
      </w:pPr>
    </w:p>
    <w:p w14:paraId="53F46DB2" w14:textId="77777777" w:rsidR="00B337CF" w:rsidRPr="007A73BF" w:rsidRDefault="00B337CF" w:rsidP="00B337CF">
      <w:pPr>
        <w:tabs>
          <w:tab w:val="left" w:pos="36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În cazul în care reprezentantul ONG-ului încearcă să influenţeze opinia unuia sau a mai multor membri CNC, în perioada de evaluare, aplicaţia dată va fi automat respinsă.</w:t>
      </w:r>
    </w:p>
    <w:p w14:paraId="632121E6" w14:textId="77777777" w:rsidR="00B337CF" w:rsidRPr="007A73BF" w:rsidRDefault="00B337CF" w:rsidP="00B337CF">
      <w:pPr>
        <w:autoSpaceDE w:val="0"/>
        <w:autoSpaceDN w:val="0"/>
        <w:adjustRightInd w:val="0"/>
        <w:jc w:val="both"/>
        <w:rPr>
          <w:rFonts w:ascii="Arial" w:hAnsi="Arial" w:cs="Arial"/>
          <w:sz w:val="22"/>
          <w:szCs w:val="22"/>
          <w:lang w:val="ro-RO"/>
        </w:rPr>
      </w:pPr>
    </w:p>
    <w:p w14:paraId="091E6566" w14:textId="77777777" w:rsidR="006D2772" w:rsidRPr="007A73BF" w:rsidRDefault="006D2772" w:rsidP="006D2772">
      <w:p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Propunerile înaintate de doi (2) sau mai mulți aplicanți vor fi respinse în cazul în care se constată oricare dintre următoarele:</w:t>
      </w:r>
    </w:p>
    <w:p w14:paraId="6E24C2A8" w14:textId="77777777" w:rsidR="006D2772" w:rsidRPr="007A73BF" w:rsidRDefault="006D2772" w:rsidP="006D2772">
      <w:pPr>
        <w:autoSpaceDE w:val="0"/>
        <w:autoSpaceDN w:val="0"/>
        <w:adjustRightInd w:val="0"/>
        <w:ind w:left="360"/>
        <w:jc w:val="both"/>
        <w:rPr>
          <w:rFonts w:ascii="Arial" w:hAnsi="Arial" w:cs="Arial"/>
          <w:sz w:val="22"/>
          <w:szCs w:val="22"/>
          <w:lang w:val="ro-RO"/>
        </w:rPr>
      </w:pPr>
    </w:p>
    <w:p w14:paraId="134CA79C"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Au cel puțin un partener de control, director sau membru în comun; sau</w:t>
      </w:r>
    </w:p>
    <w:p w14:paraId="7EC6D9D2"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 xml:space="preserve">Oricare dintre ei primesc sau au primit orice subvenție direct sau indirect de la celălalt; sau </w:t>
      </w:r>
    </w:p>
    <w:p w14:paraId="2D9F3870"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Au același reprezentant legal în scopul prezentei cereri de propuneri, sau</w:t>
      </w:r>
    </w:p>
    <w:p w14:paraId="5044F0EF"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Au o relație cu celălalt, în mod direct sau prin intermediul părților terțe comune, plasându-I astfel în situația de a avea acces la informații cu privire la, sau influență asupra propunerii, unui alt aplicant în ceea ce privește acest proces;</w:t>
      </w:r>
    </w:p>
    <w:p w14:paraId="7FDBEF44"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Sunt contractanți ai unui altuia, sau un subcontractant într-o propunere, depune de asemenea, o altă propunere din numele său ca aplicant principal;</w:t>
      </w:r>
    </w:p>
    <w:p w14:paraId="3376F9DE"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Un expert propus în echipa unui aplicant participă în mai mult de o propunere primită pentru acest proces. Această condiție nu se aplică pentru subcontractanți incluși în mai mult de o propunere;</w:t>
      </w:r>
    </w:p>
    <w:p w14:paraId="765C7E5B" w14:textId="77777777" w:rsidR="006D2772" w:rsidRPr="007A73BF" w:rsidRDefault="006D2772" w:rsidP="00E741AD">
      <w:pPr>
        <w:numPr>
          <w:ilvl w:val="2"/>
          <w:numId w:val="19"/>
        </w:numPr>
        <w:autoSpaceDE w:val="0"/>
        <w:autoSpaceDN w:val="0"/>
        <w:adjustRightInd w:val="0"/>
        <w:ind w:left="630"/>
        <w:jc w:val="both"/>
        <w:rPr>
          <w:rFonts w:ascii="Arial" w:hAnsi="Arial" w:cs="Arial"/>
          <w:sz w:val="22"/>
          <w:szCs w:val="22"/>
          <w:lang w:val="ro-RO"/>
        </w:rPr>
      </w:pPr>
      <w:r w:rsidRPr="007A73BF">
        <w:rPr>
          <w:rFonts w:ascii="Arial" w:hAnsi="Arial" w:cs="Arial"/>
          <w:sz w:val="22"/>
          <w:szCs w:val="22"/>
          <w:lang w:val="ro-RO"/>
        </w:rPr>
        <w:t>Unitățile de implementare și ONG-urile care participă la realizarea atribuţiilor instituţiilor publice în baza contractelor incheiate între aceştia, vor fi respinse.</w:t>
      </w:r>
    </w:p>
    <w:p w14:paraId="5568588D" w14:textId="77777777" w:rsidR="006D2772" w:rsidRPr="007A73BF" w:rsidRDefault="006D2772" w:rsidP="00563C0E">
      <w:pPr>
        <w:pBdr>
          <w:top w:val="nil"/>
          <w:left w:val="nil"/>
          <w:bottom w:val="nil"/>
          <w:right w:val="nil"/>
          <w:between w:val="nil"/>
        </w:pBdr>
        <w:rPr>
          <w:rFonts w:ascii="Arial" w:hAnsi="Arial" w:cs="Arial"/>
          <w:color w:val="000000"/>
          <w:sz w:val="22"/>
          <w:szCs w:val="22"/>
          <w:highlight w:val="yellow"/>
          <w:lang w:val="ro-RO"/>
        </w:rPr>
      </w:pPr>
    </w:p>
    <w:p w14:paraId="1F19FDDB" w14:textId="77777777" w:rsidR="0057594C" w:rsidRPr="007A73BF" w:rsidRDefault="0057594C" w:rsidP="00E741AD">
      <w:pPr>
        <w:numPr>
          <w:ilvl w:val="0"/>
          <w:numId w:val="7"/>
        </w:numPr>
        <w:spacing w:before="120"/>
        <w:jc w:val="both"/>
        <w:rPr>
          <w:rFonts w:ascii="Arial" w:eastAsia="Aptos" w:hAnsi="Arial" w:cs="Arial"/>
          <w:b/>
          <w:smallCaps/>
          <w:color w:val="156082"/>
          <w:lang w:val="ro-RO"/>
        </w:rPr>
      </w:pPr>
      <w:bookmarkStart w:id="13" w:name="_Hlk218790171"/>
      <w:r w:rsidRPr="007A73BF">
        <w:rPr>
          <w:rFonts w:ascii="Arial" w:eastAsia="Aptos" w:hAnsi="Arial" w:cs="Arial"/>
          <w:b/>
          <w:smallCaps/>
          <w:color w:val="156082"/>
          <w:lang w:val="ro-RO"/>
        </w:rPr>
        <w:t>ETAPELE SOLICITĂRII GRANTULUI</w:t>
      </w:r>
    </w:p>
    <w:bookmarkEnd w:id="13"/>
    <w:p w14:paraId="432C6BDD" w14:textId="77777777" w:rsidR="00F54E04" w:rsidRPr="007A73BF" w:rsidRDefault="00F54E04" w:rsidP="00790026">
      <w:pPr>
        <w:spacing w:before="100" w:beforeAutospacing="1" w:after="100" w:afterAutospacing="1" w:line="300" w:lineRule="atLeast"/>
        <w:outlineLvl w:val="1"/>
        <w:rPr>
          <w:rFonts w:ascii="Arial" w:hAnsi="Arial" w:cs="Arial"/>
          <w:sz w:val="22"/>
          <w:szCs w:val="22"/>
          <w:lang w:val="ro-RO"/>
        </w:rPr>
      </w:pPr>
    </w:p>
    <w:p w14:paraId="1A32C4B2" w14:textId="77777777" w:rsidR="00C96217" w:rsidRPr="007A73BF" w:rsidRDefault="00C96217" w:rsidP="00E741AD">
      <w:pPr>
        <w:numPr>
          <w:ilvl w:val="0"/>
          <w:numId w:val="2"/>
        </w:numPr>
        <w:autoSpaceDE w:val="0"/>
        <w:autoSpaceDN w:val="0"/>
        <w:adjustRightInd w:val="0"/>
        <w:ind w:left="360"/>
        <w:jc w:val="both"/>
        <w:rPr>
          <w:rFonts w:ascii="Arial" w:hAnsi="Arial" w:cs="Arial"/>
          <w:b/>
          <w:sz w:val="22"/>
          <w:szCs w:val="22"/>
          <w:lang w:val="ro-RO"/>
        </w:rPr>
      </w:pPr>
      <w:r w:rsidRPr="007A73BF">
        <w:rPr>
          <w:rFonts w:ascii="Arial" w:hAnsi="Arial" w:cs="Arial"/>
          <w:b/>
          <w:sz w:val="22"/>
          <w:szCs w:val="22"/>
          <w:lang w:val="ro-RO"/>
        </w:rPr>
        <w:t>Consultarea documentelor aferente procesului de aplicare.</w:t>
      </w:r>
    </w:p>
    <w:p w14:paraId="28B0981D" w14:textId="77777777" w:rsidR="00C96217" w:rsidRPr="007A73BF" w:rsidRDefault="00C96217" w:rsidP="00E36B00">
      <w:pPr>
        <w:autoSpaceDE w:val="0"/>
        <w:autoSpaceDN w:val="0"/>
        <w:adjustRightInd w:val="0"/>
        <w:ind w:left="360"/>
        <w:jc w:val="both"/>
        <w:rPr>
          <w:rFonts w:ascii="Arial" w:hAnsi="Arial" w:cs="Arial"/>
          <w:bCs/>
          <w:sz w:val="22"/>
          <w:szCs w:val="22"/>
          <w:lang w:val="ro-RO"/>
        </w:rPr>
      </w:pPr>
    </w:p>
    <w:p w14:paraId="19C853E6" w14:textId="77777777" w:rsidR="000A020F" w:rsidRPr="007A73BF" w:rsidRDefault="0057594C" w:rsidP="00E36B00">
      <w:pPr>
        <w:autoSpaceDE w:val="0"/>
        <w:autoSpaceDN w:val="0"/>
        <w:adjustRightInd w:val="0"/>
        <w:ind w:left="360"/>
        <w:jc w:val="both"/>
        <w:rPr>
          <w:rFonts w:ascii="Arial" w:hAnsi="Arial" w:cs="Arial"/>
          <w:bCs/>
          <w:sz w:val="22"/>
          <w:szCs w:val="22"/>
          <w:lang w:val="ro-RO"/>
        </w:rPr>
      </w:pPr>
      <w:r w:rsidRPr="007A73BF">
        <w:rPr>
          <w:rFonts w:ascii="Arial" w:hAnsi="Arial" w:cs="Arial"/>
          <w:bCs/>
          <w:sz w:val="22"/>
          <w:szCs w:val="22"/>
          <w:lang w:val="ro-RO"/>
        </w:rPr>
        <w:t>Consultați</w:t>
      </w:r>
      <w:r w:rsidR="00C96217" w:rsidRPr="007A73BF">
        <w:rPr>
          <w:rFonts w:ascii="Arial" w:hAnsi="Arial" w:cs="Arial"/>
          <w:bCs/>
          <w:sz w:val="22"/>
          <w:szCs w:val="22"/>
          <w:lang w:val="ro-RO"/>
        </w:rPr>
        <w:t xml:space="preserve"> </w:t>
      </w:r>
      <w:r w:rsidR="008D41BA" w:rsidRPr="007A73BF">
        <w:rPr>
          <w:rFonts w:ascii="Arial" w:hAnsi="Arial" w:cs="Arial"/>
          <w:bCs/>
          <w:sz w:val="22"/>
          <w:szCs w:val="22"/>
          <w:lang w:val="ro-RO"/>
        </w:rPr>
        <w:t xml:space="preserve">obligatoriu </w:t>
      </w:r>
      <w:r w:rsidR="00C96217" w:rsidRPr="007A73BF">
        <w:rPr>
          <w:rFonts w:ascii="Arial" w:hAnsi="Arial" w:cs="Arial"/>
          <w:bCs/>
          <w:sz w:val="22"/>
          <w:szCs w:val="22"/>
          <w:lang w:val="ro-RO"/>
        </w:rPr>
        <w:t>Ghidul de Aplicare, Formularul de Aplicare</w:t>
      </w:r>
      <w:r w:rsidR="008D41BA" w:rsidRPr="007A73BF">
        <w:rPr>
          <w:rFonts w:ascii="Arial" w:hAnsi="Arial" w:cs="Arial"/>
          <w:bCs/>
          <w:sz w:val="22"/>
          <w:szCs w:val="22"/>
          <w:lang w:val="ro-RO"/>
        </w:rPr>
        <w:t xml:space="preserve"> </w:t>
      </w:r>
      <w:r w:rsidR="004C5660">
        <w:rPr>
          <w:rFonts w:ascii="Arial" w:hAnsi="Arial" w:cs="Arial"/>
          <w:bCs/>
          <w:sz w:val="22"/>
          <w:szCs w:val="22"/>
          <w:lang w:val="ro-RO"/>
        </w:rPr>
        <w:t xml:space="preserve">(Anexa A) </w:t>
      </w:r>
      <w:r w:rsidR="008D41BA" w:rsidRPr="007A73BF">
        <w:rPr>
          <w:rFonts w:ascii="Arial" w:hAnsi="Arial" w:cs="Arial"/>
          <w:bCs/>
          <w:sz w:val="22"/>
          <w:szCs w:val="22"/>
          <w:lang w:val="ro-RO"/>
        </w:rPr>
        <w:t>și</w:t>
      </w:r>
      <w:r w:rsidR="00C96217" w:rsidRPr="007A73BF">
        <w:rPr>
          <w:rFonts w:ascii="Arial" w:hAnsi="Arial" w:cs="Arial"/>
          <w:bCs/>
          <w:sz w:val="22"/>
          <w:szCs w:val="22"/>
          <w:lang w:val="ro-RO"/>
        </w:rPr>
        <w:t xml:space="preserve"> Anexa Buget</w:t>
      </w:r>
      <w:r w:rsidR="004C5660">
        <w:rPr>
          <w:rFonts w:ascii="Arial" w:hAnsi="Arial" w:cs="Arial"/>
          <w:bCs/>
          <w:sz w:val="22"/>
          <w:szCs w:val="22"/>
          <w:lang w:val="ro-RO"/>
        </w:rPr>
        <w:t xml:space="preserve"> (Anexa B)</w:t>
      </w:r>
      <w:r w:rsidR="008D41BA" w:rsidRPr="007A73BF">
        <w:rPr>
          <w:rFonts w:ascii="Arial" w:hAnsi="Arial" w:cs="Arial"/>
          <w:bCs/>
          <w:sz w:val="22"/>
          <w:szCs w:val="22"/>
          <w:lang w:val="ro-RO"/>
        </w:rPr>
        <w:t>. Sunt recomandate spre consultare</w:t>
      </w:r>
      <w:r w:rsidR="00C96217" w:rsidRPr="007A73BF">
        <w:rPr>
          <w:rFonts w:ascii="Arial" w:hAnsi="Arial" w:cs="Arial"/>
          <w:bCs/>
          <w:sz w:val="22"/>
          <w:szCs w:val="22"/>
          <w:lang w:val="ro-RO"/>
        </w:rPr>
        <w:t xml:space="preserve"> Strategia Programului de Țară și Instrucțiunile privind Implementarea și Raportarea. La necesitate, c</w:t>
      </w:r>
      <w:r w:rsidR="00B05820" w:rsidRPr="007A73BF">
        <w:rPr>
          <w:rFonts w:ascii="Arial" w:hAnsi="Arial" w:cs="Arial"/>
          <w:bCs/>
          <w:sz w:val="22"/>
          <w:szCs w:val="22"/>
          <w:lang w:val="ro-RO"/>
        </w:rPr>
        <w:t>ontactați Coordonatorul Național</w:t>
      </w:r>
      <w:r w:rsidR="00C96217" w:rsidRPr="007A73BF">
        <w:rPr>
          <w:rFonts w:ascii="Arial" w:hAnsi="Arial" w:cs="Arial"/>
          <w:bCs/>
          <w:sz w:val="22"/>
          <w:szCs w:val="22"/>
          <w:lang w:val="ro-RO"/>
        </w:rPr>
        <w:t xml:space="preserve"> (CN)</w:t>
      </w:r>
      <w:r w:rsidR="00B05820" w:rsidRPr="007A73BF">
        <w:rPr>
          <w:rFonts w:ascii="Arial" w:hAnsi="Arial" w:cs="Arial"/>
          <w:bCs/>
          <w:sz w:val="22"/>
          <w:szCs w:val="22"/>
          <w:lang w:val="ro-RO"/>
        </w:rPr>
        <w:t xml:space="preserve"> SGP. </w:t>
      </w:r>
    </w:p>
    <w:p w14:paraId="35475D58" w14:textId="77777777" w:rsidR="000A020F" w:rsidRPr="007A73BF" w:rsidRDefault="000A020F" w:rsidP="00E36B00">
      <w:pPr>
        <w:autoSpaceDE w:val="0"/>
        <w:autoSpaceDN w:val="0"/>
        <w:adjustRightInd w:val="0"/>
        <w:ind w:left="360"/>
        <w:jc w:val="both"/>
        <w:rPr>
          <w:rFonts w:ascii="Arial" w:hAnsi="Arial" w:cs="Arial"/>
          <w:sz w:val="22"/>
          <w:szCs w:val="22"/>
          <w:lang w:val="ro-RO"/>
        </w:rPr>
      </w:pPr>
    </w:p>
    <w:p w14:paraId="0DD4DB0E" w14:textId="77777777" w:rsidR="00C96217" w:rsidRPr="007A73BF" w:rsidRDefault="00C96217" w:rsidP="00E741AD">
      <w:pPr>
        <w:numPr>
          <w:ilvl w:val="0"/>
          <w:numId w:val="2"/>
        </w:numPr>
        <w:autoSpaceDE w:val="0"/>
        <w:autoSpaceDN w:val="0"/>
        <w:adjustRightInd w:val="0"/>
        <w:ind w:left="360"/>
        <w:jc w:val="both"/>
        <w:rPr>
          <w:rFonts w:ascii="Arial" w:hAnsi="Arial" w:cs="Arial"/>
          <w:b/>
          <w:bCs/>
          <w:sz w:val="22"/>
          <w:szCs w:val="22"/>
          <w:lang w:val="ro-RO"/>
        </w:rPr>
      </w:pPr>
      <w:r w:rsidRPr="007A73BF">
        <w:rPr>
          <w:rFonts w:ascii="Arial" w:hAnsi="Arial" w:cs="Arial"/>
          <w:b/>
          <w:bCs/>
          <w:sz w:val="22"/>
          <w:szCs w:val="22"/>
          <w:lang w:val="ro-RO"/>
        </w:rPr>
        <w:t>Prezentarea ideii de proiect / conceptului de proiect</w:t>
      </w:r>
      <w:r w:rsidR="0031203B">
        <w:rPr>
          <w:rFonts w:ascii="Arial" w:hAnsi="Arial" w:cs="Arial"/>
          <w:b/>
          <w:bCs/>
          <w:sz w:val="22"/>
          <w:szCs w:val="22"/>
          <w:lang w:val="ro-RO"/>
        </w:rPr>
        <w:t xml:space="preserve"> (</w:t>
      </w:r>
      <w:r w:rsidR="006955B0">
        <w:rPr>
          <w:rFonts w:ascii="Arial" w:hAnsi="Arial" w:cs="Arial"/>
          <w:b/>
          <w:bCs/>
          <w:sz w:val="22"/>
          <w:szCs w:val="22"/>
          <w:lang w:val="ro-RO"/>
        </w:rPr>
        <w:t xml:space="preserve">doar </w:t>
      </w:r>
      <w:r w:rsidR="0031203B">
        <w:rPr>
          <w:rFonts w:ascii="Arial" w:hAnsi="Arial" w:cs="Arial"/>
          <w:b/>
          <w:bCs/>
          <w:sz w:val="22"/>
          <w:szCs w:val="22"/>
          <w:lang w:val="ro-RO"/>
        </w:rPr>
        <w:t>la necesitate, după caz)</w:t>
      </w:r>
    </w:p>
    <w:p w14:paraId="39E452A5" w14:textId="77777777" w:rsidR="00C96217" w:rsidRPr="007A73BF" w:rsidRDefault="00C96217" w:rsidP="00E36B00">
      <w:pPr>
        <w:autoSpaceDE w:val="0"/>
        <w:autoSpaceDN w:val="0"/>
        <w:adjustRightInd w:val="0"/>
        <w:ind w:left="360"/>
        <w:jc w:val="both"/>
        <w:rPr>
          <w:rFonts w:ascii="Arial" w:hAnsi="Arial" w:cs="Arial"/>
          <w:sz w:val="22"/>
          <w:szCs w:val="22"/>
          <w:lang w:val="ro-RO"/>
        </w:rPr>
      </w:pPr>
    </w:p>
    <w:p w14:paraId="07436461" w14:textId="77777777" w:rsidR="00C96217" w:rsidRPr="007A73BF" w:rsidRDefault="00C96217" w:rsidP="00E36B00">
      <w:pPr>
        <w:autoSpaceDE w:val="0"/>
        <w:autoSpaceDN w:val="0"/>
        <w:adjustRightInd w:val="0"/>
        <w:ind w:left="360"/>
        <w:jc w:val="both"/>
        <w:rPr>
          <w:rFonts w:ascii="Arial" w:hAnsi="Arial" w:cs="Arial"/>
          <w:bCs/>
          <w:sz w:val="22"/>
          <w:szCs w:val="22"/>
          <w:lang w:val="ro-RO"/>
        </w:rPr>
      </w:pPr>
      <w:r w:rsidRPr="007A73BF">
        <w:rPr>
          <w:rFonts w:ascii="Arial" w:hAnsi="Arial" w:cs="Arial"/>
          <w:sz w:val="22"/>
          <w:szCs w:val="22"/>
          <w:lang w:val="ro-RO"/>
        </w:rPr>
        <w:t xml:space="preserve">Aplicanții pot prezenta inițial o idee de proiect expediind către CN formularul de concept </w:t>
      </w:r>
      <w:r w:rsidR="00241890">
        <w:rPr>
          <w:rFonts w:ascii="Arial" w:hAnsi="Arial" w:cs="Arial"/>
          <w:sz w:val="22"/>
          <w:szCs w:val="22"/>
          <w:lang w:val="ro-RO"/>
        </w:rPr>
        <w:t>conform Anexei C</w:t>
      </w:r>
      <w:r w:rsidR="004C5660">
        <w:rPr>
          <w:rFonts w:ascii="Arial" w:hAnsi="Arial" w:cs="Arial"/>
          <w:sz w:val="22"/>
          <w:szCs w:val="22"/>
          <w:lang w:val="ro-RO"/>
        </w:rPr>
        <w:t xml:space="preserve">. </w:t>
      </w:r>
      <w:r w:rsidRPr="007A73BF">
        <w:rPr>
          <w:rFonts w:ascii="Arial" w:hAnsi="Arial" w:cs="Arial"/>
          <w:sz w:val="22"/>
          <w:szCs w:val="22"/>
          <w:lang w:val="ro-RO"/>
        </w:rPr>
        <w:t>Conceptul este obligatoriu doar pentru cei care solicită un grant pentru elaborarea propunerii de proiect.</w:t>
      </w:r>
    </w:p>
    <w:p w14:paraId="3F6E87F3" w14:textId="77777777" w:rsidR="00B75699" w:rsidRPr="007A73BF" w:rsidRDefault="00B75699" w:rsidP="00E36B00">
      <w:pPr>
        <w:autoSpaceDE w:val="0"/>
        <w:autoSpaceDN w:val="0"/>
        <w:adjustRightInd w:val="0"/>
        <w:ind w:left="360"/>
        <w:jc w:val="both"/>
        <w:rPr>
          <w:rFonts w:ascii="Arial" w:hAnsi="Arial" w:cs="Arial"/>
          <w:sz w:val="22"/>
          <w:szCs w:val="22"/>
          <w:lang w:val="ro-RO"/>
        </w:rPr>
      </w:pPr>
    </w:p>
    <w:p w14:paraId="0E623D49" w14:textId="77777777" w:rsidR="00C96217" w:rsidRPr="007A73BF" w:rsidRDefault="00C96217" w:rsidP="00E36B00">
      <w:pPr>
        <w:autoSpaceDE w:val="0"/>
        <w:autoSpaceDN w:val="0"/>
        <w:adjustRightInd w:val="0"/>
        <w:ind w:left="360"/>
        <w:jc w:val="both"/>
        <w:rPr>
          <w:rFonts w:ascii="Arial" w:hAnsi="Arial" w:cs="Arial"/>
          <w:sz w:val="22"/>
          <w:szCs w:val="22"/>
          <w:lang w:val="ro-RO"/>
        </w:rPr>
      </w:pPr>
      <w:r w:rsidRPr="007A73BF">
        <w:rPr>
          <w:rFonts w:ascii="Arial" w:hAnsi="Arial" w:cs="Arial"/>
          <w:sz w:val="22"/>
          <w:szCs w:val="22"/>
          <w:lang w:val="ro-RO"/>
        </w:rPr>
        <w:t xml:space="preserve">Alternativ, se depune </w:t>
      </w:r>
      <w:r w:rsidRPr="007A73BF">
        <w:rPr>
          <w:rFonts w:ascii="Arial" w:hAnsi="Arial" w:cs="Arial"/>
          <w:b/>
          <w:bCs/>
          <w:sz w:val="22"/>
          <w:szCs w:val="22"/>
          <w:lang w:val="ro-RO"/>
        </w:rPr>
        <w:t>direct propunerea completă de proiect.</w:t>
      </w:r>
    </w:p>
    <w:p w14:paraId="69D5E259" w14:textId="77777777" w:rsidR="00C96217" w:rsidRPr="007A73BF" w:rsidRDefault="00C96217" w:rsidP="00E36B00">
      <w:pPr>
        <w:autoSpaceDE w:val="0"/>
        <w:autoSpaceDN w:val="0"/>
        <w:adjustRightInd w:val="0"/>
        <w:ind w:left="360"/>
        <w:jc w:val="both"/>
        <w:rPr>
          <w:rFonts w:ascii="Arial" w:hAnsi="Arial" w:cs="Arial"/>
          <w:sz w:val="22"/>
          <w:szCs w:val="22"/>
          <w:lang w:val="ro-RO"/>
        </w:rPr>
      </w:pPr>
    </w:p>
    <w:p w14:paraId="4D595F73" w14:textId="77777777" w:rsidR="00C96217" w:rsidRPr="007A73BF" w:rsidRDefault="00C96217" w:rsidP="00E741AD">
      <w:pPr>
        <w:numPr>
          <w:ilvl w:val="0"/>
          <w:numId w:val="2"/>
        </w:numPr>
        <w:autoSpaceDE w:val="0"/>
        <w:autoSpaceDN w:val="0"/>
        <w:adjustRightInd w:val="0"/>
        <w:ind w:left="360"/>
        <w:jc w:val="both"/>
        <w:rPr>
          <w:rFonts w:ascii="Arial" w:hAnsi="Arial" w:cs="Arial"/>
          <w:b/>
          <w:bCs/>
          <w:sz w:val="22"/>
          <w:szCs w:val="22"/>
          <w:lang w:val="ro-RO"/>
        </w:rPr>
      </w:pPr>
      <w:r w:rsidRPr="007A73BF">
        <w:rPr>
          <w:rFonts w:ascii="Arial" w:hAnsi="Arial" w:cs="Arial"/>
          <w:b/>
          <w:bCs/>
          <w:sz w:val="22"/>
          <w:szCs w:val="22"/>
          <w:lang w:val="ro-RO"/>
        </w:rPr>
        <w:t>Grantul pentru elaborarea propunerii de proiect (opțional)</w:t>
      </w:r>
    </w:p>
    <w:p w14:paraId="78AFA6ED" w14:textId="77777777" w:rsidR="00C96217" w:rsidRPr="007A73BF" w:rsidRDefault="00C96217" w:rsidP="00E36B00">
      <w:pPr>
        <w:autoSpaceDE w:val="0"/>
        <w:autoSpaceDN w:val="0"/>
        <w:adjustRightInd w:val="0"/>
        <w:ind w:left="360"/>
        <w:jc w:val="both"/>
        <w:rPr>
          <w:rFonts w:ascii="Arial" w:hAnsi="Arial" w:cs="Arial"/>
          <w:b/>
          <w:bCs/>
          <w:sz w:val="22"/>
          <w:szCs w:val="22"/>
          <w:lang w:val="ro-RO"/>
        </w:rPr>
      </w:pPr>
    </w:p>
    <w:p w14:paraId="05A3BE5F" w14:textId="77777777" w:rsidR="00C96217" w:rsidRPr="007A73BF" w:rsidRDefault="00C96217" w:rsidP="00E36B00">
      <w:pPr>
        <w:autoSpaceDE w:val="0"/>
        <w:autoSpaceDN w:val="0"/>
        <w:adjustRightInd w:val="0"/>
        <w:ind w:left="360"/>
        <w:jc w:val="both"/>
        <w:rPr>
          <w:rFonts w:ascii="Arial" w:hAnsi="Arial" w:cs="Arial"/>
          <w:bCs/>
          <w:sz w:val="22"/>
          <w:szCs w:val="22"/>
          <w:lang w:val="ro-RO"/>
        </w:rPr>
      </w:pPr>
      <w:r w:rsidRPr="007A73BF">
        <w:rPr>
          <w:rFonts w:ascii="Arial" w:hAnsi="Arial" w:cs="Arial"/>
          <w:bCs/>
          <w:sz w:val="22"/>
          <w:szCs w:val="22"/>
          <w:lang w:val="ro-RO"/>
        </w:rPr>
        <w:t>Organizațiile pot solicita un grant pentru elaborarea propunerii de proiect, după aprobarea conceptului:</w:t>
      </w:r>
    </w:p>
    <w:p w14:paraId="75CB081E" w14:textId="77777777" w:rsidR="00C96217" w:rsidRPr="007A73BF" w:rsidRDefault="00C96217" w:rsidP="00E36B00">
      <w:pPr>
        <w:autoSpaceDE w:val="0"/>
        <w:autoSpaceDN w:val="0"/>
        <w:adjustRightInd w:val="0"/>
        <w:ind w:left="360"/>
        <w:jc w:val="both"/>
        <w:rPr>
          <w:rFonts w:ascii="Arial" w:hAnsi="Arial" w:cs="Arial"/>
          <w:bCs/>
          <w:sz w:val="22"/>
          <w:szCs w:val="22"/>
          <w:lang w:val="ro-RO"/>
        </w:rPr>
      </w:pPr>
    </w:p>
    <w:p w14:paraId="09035D4A" w14:textId="77777777" w:rsidR="00C96217" w:rsidRPr="007A73BF" w:rsidRDefault="00C96217" w:rsidP="00E741AD">
      <w:pPr>
        <w:numPr>
          <w:ilvl w:val="0"/>
          <w:numId w:val="12"/>
        </w:numPr>
        <w:autoSpaceDE w:val="0"/>
        <w:autoSpaceDN w:val="0"/>
        <w:adjustRightInd w:val="0"/>
        <w:ind w:left="720"/>
        <w:jc w:val="both"/>
        <w:rPr>
          <w:rFonts w:ascii="Arial" w:hAnsi="Arial" w:cs="Arial"/>
          <w:bCs/>
          <w:sz w:val="22"/>
          <w:szCs w:val="22"/>
          <w:lang w:val="ro-RO"/>
        </w:rPr>
      </w:pPr>
      <w:r w:rsidRPr="007A73BF">
        <w:rPr>
          <w:rFonts w:ascii="Arial" w:hAnsi="Arial" w:cs="Arial"/>
          <w:bCs/>
          <w:sz w:val="22"/>
          <w:szCs w:val="22"/>
          <w:lang w:val="ro-RO"/>
        </w:rPr>
        <w:t xml:space="preserve">până la </w:t>
      </w:r>
      <w:r w:rsidR="00223D39">
        <w:rPr>
          <w:rFonts w:ascii="Arial" w:hAnsi="Arial" w:cs="Arial"/>
          <w:bCs/>
          <w:sz w:val="22"/>
          <w:szCs w:val="22"/>
          <w:lang w:val="ro-RO"/>
        </w:rPr>
        <w:t>3</w:t>
      </w:r>
      <w:r w:rsidR="00E34EB3">
        <w:rPr>
          <w:rFonts w:ascii="Arial" w:hAnsi="Arial" w:cs="Arial"/>
          <w:bCs/>
          <w:sz w:val="22"/>
          <w:szCs w:val="22"/>
          <w:lang w:val="ro-RO"/>
        </w:rPr>
        <w:t>.</w:t>
      </w:r>
      <w:r w:rsidR="00223D39">
        <w:rPr>
          <w:rFonts w:ascii="Arial" w:hAnsi="Arial" w:cs="Arial"/>
          <w:bCs/>
          <w:sz w:val="22"/>
          <w:szCs w:val="22"/>
          <w:lang w:val="ro-RO"/>
        </w:rPr>
        <w:t>500</w:t>
      </w:r>
      <w:r w:rsidRPr="007A73BF">
        <w:rPr>
          <w:rFonts w:ascii="Arial" w:hAnsi="Arial" w:cs="Arial"/>
          <w:bCs/>
          <w:sz w:val="22"/>
          <w:szCs w:val="22"/>
          <w:lang w:val="ro-RO"/>
        </w:rPr>
        <w:t xml:space="preserve"> USD (pentru granturi</w:t>
      </w:r>
      <w:r w:rsidR="00E34EB3">
        <w:rPr>
          <w:rFonts w:ascii="Arial" w:hAnsi="Arial" w:cs="Arial"/>
          <w:bCs/>
          <w:sz w:val="22"/>
          <w:szCs w:val="22"/>
          <w:lang w:val="ro-RO"/>
        </w:rPr>
        <w:t xml:space="preserve"> standard </w:t>
      </w:r>
      <w:r w:rsidRPr="007A73BF">
        <w:rPr>
          <w:rFonts w:ascii="Arial" w:hAnsi="Arial" w:cs="Arial"/>
          <w:bCs/>
          <w:sz w:val="22"/>
          <w:szCs w:val="22"/>
          <w:lang w:val="ro-RO"/>
        </w:rPr>
        <w:t xml:space="preserve"> </w:t>
      </w:r>
      <w:r w:rsidR="00E34EB3" w:rsidRPr="004E4CC2">
        <w:rPr>
          <w:rFonts w:ascii="Arial" w:hAnsi="Arial" w:cs="Arial"/>
          <w:bCs/>
          <w:sz w:val="22"/>
          <w:szCs w:val="22"/>
          <w:lang w:val="it-IT"/>
        </w:rPr>
        <w:t xml:space="preserve">&lt; </w:t>
      </w:r>
      <w:r w:rsidRPr="007A73BF">
        <w:rPr>
          <w:rFonts w:ascii="Arial" w:hAnsi="Arial" w:cs="Arial"/>
          <w:bCs/>
          <w:sz w:val="22"/>
          <w:szCs w:val="22"/>
          <w:lang w:val="ro-RO"/>
        </w:rPr>
        <w:t xml:space="preserve"> </w:t>
      </w:r>
      <w:r w:rsidR="00E34EB3">
        <w:rPr>
          <w:rFonts w:ascii="Arial" w:hAnsi="Arial" w:cs="Arial"/>
          <w:bCs/>
          <w:sz w:val="22"/>
          <w:szCs w:val="22"/>
          <w:lang w:val="ro-RO"/>
        </w:rPr>
        <w:t>75</w:t>
      </w:r>
      <w:r w:rsidRPr="007A73BF">
        <w:rPr>
          <w:rFonts w:ascii="Arial" w:hAnsi="Arial" w:cs="Arial"/>
          <w:bCs/>
          <w:sz w:val="22"/>
          <w:szCs w:val="22"/>
          <w:lang w:val="ro-RO"/>
        </w:rPr>
        <w:t>.000 USD)</w:t>
      </w:r>
      <w:r w:rsidR="00E34EB3">
        <w:rPr>
          <w:rFonts w:ascii="Arial" w:hAnsi="Arial" w:cs="Arial"/>
          <w:bCs/>
          <w:sz w:val="22"/>
          <w:szCs w:val="22"/>
          <w:lang w:val="ro-RO"/>
        </w:rPr>
        <w:t>.</w:t>
      </w:r>
    </w:p>
    <w:p w14:paraId="611E930F" w14:textId="77777777" w:rsidR="00C96217" w:rsidRPr="007A73BF" w:rsidRDefault="00C96217" w:rsidP="00E741AD">
      <w:pPr>
        <w:numPr>
          <w:ilvl w:val="0"/>
          <w:numId w:val="12"/>
        </w:numPr>
        <w:autoSpaceDE w:val="0"/>
        <w:autoSpaceDN w:val="0"/>
        <w:adjustRightInd w:val="0"/>
        <w:ind w:left="720"/>
        <w:jc w:val="both"/>
        <w:rPr>
          <w:rFonts w:ascii="Arial" w:hAnsi="Arial" w:cs="Arial"/>
          <w:bCs/>
          <w:sz w:val="22"/>
          <w:szCs w:val="22"/>
          <w:lang w:val="ro-RO"/>
        </w:rPr>
      </w:pPr>
      <w:r w:rsidRPr="007A73BF">
        <w:rPr>
          <w:rFonts w:ascii="Arial" w:hAnsi="Arial" w:cs="Arial"/>
          <w:bCs/>
          <w:sz w:val="22"/>
          <w:szCs w:val="22"/>
          <w:lang w:val="ro-RO"/>
        </w:rPr>
        <w:t>până la 5.000 USD (pentru granturi strategice).</w:t>
      </w:r>
    </w:p>
    <w:p w14:paraId="6CFC829C" w14:textId="77777777" w:rsidR="00C96217" w:rsidRDefault="00C96217" w:rsidP="00E36B00">
      <w:pPr>
        <w:autoSpaceDE w:val="0"/>
        <w:autoSpaceDN w:val="0"/>
        <w:adjustRightInd w:val="0"/>
        <w:ind w:left="360"/>
        <w:jc w:val="both"/>
        <w:rPr>
          <w:rFonts w:ascii="Arial" w:hAnsi="Arial" w:cs="Arial"/>
          <w:bCs/>
          <w:sz w:val="22"/>
          <w:szCs w:val="22"/>
          <w:lang w:val="ro-RO"/>
        </w:rPr>
      </w:pPr>
    </w:p>
    <w:p w14:paraId="2E2B848C" w14:textId="77777777" w:rsidR="004C5660" w:rsidRDefault="004C5660" w:rsidP="00E36B00">
      <w:p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Pentru aplicare la acest tip de grant, aplicantul completează Formularul de solicitare a grantului pentru propunere de proiect -  Anexa C. </w:t>
      </w:r>
    </w:p>
    <w:p w14:paraId="5688BBA9" w14:textId="77777777" w:rsidR="004C5660" w:rsidRDefault="004C5660" w:rsidP="00E36B00">
      <w:pPr>
        <w:autoSpaceDE w:val="0"/>
        <w:autoSpaceDN w:val="0"/>
        <w:adjustRightInd w:val="0"/>
        <w:ind w:left="360"/>
        <w:jc w:val="both"/>
        <w:rPr>
          <w:rFonts w:ascii="Arial" w:hAnsi="Arial" w:cs="Arial"/>
          <w:sz w:val="22"/>
          <w:szCs w:val="22"/>
          <w:lang w:val="ro-RO"/>
        </w:rPr>
      </w:pPr>
    </w:p>
    <w:p w14:paraId="56942333" w14:textId="77777777" w:rsidR="0089307A" w:rsidRDefault="0089307A" w:rsidP="00E36B00">
      <w:pPr>
        <w:autoSpaceDE w:val="0"/>
        <w:autoSpaceDN w:val="0"/>
        <w:adjustRightInd w:val="0"/>
        <w:ind w:left="360"/>
        <w:jc w:val="both"/>
        <w:rPr>
          <w:rFonts w:ascii="Arial" w:hAnsi="Arial" w:cs="Arial"/>
          <w:sz w:val="22"/>
          <w:szCs w:val="22"/>
          <w:lang w:val="ro-MD"/>
        </w:rPr>
      </w:pPr>
      <w:r w:rsidRPr="0089307A">
        <w:rPr>
          <w:rFonts w:ascii="Arial" w:hAnsi="Arial" w:cs="Arial"/>
          <w:sz w:val="22"/>
          <w:szCs w:val="22"/>
          <w:lang w:val="ro-RO"/>
        </w:rPr>
        <w:t>Grantul pentru elaborarea propunerii de proiect</w:t>
      </w:r>
      <w:r>
        <w:rPr>
          <w:rFonts w:ascii="Arial" w:hAnsi="Arial" w:cs="Arial"/>
          <w:sz w:val="22"/>
          <w:szCs w:val="22"/>
          <w:lang w:val="ro-RO"/>
        </w:rPr>
        <w:t xml:space="preserve"> se ofer</w:t>
      </w:r>
      <w:r>
        <w:rPr>
          <w:rFonts w:ascii="Arial" w:hAnsi="Arial" w:cs="Arial"/>
          <w:sz w:val="22"/>
          <w:szCs w:val="22"/>
          <w:lang w:val="ro-MD"/>
        </w:rPr>
        <w:t>ă fără solicitarea cofinanțării.</w:t>
      </w:r>
    </w:p>
    <w:p w14:paraId="0C174F72" w14:textId="77777777" w:rsidR="0089307A" w:rsidRPr="0089307A" w:rsidRDefault="0089307A" w:rsidP="00E36B00">
      <w:pPr>
        <w:autoSpaceDE w:val="0"/>
        <w:autoSpaceDN w:val="0"/>
        <w:adjustRightInd w:val="0"/>
        <w:ind w:left="360"/>
        <w:jc w:val="both"/>
        <w:rPr>
          <w:rFonts w:ascii="Arial" w:hAnsi="Arial" w:cs="Arial"/>
          <w:sz w:val="22"/>
          <w:szCs w:val="22"/>
          <w:lang w:val="ro-MD"/>
        </w:rPr>
      </w:pPr>
    </w:p>
    <w:p w14:paraId="754F7BD0" w14:textId="7A1DF310" w:rsidR="00B75699" w:rsidRDefault="00C96217" w:rsidP="00E36B00">
      <w:pPr>
        <w:autoSpaceDE w:val="0"/>
        <w:autoSpaceDN w:val="0"/>
        <w:adjustRightInd w:val="0"/>
        <w:ind w:left="360"/>
        <w:jc w:val="both"/>
        <w:rPr>
          <w:rFonts w:ascii="Arial" w:hAnsi="Arial" w:cs="Arial"/>
          <w:bCs/>
          <w:sz w:val="22"/>
          <w:szCs w:val="22"/>
          <w:lang w:val="ro-RO"/>
        </w:rPr>
      </w:pPr>
      <w:r w:rsidRPr="007A73BF">
        <w:rPr>
          <w:rFonts w:ascii="Arial" w:hAnsi="Arial" w:cs="Arial"/>
          <w:bCs/>
          <w:sz w:val="22"/>
          <w:szCs w:val="22"/>
          <w:lang w:val="ro-RO"/>
        </w:rPr>
        <w:t>Acest grant este acordat doar dacă este necesar</w:t>
      </w:r>
      <w:r w:rsidR="00B75699" w:rsidRPr="007A73BF">
        <w:rPr>
          <w:rFonts w:ascii="Arial" w:hAnsi="Arial" w:cs="Arial"/>
          <w:bCs/>
          <w:sz w:val="22"/>
          <w:szCs w:val="22"/>
          <w:lang w:val="ro-RO"/>
        </w:rPr>
        <w:t>, inevitabil,</w:t>
      </w:r>
      <w:r w:rsidRPr="007A73BF">
        <w:rPr>
          <w:rFonts w:ascii="Arial" w:hAnsi="Arial" w:cs="Arial"/>
          <w:bCs/>
          <w:sz w:val="22"/>
          <w:szCs w:val="22"/>
          <w:lang w:val="ro-RO"/>
        </w:rPr>
        <w:t xml:space="preserve"> și contribuie la îmbunătățirea propunerii</w:t>
      </w:r>
      <w:r w:rsidR="00B75699" w:rsidRPr="007A73BF">
        <w:rPr>
          <w:rFonts w:ascii="Arial" w:hAnsi="Arial" w:cs="Arial"/>
          <w:bCs/>
          <w:sz w:val="22"/>
          <w:szCs w:val="22"/>
          <w:lang w:val="ro-RO"/>
        </w:rPr>
        <w:t xml:space="preserve"> de proiect</w:t>
      </w:r>
      <w:r w:rsidRPr="007A73BF">
        <w:rPr>
          <w:rFonts w:ascii="Arial" w:hAnsi="Arial" w:cs="Arial"/>
          <w:bCs/>
          <w:sz w:val="22"/>
          <w:szCs w:val="22"/>
          <w:lang w:val="ro-RO"/>
        </w:rPr>
        <w:t>.</w:t>
      </w:r>
      <w:r w:rsidR="004C5660">
        <w:rPr>
          <w:rFonts w:ascii="Arial" w:hAnsi="Arial" w:cs="Arial"/>
          <w:bCs/>
          <w:sz w:val="22"/>
          <w:szCs w:val="22"/>
          <w:lang w:val="ro-RO"/>
        </w:rPr>
        <w:t xml:space="preserve"> </w:t>
      </w:r>
      <w:r w:rsidRPr="007A73BF">
        <w:rPr>
          <w:rFonts w:ascii="Arial" w:hAnsi="Arial" w:cs="Arial"/>
          <w:bCs/>
          <w:sz w:val="22"/>
          <w:szCs w:val="22"/>
          <w:lang w:val="ro-RO"/>
        </w:rPr>
        <w:t>Obținerea lui nu garantează aprobarea proiectului final.</w:t>
      </w:r>
      <w:r w:rsidR="00B75699" w:rsidRPr="007A73BF">
        <w:rPr>
          <w:rFonts w:ascii="Arial" w:hAnsi="Arial" w:cs="Arial"/>
          <w:bCs/>
          <w:sz w:val="22"/>
          <w:szCs w:val="22"/>
          <w:lang w:val="ro-RO"/>
        </w:rPr>
        <w:t xml:space="preserve"> </w:t>
      </w:r>
      <w:r w:rsidRPr="007A73BF">
        <w:rPr>
          <w:rFonts w:ascii="Arial" w:hAnsi="Arial" w:cs="Arial"/>
          <w:bCs/>
          <w:sz w:val="22"/>
          <w:szCs w:val="22"/>
          <w:lang w:val="ro-RO"/>
        </w:rPr>
        <w:t>Rezultatul obligatoriu: elaborarea și depunerea propunerii de proiect.</w:t>
      </w:r>
      <w:r w:rsidR="00B75699" w:rsidRPr="007A73BF">
        <w:rPr>
          <w:rFonts w:ascii="Arial" w:hAnsi="Arial" w:cs="Arial"/>
          <w:bCs/>
          <w:sz w:val="22"/>
          <w:szCs w:val="22"/>
          <w:lang w:val="ro-RO"/>
        </w:rPr>
        <w:t xml:space="preserve"> </w:t>
      </w:r>
      <w:r w:rsidR="00DE0E24" w:rsidRPr="007A73BF">
        <w:rPr>
          <w:rFonts w:ascii="Arial" w:hAnsi="Arial" w:cs="Arial"/>
          <w:bCs/>
          <w:sz w:val="22"/>
          <w:szCs w:val="22"/>
          <w:lang w:val="ro-RO"/>
        </w:rPr>
        <w:t xml:space="preserve">Suma grantului pentru elaborarea propunerii de proiect (dacă este cazul) se </w:t>
      </w:r>
      <w:r w:rsidR="006F03FD">
        <w:rPr>
          <w:rFonts w:ascii="Arial" w:hAnsi="Arial" w:cs="Arial"/>
          <w:bCs/>
          <w:sz w:val="22"/>
          <w:szCs w:val="22"/>
          <w:lang w:val="ro-RO"/>
        </w:rPr>
        <w:t xml:space="preserve">va </w:t>
      </w:r>
      <w:r w:rsidR="00DE0E24" w:rsidRPr="007A73BF">
        <w:rPr>
          <w:rFonts w:ascii="Arial" w:hAnsi="Arial" w:cs="Arial"/>
          <w:bCs/>
          <w:sz w:val="22"/>
          <w:szCs w:val="22"/>
          <w:lang w:val="ro-RO"/>
        </w:rPr>
        <w:t>include în bugetul total al proiectului și nu poate depăși plafonul de 75.000 USD alocat din sursele GEF SGP</w:t>
      </w:r>
      <w:r w:rsidR="00A82685">
        <w:rPr>
          <w:rFonts w:ascii="Arial" w:hAnsi="Arial" w:cs="Arial"/>
          <w:bCs/>
          <w:sz w:val="22"/>
          <w:szCs w:val="22"/>
          <w:lang w:val="ro-RO"/>
        </w:rPr>
        <w:t>.</w:t>
      </w:r>
    </w:p>
    <w:p w14:paraId="054DCBA2" w14:textId="77777777" w:rsidR="004C5660" w:rsidRDefault="004C5660" w:rsidP="004C5660">
      <w:pPr>
        <w:autoSpaceDE w:val="0"/>
        <w:autoSpaceDN w:val="0"/>
        <w:adjustRightInd w:val="0"/>
        <w:ind w:left="360"/>
        <w:jc w:val="both"/>
        <w:rPr>
          <w:rFonts w:ascii="Arial" w:hAnsi="Arial" w:cs="Arial"/>
          <w:sz w:val="22"/>
          <w:szCs w:val="22"/>
          <w:lang w:val="ro-RO"/>
        </w:rPr>
      </w:pPr>
    </w:p>
    <w:p w14:paraId="1489BD14" w14:textId="77777777" w:rsidR="004C5660" w:rsidRPr="007A73BF" w:rsidRDefault="004C5660" w:rsidP="004C5660">
      <w:pPr>
        <w:autoSpaceDE w:val="0"/>
        <w:autoSpaceDN w:val="0"/>
        <w:adjustRightInd w:val="0"/>
        <w:ind w:left="360"/>
        <w:jc w:val="both"/>
        <w:rPr>
          <w:rFonts w:ascii="Arial" w:hAnsi="Arial" w:cs="Arial"/>
          <w:sz w:val="22"/>
          <w:szCs w:val="22"/>
          <w:lang w:val="ro-RO"/>
        </w:rPr>
      </w:pPr>
      <w:r w:rsidRPr="007A73BF">
        <w:rPr>
          <w:rFonts w:ascii="Arial" w:hAnsi="Arial" w:cs="Arial"/>
          <w:sz w:val="22"/>
          <w:szCs w:val="22"/>
          <w:lang w:val="ro-RO"/>
        </w:rPr>
        <w:t xml:space="preserve">Alternativ, se depune </w:t>
      </w:r>
      <w:r w:rsidRPr="007A73BF">
        <w:rPr>
          <w:rFonts w:ascii="Arial" w:hAnsi="Arial" w:cs="Arial"/>
          <w:b/>
          <w:bCs/>
          <w:sz w:val="22"/>
          <w:szCs w:val="22"/>
          <w:lang w:val="ro-RO"/>
        </w:rPr>
        <w:t>direct propunerea completă de proiect.</w:t>
      </w:r>
    </w:p>
    <w:p w14:paraId="032756BA" w14:textId="77777777" w:rsidR="004C5660" w:rsidRPr="007A73BF" w:rsidRDefault="004C5660" w:rsidP="00E36B00">
      <w:pPr>
        <w:autoSpaceDE w:val="0"/>
        <w:autoSpaceDN w:val="0"/>
        <w:adjustRightInd w:val="0"/>
        <w:ind w:left="360"/>
        <w:jc w:val="both"/>
        <w:rPr>
          <w:rFonts w:ascii="Arial" w:hAnsi="Arial" w:cs="Arial"/>
          <w:bCs/>
          <w:sz w:val="22"/>
          <w:szCs w:val="22"/>
          <w:lang w:val="ro-RO"/>
        </w:rPr>
      </w:pPr>
    </w:p>
    <w:p w14:paraId="1736C25D" w14:textId="77777777" w:rsidR="00DC5879" w:rsidRPr="007A73BF" w:rsidRDefault="00DC5879" w:rsidP="00E36B00">
      <w:pPr>
        <w:autoSpaceDE w:val="0"/>
        <w:autoSpaceDN w:val="0"/>
        <w:adjustRightInd w:val="0"/>
        <w:ind w:left="360"/>
        <w:jc w:val="both"/>
        <w:rPr>
          <w:rFonts w:ascii="Arial" w:hAnsi="Arial" w:cs="Arial"/>
          <w:b/>
          <w:bCs/>
          <w:sz w:val="22"/>
          <w:szCs w:val="22"/>
          <w:lang w:val="ro-RO"/>
        </w:rPr>
      </w:pPr>
    </w:p>
    <w:p w14:paraId="2ACB2462" w14:textId="77777777" w:rsidR="00CD7EEF" w:rsidRPr="007A73BF" w:rsidRDefault="00CD7EEF" w:rsidP="00E741AD">
      <w:pPr>
        <w:numPr>
          <w:ilvl w:val="0"/>
          <w:numId w:val="2"/>
        </w:numPr>
        <w:autoSpaceDE w:val="0"/>
        <w:autoSpaceDN w:val="0"/>
        <w:adjustRightInd w:val="0"/>
        <w:ind w:left="360" w:firstLine="0"/>
        <w:jc w:val="both"/>
        <w:rPr>
          <w:rFonts w:ascii="Arial" w:hAnsi="Arial" w:cs="Arial"/>
          <w:b/>
          <w:sz w:val="22"/>
          <w:szCs w:val="22"/>
          <w:lang w:val="ro-RO"/>
        </w:rPr>
      </w:pPr>
      <w:r w:rsidRPr="007A73BF">
        <w:rPr>
          <w:rFonts w:ascii="Arial" w:hAnsi="Arial" w:cs="Arial"/>
          <w:b/>
          <w:sz w:val="22"/>
          <w:szCs w:val="22"/>
          <w:lang w:val="ro-RO"/>
        </w:rPr>
        <w:t>Elaborarea propunerii complete de proiect</w:t>
      </w:r>
    </w:p>
    <w:p w14:paraId="4E3F8FBA" w14:textId="77777777" w:rsidR="00CD7EEF" w:rsidRPr="007A73BF" w:rsidRDefault="00CD7EEF" w:rsidP="00E36B00">
      <w:pPr>
        <w:autoSpaceDE w:val="0"/>
        <w:autoSpaceDN w:val="0"/>
        <w:adjustRightInd w:val="0"/>
        <w:ind w:left="360"/>
        <w:jc w:val="both"/>
        <w:rPr>
          <w:rFonts w:ascii="Segoe UI" w:hAnsi="Segoe UI" w:cs="Segoe UI"/>
          <w:sz w:val="21"/>
          <w:szCs w:val="21"/>
          <w:lang w:val="ro-RO"/>
        </w:rPr>
      </w:pPr>
    </w:p>
    <w:p w14:paraId="7779C163" w14:textId="77777777" w:rsidR="00CD7EEF" w:rsidRPr="007A73BF" w:rsidRDefault="00CD7EEF" w:rsidP="00E36B00">
      <w:pPr>
        <w:autoSpaceDE w:val="0"/>
        <w:autoSpaceDN w:val="0"/>
        <w:adjustRightInd w:val="0"/>
        <w:ind w:left="360"/>
        <w:jc w:val="both"/>
        <w:rPr>
          <w:rFonts w:ascii="Arial" w:hAnsi="Arial" w:cs="Arial"/>
          <w:sz w:val="22"/>
          <w:szCs w:val="22"/>
          <w:lang w:val="ro-RO"/>
        </w:rPr>
      </w:pPr>
      <w:r w:rsidRPr="007A73BF">
        <w:rPr>
          <w:rFonts w:ascii="Arial" w:hAnsi="Arial" w:cs="Arial"/>
          <w:sz w:val="22"/>
          <w:szCs w:val="22"/>
          <w:lang w:val="ro-RO"/>
        </w:rPr>
        <w:t xml:space="preserve">Propunerea este elaborată de aplicant și/sau partenerii acestuia și </w:t>
      </w:r>
      <w:r w:rsidRPr="007A73BF">
        <w:rPr>
          <w:rFonts w:ascii="Arial" w:hAnsi="Arial" w:cs="Arial"/>
          <w:sz w:val="22"/>
          <w:szCs w:val="22"/>
          <w:u w:val="single"/>
          <w:lang w:val="ro-RO"/>
        </w:rPr>
        <w:t>trebuie să includă</w:t>
      </w:r>
      <w:r w:rsidRPr="007A73BF">
        <w:rPr>
          <w:rFonts w:ascii="Arial" w:hAnsi="Arial" w:cs="Arial"/>
          <w:sz w:val="22"/>
          <w:szCs w:val="22"/>
          <w:lang w:val="ro-RO"/>
        </w:rPr>
        <w:t>:</w:t>
      </w:r>
    </w:p>
    <w:p w14:paraId="14FCE59C" w14:textId="77777777" w:rsidR="00E36B00" w:rsidRPr="007A73BF" w:rsidRDefault="00E36B00" w:rsidP="00E36B00">
      <w:pPr>
        <w:autoSpaceDE w:val="0"/>
        <w:autoSpaceDN w:val="0"/>
        <w:adjustRightInd w:val="0"/>
        <w:ind w:left="360"/>
        <w:jc w:val="both"/>
        <w:rPr>
          <w:rFonts w:ascii="Arial" w:hAnsi="Arial" w:cs="Arial"/>
          <w:sz w:val="22"/>
          <w:szCs w:val="22"/>
          <w:lang w:val="ro-RO"/>
        </w:rPr>
      </w:pPr>
    </w:p>
    <w:p w14:paraId="450141DA" w14:textId="77777777" w:rsidR="00CD7EEF" w:rsidRPr="007A73BF" w:rsidRDefault="00CD7EEF" w:rsidP="00E741AD">
      <w:pPr>
        <w:numPr>
          <w:ilvl w:val="0"/>
          <w:numId w:val="13"/>
        </w:numPr>
        <w:tabs>
          <w:tab w:val="clear" w:pos="72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Formularul de aplicare completat (inclusiv analiza situației de referință, obiective, activități, calendar, buget, indicatori de monitorizare (cel puțin unul din indicatorii strategici ai Programului),</w:t>
      </w:r>
    </w:p>
    <w:p w14:paraId="5C481A2A" w14:textId="77777777" w:rsidR="00CD7EEF" w:rsidRPr="007A73BF" w:rsidRDefault="00CD7EEF" w:rsidP="00E741AD">
      <w:pPr>
        <w:numPr>
          <w:ilvl w:val="0"/>
          <w:numId w:val="13"/>
        </w:numPr>
        <w:tabs>
          <w:tab w:val="clear" w:pos="72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Anexa Buget completată</w:t>
      </w:r>
    </w:p>
    <w:p w14:paraId="5520B285" w14:textId="77777777" w:rsidR="00134311" w:rsidRPr="007A73BF" w:rsidRDefault="00CD7EEF" w:rsidP="00E741AD">
      <w:pPr>
        <w:numPr>
          <w:ilvl w:val="0"/>
          <w:numId w:val="13"/>
        </w:numPr>
        <w:tabs>
          <w:tab w:val="clear" w:pos="72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Documente confirmative a eligibilității</w:t>
      </w:r>
      <w:r w:rsidR="00134311" w:rsidRPr="007A73BF">
        <w:rPr>
          <w:rFonts w:ascii="Arial" w:hAnsi="Arial" w:cs="Arial"/>
          <w:sz w:val="22"/>
          <w:szCs w:val="22"/>
          <w:lang w:val="ro-RO"/>
        </w:rPr>
        <w:t xml:space="preserve"> (certificat de înregistrare, statutu</w:t>
      </w:r>
      <w:r w:rsidR="00056083">
        <w:rPr>
          <w:rFonts w:ascii="Arial" w:hAnsi="Arial" w:cs="Arial"/>
          <w:sz w:val="22"/>
          <w:szCs w:val="22"/>
          <w:lang w:val="ro-RO"/>
        </w:rPr>
        <w:t>l</w:t>
      </w:r>
      <w:r w:rsidR="00134311" w:rsidRPr="007A73BF">
        <w:rPr>
          <w:rFonts w:ascii="Arial" w:hAnsi="Arial" w:cs="Arial"/>
          <w:sz w:val="22"/>
          <w:szCs w:val="22"/>
          <w:lang w:val="ro-RO"/>
        </w:rPr>
        <w:t xml:space="preserve"> organizației, Extras din registrul </w:t>
      </w:r>
      <w:r w:rsidR="00056083">
        <w:rPr>
          <w:rFonts w:ascii="Arial" w:hAnsi="Arial" w:cs="Arial"/>
          <w:sz w:val="22"/>
          <w:szCs w:val="22"/>
          <w:lang w:val="ro-RO"/>
        </w:rPr>
        <w:t>întreprinderilor</w:t>
      </w:r>
      <w:r w:rsidR="00134311" w:rsidRPr="007A73BF">
        <w:rPr>
          <w:rFonts w:ascii="Arial" w:hAnsi="Arial" w:cs="Arial"/>
          <w:sz w:val="22"/>
          <w:szCs w:val="22"/>
          <w:lang w:val="ro-RO"/>
        </w:rPr>
        <w:t xml:space="preserve"> nu mai vechi de 3 luni)</w:t>
      </w:r>
    </w:p>
    <w:p w14:paraId="626D7C6B" w14:textId="77777777" w:rsidR="00CD7EEF" w:rsidRPr="007A73BF" w:rsidRDefault="00CD7EEF" w:rsidP="00E741AD">
      <w:pPr>
        <w:numPr>
          <w:ilvl w:val="0"/>
          <w:numId w:val="13"/>
        </w:numPr>
        <w:tabs>
          <w:tab w:val="clear" w:pos="72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Documente confirmative a parteneriatelor, durabilit</w:t>
      </w:r>
      <w:r w:rsidR="00F3195F" w:rsidRPr="007A73BF">
        <w:rPr>
          <w:rFonts w:ascii="Arial" w:hAnsi="Arial" w:cs="Arial"/>
          <w:sz w:val="22"/>
          <w:szCs w:val="22"/>
          <w:lang w:val="ro-RO"/>
        </w:rPr>
        <w:t>ății</w:t>
      </w:r>
      <w:r w:rsidRPr="007A73BF">
        <w:rPr>
          <w:rFonts w:ascii="Arial" w:hAnsi="Arial" w:cs="Arial"/>
          <w:sz w:val="22"/>
          <w:szCs w:val="22"/>
          <w:lang w:val="ro-RO"/>
        </w:rPr>
        <w:t>, cofinanț</w:t>
      </w:r>
      <w:r w:rsidR="00F3195F" w:rsidRPr="007A73BF">
        <w:rPr>
          <w:rFonts w:ascii="Arial" w:hAnsi="Arial" w:cs="Arial"/>
          <w:sz w:val="22"/>
          <w:szCs w:val="22"/>
          <w:lang w:val="ro-RO"/>
        </w:rPr>
        <w:t>ă</w:t>
      </w:r>
      <w:r w:rsidRPr="007A73BF">
        <w:rPr>
          <w:rFonts w:ascii="Arial" w:hAnsi="Arial" w:cs="Arial"/>
          <w:sz w:val="22"/>
          <w:szCs w:val="22"/>
          <w:lang w:val="ro-RO"/>
        </w:rPr>
        <w:t>r</w:t>
      </w:r>
      <w:r w:rsidR="00F3195F" w:rsidRPr="007A73BF">
        <w:rPr>
          <w:rFonts w:ascii="Arial" w:hAnsi="Arial" w:cs="Arial"/>
          <w:sz w:val="22"/>
          <w:szCs w:val="22"/>
          <w:lang w:val="ro-RO"/>
        </w:rPr>
        <w:t>ii</w:t>
      </w:r>
      <w:r w:rsidRPr="007A73BF">
        <w:rPr>
          <w:rFonts w:ascii="Arial" w:hAnsi="Arial" w:cs="Arial"/>
          <w:sz w:val="22"/>
          <w:szCs w:val="22"/>
          <w:lang w:val="ro-RO"/>
        </w:rPr>
        <w:t xml:space="preserve"> (</w:t>
      </w:r>
      <w:r w:rsidR="00056083">
        <w:rPr>
          <w:rFonts w:ascii="Arial" w:hAnsi="Arial" w:cs="Arial"/>
          <w:sz w:val="22"/>
          <w:szCs w:val="22"/>
          <w:lang w:val="ro-RO"/>
        </w:rPr>
        <w:t>după</w:t>
      </w:r>
      <w:r w:rsidRPr="007A73BF">
        <w:rPr>
          <w:rFonts w:ascii="Arial" w:hAnsi="Arial" w:cs="Arial"/>
          <w:sz w:val="22"/>
          <w:szCs w:val="22"/>
          <w:lang w:val="ro-RO"/>
        </w:rPr>
        <w:t xml:space="preserve"> caz).</w:t>
      </w:r>
    </w:p>
    <w:p w14:paraId="1D4B087D" w14:textId="77777777" w:rsidR="00134311" w:rsidRDefault="005E76B6" w:rsidP="00E741AD">
      <w:pPr>
        <w:numPr>
          <w:ilvl w:val="0"/>
          <w:numId w:val="13"/>
        </w:numPr>
        <w:tabs>
          <w:tab w:val="clear" w:pos="720"/>
        </w:tabs>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Documente confirmative a capac</w:t>
      </w:r>
      <w:r w:rsidR="00134311" w:rsidRPr="007A73BF">
        <w:rPr>
          <w:rFonts w:ascii="Arial" w:hAnsi="Arial" w:cs="Arial"/>
          <w:sz w:val="22"/>
          <w:szCs w:val="22"/>
          <w:lang w:val="ro-RO"/>
        </w:rPr>
        <w:t>i</w:t>
      </w:r>
      <w:r w:rsidRPr="007A73BF">
        <w:rPr>
          <w:rFonts w:ascii="Arial" w:hAnsi="Arial" w:cs="Arial"/>
          <w:sz w:val="22"/>
          <w:szCs w:val="22"/>
          <w:lang w:val="ro-RO"/>
        </w:rPr>
        <w:t>tăț</w:t>
      </w:r>
      <w:r w:rsidR="00134311" w:rsidRPr="007A73BF">
        <w:rPr>
          <w:rFonts w:ascii="Arial" w:hAnsi="Arial" w:cs="Arial"/>
          <w:sz w:val="22"/>
          <w:szCs w:val="22"/>
          <w:lang w:val="ro-RO"/>
        </w:rPr>
        <w:t>ii</w:t>
      </w:r>
      <w:r w:rsidRPr="007A73BF">
        <w:rPr>
          <w:rFonts w:ascii="Arial" w:hAnsi="Arial" w:cs="Arial"/>
          <w:sz w:val="22"/>
          <w:szCs w:val="22"/>
          <w:lang w:val="ro-RO"/>
        </w:rPr>
        <w:t xml:space="preserve"> de implementare</w:t>
      </w:r>
      <w:r w:rsidR="00134311" w:rsidRPr="007A73BF">
        <w:rPr>
          <w:rFonts w:ascii="Arial" w:hAnsi="Arial" w:cs="Arial"/>
          <w:sz w:val="22"/>
          <w:szCs w:val="22"/>
          <w:lang w:val="ro-RO"/>
        </w:rPr>
        <w:t xml:space="preserve"> (</w:t>
      </w:r>
      <w:r w:rsidR="000B2551" w:rsidRPr="007A73BF">
        <w:rPr>
          <w:rFonts w:ascii="Arial" w:hAnsi="Arial" w:cs="Arial"/>
          <w:sz w:val="22"/>
          <w:szCs w:val="22"/>
          <w:lang w:val="ro-RO"/>
        </w:rPr>
        <w:t>CV experți,</w:t>
      </w:r>
      <w:r w:rsidR="000B2551">
        <w:rPr>
          <w:rFonts w:ascii="Arial" w:hAnsi="Arial" w:cs="Arial"/>
          <w:sz w:val="22"/>
          <w:szCs w:val="22"/>
          <w:lang w:val="ro-RO"/>
        </w:rPr>
        <w:t xml:space="preserve"> </w:t>
      </w:r>
      <w:r w:rsidR="00134311" w:rsidRPr="007A73BF">
        <w:rPr>
          <w:rFonts w:ascii="Arial" w:hAnsi="Arial" w:cs="Arial"/>
          <w:sz w:val="22"/>
          <w:szCs w:val="22"/>
          <w:lang w:val="ro-RO"/>
        </w:rPr>
        <w:t>CV-ul organizației, opțional documente care confirmă activitatea sau capacitatea solicitantului sau/și partenerilor în domeniul proiectului propus)</w:t>
      </w:r>
    </w:p>
    <w:p w14:paraId="6291614D" w14:textId="77777777" w:rsidR="004C5660" w:rsidRPr="007A73BF" w:rsidRDefault="004C5660" w:rsidP="004C5660">
      <w:pPr>
        <w:autoSpaceDE w:val="0"/>
        <w:autoSpaceDN w:val="0"/>
        <w:adjustRightInd w:val="0"/>
        <w:ind w:left="360"/>
        <w:jc w:val="both"/>
        <w:rPr>
          <w:rFonts w:ascii="Arial" w:hAnsi="Arial" w:cs="Arial"/>
          <w:sz w:val="22"/>
          <w:szCs w:val="22"/>
          <w:lang w:val="ro-RO"/>
        </w:rPr>
      </w:pPr>
    </w:p>
    <w:p w14:paraId="7E4EA228" w14:textId="77777777" w:rsidR="00134311" w:rsidRPr="007A73BF" w:rsidRDefault="00134311" w:rsidP="00E741AD">
      <w:pPr>
        <w:numPr>
          <w:ilvl w:val="0"/>
          <w:numId w:val="2"/>
        </w:numPr>
        <w:tabs>
          <w:tab w:val="left" w:pos="360"/>
        </w:tabs>
        <w:autoSpaceDE w:val="0"/>
        <w:autoSpaceDN w:val="0"/>
        <w:adjustRightInd w:val="0"/>
        <w:ind w:left="360" w:firstLine="0"/>
        <w:jc w:val="both"/>
        <w:rPr>
          <w:rFonts w:ascii="Arial" w:hAnsi="Arial" w:cs="Arial"/>
          <w:b/>
          <w:bCs/>
          <w:sz w:val="22"/>
          <w:szCs w:val="22"/>
          <w:lang w:val="ro-RO"/>
        </w:rPr>
      </w:pPr>
      <w:r w:rsidRPr="007A73BF">
        <w:rPr>
          <w:rFonts w:ascii="Arial" w:hAnsi="Arial" w:cs="Arial"/>
          <w:b/>
          <w:bCs/>
          <w:sz w:val="22"/>
          <w:szCs w:val="22"/>
          <w:lang w:val="ro-RO"/>
        </w:rPr>
        <w:t>Depunerea propunerii</w:t>
      </w:r>
    </w:p>
    <w:p w14:paraId="29AFDAE8" w14:textId="77777777" w:rsidR="00134311" w:rsidRPr="007A73BF" w:rsidRDefault="00134311" w:rsidP="00134311">
      <w:pPr>
        <w:autoSpaceDE w:val="0"/>
        <w:autoSpaceDN w:val="0"/>
        <w:adjustRightInd w:val="0"/>
        <w:ind w:left="720"/>
        <w:jc w:val="both"/>
        <w:rPr>
          <w:rFonts w:ascii="Segoe UI" w:hAnsi="Segoe UI" w:cs="Segoe UI"/>
          <w:sz w:val="21"/>
          <w:szCs w:val="21"/>
          <w:lang w:val="ro-RO"/>
        </w:rPr>
      </w:pPr>
    </w:p>
    <w:p w14:paraId="5A6DD238" w14:textId="6888497D" w:rsidR="00134311" w:rsidRPr="007A73BF" w:rsidRDefault="00134311" w:rsidP="002B3A7A">
      <w:pPr>
        <w:autoSpaceDE w:val="0"/>
        <w:autoSpaceDN w:val="0"/>
        <w:adjustRightInd w:val="0"/>
        <w:ind w:left="450"/>
        <w:jc w:val="both"/>
        <w:rPr>
          <w:rFonts w:ascii="Arial" w:hAnsi="Arial" w:cs="Arial"/>
          <w:sz w:val="22"/>
          <w:szCs w:val="22"/>
          <w:lang w:val="ro-RO"/>
        </w:rPr>
      </w:pPr>
      <w:r w:rsidRPr="007A73BF">
        <w:rPr>
          <w:rFonts w:ascii="Arial" w:hAnsi="Arial" w:cs="Arial"/>
          <w:sz w:val="22"/>
          <w:szCs w:val="22"/>
          <w:lang w:val="ro-RO"/>
        </w:rPr>
        <w:t>Detaliile depunerii proiectului sunt prezentate în p.</w:t>
      </w:r>
      <w:r w:rsidR="00A817E2">
        <w:rPr>
          <w:rFonts w:ascii="Arial" w:hAnsi="Arial" w:cs="Arial"/>
          <w:sz w:val="22"/>
          <w:szCs w:val="22"/>
          <w:lang w:val="ro-RO"/>
        </w:rPr>
        <w:t>6</w:t>
      </w:r>
      <w:r w:rsidRPr="007A73BF">
        <w:rPr>
          <w:rFonts w:ascii="Arial" w:hAnsi="Arial" w:cs="Arial"/>
          <w:sz w:val="22"/>
          <w:szCs w:val="22"/>
          <w:lang w:val="ro-RO"/>
        </w:rPr>
        <w:t xml:space="preserve"> TERMENI ȘI MODUL DE APLICARE al prezentului Ghid. </w:t>
      </w:r>
    </w:p>
    <w:p w14:paraId="42268350" w14:textId="77777777" w:rsidR="00134311" w:rsidRPr="007A73BF" w:rsidRDefault="00134311" w:rsidP="00134311">
      <w:pPr>
        <w:autoSpaceDE w:val="0"/>
        <w:autoSpaceDN w:val="0"/>
        <w:adjustRightInd w:val="0"/>
        <w:ind w:left="720"/>
        <w:jc w:val="both"/>
        <w:rPr>
          <w:rFonts w:ascii="Segoe UI" w:hAnsi="Segoe UI" w:cs="Segoe UI"/>
          <w:sz w:val="21"/>
          <w:szCs w:val="21"/>
          <w:lang w:val="ro-RO"/>
        </w:rPr>
      </w:pPr>
    </w:p>
    <w:p w14:paraId="5A886D27" w14:textId="77777777" w:rsidR="00134311" w:rsidRPr="007A73BF" w:rsidRDefault="008D41BA" w:rsidP="00E741AD">
      <w:pPr>
        <w:numPr>
          <w:ilvl w:val="0"/>
          <w:numId w:val="2"/>
        </w:numPr>
        <w:autoSpaceDE w:val="0"/>
        <w:autoSpaceDN w:val="0"/>
        <w:adjustRightInd w:val="0"/>
        <w:jc w:val="both"/>
        <w:rPr>
          <w:rFonts w:ascii="Segoe UI" w:hAnsi="Segoe UI" w:cs="Segoe UI"/>
          <w:sz w:val="21"/>
          <w:szCs w:val="21"/>
          <w:lang w:val="ro-RO"/>
        </w:rPr>
      </w:pPr>
      <w:r w:rsidRPr="007A73BF">
        <w:rPr>
          <w:rFonts w:ascii="Arial" w:hAnsi="Arial" w:cs="Arial"/>
          <w:b/>
          <w:bCs/>
          <w:sz w:val="22"/>
          <w:szCs w:val="22"/>
          <w:lang w:val="ro-RO"/>
        </w:rPr>
        <w:t>Evaluarea</w:t>
      </w:r>
      <w:r w:rsidRPr="007A73BF">
        <w:rPr>
          <w:rFonts w:ascii="Arial" w:hAnsi="Arial" w:cs="Arial"/>
          <w:b/>
          <w:sz w:val="22"/>
          <w:szCs w:val="22"/>
          <w:lang w:val="ro-RO"/>
        </w:rPr>
        <w:t xml:space="preserve"> și decizia CNC</w:t>
      </w:r>
    </w:p>
    <w:p w14:paraId="3ED049E2" w14:textId="77777777" w:rsidR="00760ECA" w:rsidRPr="007A73BF" w:rsidRDefault="00760ECA" w:rsidP="00760ECA">
      <w:pPr>
        <w:autoSpaceDE w:val="0"/>
        <w:autoSpaceDN w:val="0"/>
        <w:adjustRightInd w:val="0"/>
        <w:ind w:left="360"/>
        <w:jc w:val="both"/>
        <w:rPr>
          <w:rFonts w:ascii="Arial" w:hAnsi="Arial" w:cs="Arial"/>
          <w:color w:val="000000"/>
          <w:sz w:val="22"/>
          <w:szCs w:val="22"/>
          <w:lang w:val="ro-RO"/>
        </w:rPr>
      </w:pPr>
    </w:p>
    <w:p w14:paraId="57AF3F56" w14:textId="77777777" w:rsidR="00760ECA" w:rsidRPr="007A73BF" w:rsidRDefault="00760ECA" w:rsidP="00760ECA">
      <w:pPr>
        <w:autoSpaceDE w:val="0"/>
        <w:autoSpaceDN w:val="0"/>
        <w:adjustRightInd w:val="0"/>
        <w:ind w:left="360"/>
        <w:jc w:val="both"/>
        <w:rPr>
          <w:rFonts w:ascii="Arial" w:hAnsi="Arial" w:cs="Arial"/>
          <w:color w:val="000000"/>
          <w:sz w:val="22"/>
          <w:szCs w:val="22"/>
          <w:lang w:val="ro-RO"/>
        </w:rPr>
      </w:pPr>
      <w:r w:rsidRPr="007A73BF">
        <w:rPr>
          <w:rFonts w:ascii="Arial" w:hAnsi="Arial" w:cs="Arial"/>
          <w:color w:val="000000"/>
          <w:sz w:val="22"/>
          <w:szCs w:val="22"/>
          <w:lang w:val="ro-RO"/>
        </w:rPr>
        <w:t>Procesul de evaluare include:</w:t>
      </w:r>
    </w:p>
    <w:p w14:paraId="791DB715" w14:textId="77777777" w:rsidR="00760ECA" w:rsidRPr="007A73BF" w:rsidRDefault="00760ECA" w:rsidP="00760ECA">
      <w:pPr>
        <w:autoSpaceDE w:val="0"/>
        <w:autoSpaceDN w:val="0"/>
        <w:adjustRightInd w:val="0"/>
        <w:ind w:left="360"/>
        <w:jc w:val="both"/>
        <w:rPr>
          <w:rFonts w:ascii="Arial" w:hAnsi="Arial" w:cs="Arial"/>
          <w:color w:val="000000"/>
          <w:sz w:val="22"/>
          <w:szCs w:val="22"/>
          <w:lang w:val="ro-RO"/>
        </w:rPr>
      </w:pPr>
    </w:p>
    <w:p w14:paraId="5C5FF443" w14:textId="0F864D2F" w:rsidR="00E57858" w:rsidRDefault="00760ECA" w:rsidP="00E57858">
      <w:pPr>
        <w:numPr>
          <w:ilvl w:val="0"/>
          <w:numId w:val="14"/>
        </w:numPr>
        <w:autoSpaceDE w:val="0"/>
        <w:autoSpaceDN w:val="0"/>
        <w:adjustRightInd w:val="0"/>
        <w:jc w:val="both"/>
        <w:rPr>
          <w:rFonts w:ascii="Arial" w:hAnsi="Arial" w:cs="Arial"/>
          <w:color w:val="000000"/>
          <w:sz w:val="22"/>
          <w:szCs w:val="22"/>
          <w:lang w:val="ro-RO"/>
        </w:rPr>
      </w:pPr>
      <w:r w:rsidRPr="007A73BF">
        <w:rPr>
          <w:rFonts w:ascii="Arial" w:hAnsi="Arial" w:cs="Arial"/>
          <w:color w:val="000000"/>
          <w:sz w:val="22"/>
          <w:szCs w:val="22"/>
          <w:lang w:val="ro-RO"/>
        </w:rPr>
        <w:t>Verificarea conformității cu regulile generale ale Programului și</w:t>
      </w:r>
      <w:r w:rsidR="00524B15" w:rsidRPr="007A73BF">
        <w:rPr>
          <w:rFonts w:ascii="Arial" w:hAnsi="Arial" w:cs="Arial"/>
          <w:color w:val="000000"/>
          <w:sz w:val="22"/>
          <w:szCs w:val="22"/>
          <w:lang w:val="ro-RO"/>
        </w:rPr>
        <w:t xml:space="preserve"> </w:t>
      </w:r>
      <w:r w:rsidRPr="007A73BF">
        <w:rPr>
          <w:rFonts w:ascii="Arial" w:hAnsi="Arial" w:cs="Arial"/>
          <w:color w:val="000000"/>
          <w:sz w:val="22"/>
          <w:szCs w:val="22"/>
          <w:lang w:val="ro-RO"/>
        </w:rPr>
        <w:t>criteriile de eligibilitate</w:t>
      </w:r>
      <w:r w:rsidR="00E57858">
        <w:rPr>
          <w:rFonts w:ascii="Arial" w:hAnsi="Arial" w:cs="Arial"/>
          <w:color w:val="000000"/>
          <w:sz w:val="22"/>
          <w:szCs w:val="22"/>
          <w:lang w:val="ro-RO"/>
        </w:rPr>
        <w:t>.</w:t>
      </w:r>
    </w:p>
    <w:p w14:paraId="5B3CEDCD" w14:textId="77777777" w:rsidR="00E57858" w:rsidRPr="00E57858" w:rsidRDefault="00E57858" w:rsidP="00BD2B7D">
      <w:pPr>
        <w:autoSpaceDE w:val="0"/>
        <w:autoSpaceDN w:val="0"/>
        <w:adjustRightInd w:val="0"/>
        <w:ind w:left="1080"/>
        <w:jc w:val="both"/>
        <w:rPr>
          <w:rFonts w:ascii="Arial" w:hAnsi="Arial" w:cs="Arial"/>
          <w:color w:val="000000"/>
          <w:sz w:val="22"/>
          <w:szCs w:val="22"/>
          <w:lang w:val="ro-RO"/>
        </w:rPr>
      </w:pPr>
    </w:p>
    <w:p w14:paraId="6462BADE" w14:textId="77777777" w:rsidR="00760ECA" w:rsidRPr="007A73BF" w:rsidRDefault="00760ECA" w:rsidP="00E741AD">
      <w:pPr>
        <w:numPr>
          <w:ilvl w:val="0"/>
          <w:numId w:val="14"/>
        </w:numPr>
        <w:autoSpaceDE w:val="0"/>
        <w:autoSpaceDN w:val="0"/>
        <w:adjustRightInd w:val="0"/>
        <w:jc w:val="both"/>
        <w:rPr>
          <w:rFonts w:ascii="Arial" w:hAnsi="Arial" w:cs="Arial"/>
          <w:color w:val="000000"/>
          <w:sz w:val="22"/>
          <w:szCs w:val="22"/>
          <w:lang w:val="ro-RO"/>
        </w:rPr>
      </w:pPr>
      <w:r w:rsidRPr="007A73BF">
        <w:rPr>
          <w:rFonts w:ascii="Arial" w:hAnsi="Arial" w:cs="Arial"/>
          <w:color w:val="000000"/>
          <w:sz w:val="22"/>
          <w:szCs w:val="22"/>
          <w:lang w:val="ro-RO"/>
        </w:rPr>
        <w:t>Verificarea dosarului de aplicare – complet.</w:t>
      </w:r>
      <w:r w:rsidR="0066286D" w:rsidRPr="007A73BF">
        <w:rPr>
          <w:rFonts w:ascii="Arial" w:hAnsi="Arial" w:cs="Arial"/>
          <w:color w:val="000000"/>
          <w:sz w:val="22"/>
          <w:szCs w:val="22"/>
          <w:lang w:val="ro-RO"/>
        </w:rPr>
        <w:t xml:space="preserve"> </w:t>
      </w:r>
    </w:p>
    <w:p w14:paraId="3AA7D222" w14:textId="77777777" w:rsidR="0066286D" w:rsidRPr="007A73BF" w:rsidRDefault="0066286D" w:rsidP="0066286D">
      <w:pPr>
        <w:autoSpaceDE w:val="0"/>
        <w:autoSpaceDN w:val="0"/>
        <w:adjustRightInd w:val="0"/>
        <w:ind w:left="1080"/>
        <w:jc w:val="both"/>
        <w:rPr>
          <w:rFonts w:ascii="Arial" w:hAnsi="Arial" w:cs="Arial"/>
          <w:sz w:val="22"/>
          <w:szCs w:val="22"/>
          <w:lang w:val="ro-RO"/>
        </w:rPr>
      </w:pPr>
    </w:p>
    <w:p w14:paraId="53352304" w14:textId="77777777" w:rsidR="0066286D" w:rsidRPr="007A73BF" w:rsidRDefault="0066286D" w:rsidP="0066286D">
      <w:pPr>
        <w:autoSpaceDE w:val="0"/>
        <w:autoSpaceDN w:val="0"/>
        <w:adjustRightInd w:val="0"/>
        <w:ind w:left="1080"/>
        <w:jc w:val="both"/>
        <w:rPr>
          <w:rFonts w:ascii="Arial" w:hAnsi="Arial" w:cs="Arial"/>
          <w:sz w:val="22"/>
          <w:szCs w:val="22"/>
          <w:lang w:val="ro-RO"/>
        </w:rPr>
      </w:pPr>
      <w:r w:rsidRPr="007A73BF">
        <w:rPr>
          <w:rFonts w:ascii="Arial" w:hAnsi="Arial" w:cs="Arial"/>
          <w:sz w:val="22"/>
          <w:szCs w:val="22"/>
          <w:lang w:val="ro-RO"/>
        </w:rPr>
        <w:t xml:space="preserve">Dacă sunt necesare informaţii suplimentare, Coordonatorul Național (CN) va solicita organizaţiei să furnizeze datele lipsă </w:t>
      </w:r>
      <w:r w:rsidR="003B6662" w:rsidRPr="007A73BF">
        <w:rPr>
          <w:rFonts w:ascii="Arial" w:hAnsi="Arial" w:cs="Arial"/>
          <w:sz w:val="22"/>
          <w:szCs w:val="22"/>
          <w:lang w:val="ro-RO"/>
        </w:rPr>
        <w:t>în termen de 5 zile lucrătoare</w:t>
      </w:r>
      <w:r w:rsidRPr="007A73BF">
        <w:rPr>
          <w:rFonts w:ascii="Arial" w:hAnsi="Arial" w:cs="Arial"/>
          <w:sz w:val="22"/>
          <w:szCs w:val="22"/>
          <w:lang w:val="ro-RO"/>
        </w:rPr>
        <w:t>. Pentru a putea intra în procesul de evaluare, organizaţia va furniza informaţiile solicitate în termenul prevăzut.</w:t>
      </w:r>
    </w:p>
    <w:p w14:paraId="388D20ED" w14:textId="77777777" w:rsidR="0066286D" w:rsidRPr="007A73BF" w:rsidRDefault="0066286D" w:rsidP="0066286D">
      <w:pPr>
        <w:autoSpaceDE w:val="0"/>
        <w:autoSpaceDN w:val="0"/>
        <w:adjustRightInd w:val="0"/>
        <w:ind w:left="1080"/>
        <w:jc w:val="both"/>
        <w:rPr>
          <w:rFonts w:ascii="Arial" w:hAnsi="Arial" w:cs="Arial"/>
          <w:color w:val="000000"/>
          <w:sz w:val="22"/>
          <w:szCs w:val="22"/>
          <w:lang w:val="ro-RO"/>
        </w:rPr>
      </w:pPr>
    </w:p>
    <w:p w14:paraId="19350116" w14:textId="77777777" w:rsidR="00760ECA" w:rsidRPr="007A73BF" w:rsidRDefault="00760ECA" w:rsidP="00E741AD">
      <w:pPr>
        <w:numPr>
          <w:ilvl w:val="0"/>
          <w:numId w:val="14"/>
        </w:numPr>
        <w:autoSpaceDE w:val="0"/>
        <w:autoSpaceDN w:val="0"/>
        <w:adjustRightInd w:val="0"/>
        <w:jc w:val="both"/>
        <w:rPr>
          <w:rFonts w:ascii="Arial" w:hAnsi="Arial" w:cs="Arial"/>
          <w:color w:val="000000"/>
          <w:sz w:val="22"/>
          <w:szCs w:val="22"/>
          <w:lang w:val="ro-RO"/>
        </w:rPr>
      </w:pPr>
      <w:r w:rsidRPr="007A73BF">
        <w:rPr>
          <w:rFonts w:ascii="Arial" w:hAnsi="Arial" w:cs="Arial"/>
          <w:color w:val="000000"/>
          <w:sz w:val="22"/>
          <w:szCs w:val="22"/>
          <w:lang w:val="ro-RO"/>
        </w:rPr>
        <w:t>Examinarea de către CNC, care poate decide:</w:t>
      </w:r>
    </w:p>
    <w:p w14:paraId="21776C6E" w14:textId="77777777" w:rsidR="00760ECA" w:rsidRPr="007A73BF" w:rsidRDefault="00760ECA" w:rsidP="00760ECA">
      <w:pPr>
        <w:autoSpaceDE w:val="0"/>
        <w:autoSpaceDN w:val="0"/>
        <w:adjustRightInd w:val="0"/>
        <w:ind w:left="360"/>
        <w:jc w:val="both"/>
        <w:rPr>
          <w:rFonts w:ascii="Arial" w:hAnsi="Arial" w:cs="Arial"/>
          <w:color w:val="000000"/>
          <w:sz w:val="22"/>
          <w:szCs w:val="22"/>
          <w:lang w:val="ro-RO"/>
        </w:rPr>
      </w:pPr>
    </w:p>
    <w:p w14:paraId="7D877DB7" w14:textId="77777777" w:rsidR="00760ECA" w:rsidRPr="007A73BF" w:rsidRDefault="00760ECA" w:rsidP="00E741AD">
      <w:pPr>
        <w:numPr>
          <w:ilvl w:val="0"/>
          <w:numId w:val="15"/>
        </w:numPr>
        <w:autoSpaceDE w:val="0"/>
        <w:autoSpaceDN w:val="0"/>
        <w:adjustRightInd w:val="0"/>
        <w:ind w:left="1530"/>
        <w:jc w:val="both"/>
        <w:rPr>
          <w:rFonts w:ascii="Arial" w:hAnsi="Arial" w:cs="Arial"/>
          <w:color w:val="000000"/>
          <w:sz w:val="22"/>
          <w:szCs w:val="22"/>
          <w:lang w:val="ro-RO"/>
        </w:rPr>
      </w:pPr>
      <w:r w:rsidRPr="007A73BF">
        <w:rPr>
          <w:rFonts w:ascii="Arial" w:hAnsi="Arial" w:cs="Arial"/>
          <w:color w:val="000000"/>
          <w:sz w:val="22"/>
          <w:szCs w:val="22"/>
          <w:lang w:val="ro-RO"/>
        </w:rPr>
        <w:t>aprobarea proiectului,</w:t>
      </w:r>
    </w:p>
    <w:p w14:paraId="51EED9CE" w14:textId="77777777" w:rsidR="00760ECA" w:rsidRPr="007A73BF" w:rsidRDefault="00760ECA" w:rsidP="00E741AD">
      <w:pPr>
        <w:numPr>
          <w:ilvl w:val="0"/>
          <w:numId w:val="15"/>
        </w:numPr>
        <w:autoSpaceDE w:val="0"/>
        <w:autoSpaceDN w:val="0"/>
        <w:adjustRightInd w:val="0"/>
        <w:ind w:left="1530"/>
        <w:jc w:val="both"/>
        <w:rPr>
          <w:rFonts w:ascii="Arial" w:hAnsi="Arial" w:cs="Arial"/>
          <w:color w:val="000000"/>
          <w:sz w:val="22"/>
          <w:szCs w:val="22"/>
          <w:lang w:val="ro-RO"/>
        </w:rPr>
      </w:pPr>
      <w:r w:rsidRPr="007A73BF">
        <w:rPr>
          <w:rFonts w:ascii="Arial" w:hAnsi="Arial" w:cs="Arial"/>
          <w:color w:val="000000"/>
          <w:sz w:val="22"/>
          <w:szCs w:val="22"/>
          <w:lang w:val="ro-RO"/>
        </w:rPr>
        <w:t>aprobarea condiționată,</w:t>
      </w:r>
    </w:p>
    <w:p w14:paraId="53268548" w14:textId="77777777" w:rsidR="00760ECA" w:rsidRPr="007A73BF" w:rsidRDefault="00760ECA" w:rsidP="00E741AD">
      <w:pPr>
        <w:numPr>
          <w:ilvl w:val="0"/>
          <w:numId w:val="15"/>
        </w:numPr>
        <w:autoSpaceDE w:val="0"/>
        <w:autoSpaceDN w:val="0"/>
        <w:adjustRightInd w:val="0"/>
        <w:ind w:left="1530"/>
        <w:jc w:val="both"/>
        <w:rPr>
          <w:rFonts w:ascii="Arial" w:hAnsi="Arial" w:cs="Arial"/>
          <w:color w:val="000000"/>
          <w:sz w:val="22"/>
          <w:szCs w:val="22"/>
          <w:lang w:val="ro-RO"/>
        </w:rPr>
      </w:pPr>
      <w:r w:rsidRPr="007A73BF">
        <w:rPr>
          <w:rFonts w:ascii="Arial" w:hAnsi="Arial" w:cs="Arial"/>
          <w:color w:val="000000"/>
          <w:sz w:val="22"/>
          <w:szCs w:val="22"/>
          <w:lang w:val="ro-RO"/>
        </w:rPr>
        <w:t>returnarea spre îmbunătățire,</w:t>
      </w:r>
    </w:p>
    <w:p w14:paraId="07D40602" w14:textId="77777777" w:rsidR="00760ECA" w:rsidRPr="007A73BF" w:rsidRDefault="00760ECA" w:rsidP="00E741AD">
      <w:pPr>
        <w:numPr>
          <w:ilvl w:val="0"/>
          <w:numId w:val="15"/>
        </w:numPr>
        <w:autoSpaceDE w:val="0"/>
        <w:autoSpaceDN w:val="0"/>
        <w:adjustRightInd w:val="0"/>
        <w:ind w:left="1530"/>
        <w:jc w:val="both"/>
        <w:rPr>
          <w:rFonts w:ascii="Arial" w:hAnsi="Arial" w:cs="Arial"/>
          <w:color w:val="000000"/>
          <w:sz w:val="22"/>
          <w:szCs w:val="22"/>
          <w:lang w:val="ro-RO"/>
        </w:rPr>
      </w:pPr>
      <w:r w:rsidRPr="007A73BF">
        <w:rPr>
          <w:rFonts w:ascii="Arial" w:hAnsi="Arial" w:cs="Arial"/>
          <w:color w:val="000000"/>
          <w:sz w:val="22"/>
          <w:szCs w:val="22"/>
          <w:lang w:val="ro-RO"/>
        </w:rPr>
        <w:t>respingerea.</w:t>
      </w:r>
    </w:p>
    <w:p w14:paraId="6BF72EF3" w14:textId="77777777" w:rsidR="00760ECA" w:rsidRPr="007A73BF" w:rsidRDefault="00760ECA" w:rsidP="00760ECA">
      <w:pPr>
        <w:autoSpaceDE w:val="0"/>
        <w:autoSpaceDN w:val="0"/>
        <w:adjustRightInd w:val="0"/>
        <w:ind w:left="360"/>
        <w:jc w:val="both"/>
        <w:rPr>
          <w:rFonts w:ascii="Arial" w:hAnsi="Arial" w:cs="Arial"/>
          <w:color w:val="000000"/>
          <w:sz w:val="22"/>
          <w:szCs w:val="22"/>
          <w:lang w:val="ro-RO"/>
        </w:rPr>
      </w:pPr>
    </w:p>
    <w:p w14:paraId="04D11146" w14:textId="77777777" w:rsidR="00760ECA" w:rsidRPr="007A73BF" w:rsidRDefault="00872C0F" w:rsidP="00760ECA">
      <w:pPr>
        <w:autoSpaceDE w:val="0"/>
        <w:autoSpaceDN w:val="0"/>
        <w:adjustRightInd w:val="0"/>
        <w:ind w:left="360"/>
        <w:jc w:val="both"/>
        <w:rPr>
          <w:rFonts w:ascii="Arial" w:hAnsi="Arial" w:cs="Arial"/>
          <w:color w:val="000000"/>
          <w:sz w:val="22"/>
          <w:szCs w:val="22"/>
          <w:lang w:val="ro-RO"/>
        </w:rPr>
      </w:pPr>
      <w:r w:rsidRPr="007A73BF">
        <w:rPr>
          <w:rFonts w:ascii="Arial" w:hAnsi="Arial" w:cs="Arial"/>
          <w:color w:val="000000"/>
          <w:sz w:val="22"/>
          <w:szCs w:val="22"/>
          <w:lang w:val="ro-RO"/>
        </w:rPr>
        <w:t>D</w:t>
      </w:r>
      <w:r w:rsidR="00760ECA" w:rsidRPr="007A73BF">
        <w:rPr>
          <w:rFonts w:ascii="Arial" w:hAnsi="Arial" w:cs="Arial"/>
          <w:color w:val="000000"/>
          <w:sz w:val="22"/>
          <w:szCs w:val="22"/>
          <w:lang w:val="ro-RO"/>
        </w:rPr>
        <w:t xml:space="preserve">ecizia CNC este comunicată de CN în maximum 10 zile lucrătoare de la semnarea procesului-verbal al </w:t>
      </w:r>
      <w:r w:rsidR="003B6662" w:rsidRPr="007A73BF">
        <w:rPr>
          <w:rFonts w:ascii="Arial" w:hAnsi="Arial" w:cs="Arial"/>
          <w:color w:val="000000"/>
          <w:sz w:val="22"/>
          <w:szCs w:val="22"/>
          <w:lang w:val="ro-RO"/>
        </w:rPr>
        <w:t>ședinței</w:t>
      </w:r>
      <w:r w:rsidR="00760ECA" w:rsidRPr="007A73BF">
        <w:rPr>
          <w:rFonts w:ascii="Arial" w:hAnsi="Arial" w:cs="Arial"/>
          <w:color w:val="000000"/>
          <w:sz w:val="22"/>
          <w:szCs w:val="22"/>
          <w:lang w:val="ro-RO"/>
        </w:rPr>
        <w:t xml:space="preserve"> CNC.</w:t>
      </w:r>
    </w:p>
    <w:p w14:paraId="63905A9B" w14:textId="77777777" w:rsidR="00872C0F" w:rsidRPr="007A73BF" w:rsidRDefault="00872C0F" w:rsidP="00760ECA">
      <w:pPr>
        <w:autoSpaceDE w:val="0"/>
        <w:autoSpaceDN w:val="0"/>
        <w:adjustRightInd w:val="0"/>
        <w:ind w:left="360"/>
        <w:jc w:val="both"/>
        <w:rPr>
          <w:rFonts w:ascii="Arial" w:hAnsi="Arial" w:cs="Arial"/>
          <w:color w:val="000000"/>
          <w:sz w:val="22"/>
          <w:szCs w:val="22"/>
          <w:lang w:val="ro-RO"/>
        </w:rPr>
      </w:pPr>
    </w:p>
    <w:p w14:paraId="33F0E4A5" w14:textId="77777777" w:rsidR="00670829" w:rsidRPr="007A73BF" w:rsidRDefault="00760ECA" w:rsidP="00760ECA">
      <w:pPr>
        <w:autoSpaceDE w:val="0"/>
        <w:autoSpaceDN w:val="0"/>
        <w:adjustRightInd w:val="0"/>
        <w:ind w:left="360"/>
        <w:jc w:val="both"/>
        <w:rPr>
          <w:rFonts w:ascii="Arial" w:hAnsi="Arial" w:cs="Arial"/>
          <w:color w:val="000000"/>
          <w:sz w:val="22"/>
          <w:szCs w:val="22"/>
          <w:lang w:val="ro-RO"/>
        </w:rPr>
      </w:pPr>
      <w:r w:rsidRPr="007A73BF">
        <w:rPr>
          <w:rFonts w:ascii="Arial" w:hAnsi="Arial" w:cs="Arial"/>
          <w:color w:val="000000"/>
          <w:sz w:val="22"/>
          <w:szCs w:val="22"/>
          <w:lang w:val="ro-RO"/>
        </w:rPr>
        <w:t>În cazul aprobării condiționate, solicitantul trebuie să integreze condițiile în termen de până la 2 săptămâni de la primirea notificării.</w:t>
      </w:r>
      <w:r w:rsidR="00855675" w:rsidRPr="007A73BF">
        <w:rPr>
          <w:lang w:val="ro-RO"/>
        </w:rPr>
        <w:t xml:space="preserve"> </w:t>
      </w:r>
    </w:p>
    <w:p w14:paraId="3B805CD7" w14:textId="77777777" w:rsidR="00F54E04" w:rsidRPr="007A73BF" w:rsidRDefault="00F54E04" w:rsidP="00E36B00">
      <w:pPr>
        <w:autoSpaceDE w:val="0"/>
        <w:autoSpaceDN w:val="0"/>
        <w:adjustRightInd w:val="0"/>
        <w:ind w:left="360"/>
        <w:jc w:val="both"/>
        <w:rPr>
          <w:rFonts w:ascii="Arial" w:hAnsi="Arial" w:cs="Arial"/>
          <w:b/>
          <w:bCs/>
          <w:sz w:val="22"/>
          <w:szCs w:val="22"/>
          <w:lang w:val="ro-RO"/>
        </w:rPr>
      </w:pPr>
    </w:p>
    <w:p w14:paraId="46768836" w14:textId="77777777" w:rsidR="00872C0F" w:rsidRPr="007A73BF" w:rsidRDefault="00872C0F" w:rsidP="00E741AD">
      <w:pPr>
        <w:numPr>
          <w:ilvl w:val="0"/>
          <w:numId w:val="2"/>
        </w:numPr>
        <w:autoSpaceDE w:val="0"/>
        <w:autoSpaceDN w:val="0"/>
        <w:adjustRightInd w:val="0"/>
        <w:jc w:val="both"/>
        <w:rPr>
          <w:rFonts w:ascii="Arial" w:hAnsi="Arial" w:cs="Arial"/>
          <w:b/>
          <w:bCs/>
          <w:sz w:val="22"/>
          <w:szCs w:val="22"/>
          <w:lang w:val="ro-RO"/>
        </w:rPr>
      </w:pPr>
      <w:r w:rsidRPr="007A73BF">
        <w:rPr>
          <w:rFonts w:ascii="Arial" w:hAnsi="Arial" w:cs="Arial"/>
          <w:b/>
          <w:bCs/>
          <w:sz w:val="22"/>
          <w:szCs w:val="22"/>
          <w:lang w:val="ro-RO"/>
        </w:rPr>
        <w:t>Semnarea acordului de finanțare și implementarea proiectului</w:t>
      </w:r>
    </w:p>
    <w:p w14:paraId="4C544CDE" w14:textId="77777777" w:rsidR="00872C0F" w:rsidRPr="007A73BF" w:rsidRDefault="00872C0F" w:rsidP="00524B15">
      <w:pPr>
        <w:autoSpaceDE w:val="0"/>
        <w:autoSpaceDN w:val="0"/>
        <w:adjustRightInd w:val="0"/>
        <w:ind w:left="360"/>
        <w:jc w:val="both"/>
        <w:rPr>
          <w:rFonts w:ascii="Arial" w:hAnsi="Arial" w:cs="Arial"/>
          <w:sz w:val="22"/>
          <w:szCs w:val="22"/>
          <w:lang w:val="ro-RO"/>
        </w:rPr>
      </w:pPr>
    </w:p>
    <w:p w14:paraId="5915C4E7" w14:textId="24DC05A1" w:rsidR="00524B15" w:rsidRPr="007A73BF" w:rsidRDefault="00524B15" w:rsidP="00524B15">
      <w:pPr>
        <w:autoSpaceDE w:val="0"/>
        <w:autoSpaceDN w:val="0"/>
        <w:adjustRightInd w:val="0"/>
        <w:ind w:left="360"/>
        <w:jc w:val="both"/>
        <w:rPr>
          <w:rFonts w:ascii="Arial" w:hAnsi="Arial" w:cs="Arial"/>
          <w:sz w:val="22"/>
          <w:szCs w:val="22"/>
          <w:lang w:val="ro-RO"/>
        </w:rPr>
      </w:pPr>
      <w:r w:rsidRPr="007A73BF">
        <w:rPr>
          <w:rFonts w:ascii="Arial" w:hAnsi="Arial" w:cs="Arial"/>
          <w:sz w:val="22"/>
          <w:szCs w:val="22"/>
          <w:lang w:val="ro-RO"/>
        </w:rPr>
        <w:t xml:space="preserve">Beneficiarii semnează cu PNUD Moldova </w:t>
      </w:r>
      <w:r w:rsidR="005F74FD" w:rsidRPr="007A73BF">
        <w:rPr>
          <w:rFonts w:ascii="Arial" w:hAnsi="Arial" w:cs="Arial"/>
          <w:sz w:val="22"/>
          <w:szCs w:val="22"/>
          <w:lang w:val="ro-RO"/>
        </w:rPr>
        <w:t xml:space="preserve">un Acord de grant de valoare redusă </w:t>
      </w:r>
      <w:r w:rsidRPr="007A73BF">
        <w:rPr>
          <w:rFonts w:ascii="Arial" w:hAnsi="Arial" w:cs="Arial"/>
          <w:sz w:val="22"/>
          <w:szCs w:val="22"/>
          <w:lang w:val="ro-RO"/>
        </w:rPr>
        <w:t>(Low Value Grant Agreement) în numele Programului SGP. Acordul va fi semnat în valuta națională Leu Moldovenesc</w:t>
      </w:r>
      <w:r w:rsidR="00A6610F" w:rsidRPr="007A73BF">
        <w:rPr>
          <w:rFonts w:ascii="Arial" w:hAnsi="Arial" w:cs="Arial"/>
          <w:sz w:val="22"/>
          <w:szCs w:val="22"/>
          <w:lang w:val="ro-RO"/>
        </w:rPr>
        <w:t>.</w:t>
      </w:r>
      <w:r w:rsidRPr="007A73BF">
        <w:rPr>
          <w:rFonts w:ascii="Arial" w:hAnsi="Arial" w:cs="Arial"/>
          <w:sz w:val="22"/>
          <w:szCs w:val="22"/>
          <w:lang w:val="ro-RO"/>
        </w:rPr>
        <w:t xml:space="preserve"> </w:t>
      </w:r>
      <w:r w:rsidR="00C00E6C">
        <w:rPr>
          <w:rFonts w:ascii="Arial" w:hAnsi="Arial" w:cs="Arial"/>
          <w:sz w:val="22"/>
          <w:szCs w:val="22"/>
          <w:lang w:val="ro-RO"/>
        </w:rPr>
        <w:t>Se recomand</w:t>
      </w:r>
      <w:r w:rsidR="00C00E6C">
        <w:rPr>
          <w:rFonts w:ascii="Arial" w:hAnsi="Arial" w:cs="Arial"/>
          <w:sz w:val="22"/>
          <w:szCs w:val="22"/>
          <w:lang w:val="ro-MD"/>
        </w:rPr>
        <w:t>ă ca g</w:t>
      </w:r>
      <w:r w:rsidRPr="007A73BF">
        <w:rPr>
          <w:rFonts w:ascii="Arial" w:hAnsi="Arial" w:cs="Arial"/>
          <w:sz w:val="22"/>
          <w:szCs w:val="22"/>
          <w:lang w:val="ro-RO"/>
        </w:rPr>
        <w:t>rantul s</w:t>
      </w:r>
      <w:r w:rsidR="00C00E6C">
        <w:rPr>
          <w:rFonts w:ascii="Arial" w:hAnsi="Arial" w:cs="Arial"/>
          <w:sz w:val="22"/>
          <w:szCs w:val="22"/>
          <w:lang w:val="ro-RO"/>
        </w:rPr>
        <w:t>ă fie</w:t>
      </w:r>
      <w:r w:rsidRPr="007A73BF">
        <w:rPr>
          <w:rFonts w:ascii="Arial" w:hAnsi="Arial" w:cs="Arial"/>
          <w:sz w:val="22"/>
          <w:szCs w:val="22"/>
          <w:lang w:val="ro-RO"/>
        </w:rPr>
        <w:t xml:space="preserve"> deburs</w:t>
      </w:r>
      <w:r w:rsidR="00C00E6C">
        <w:rPr>
          <w:rFonts w:ascii="Arial" w:hAnsi="Arial" w:cs="Arial"/>
          <w:sz w:val="22"/>
          <w:szCs w:val="22"/>
          <w:lang w:val="ro-RO"/>
        </w:rPr>
        <w:t>at</w:t>
      </w:r>
      <w:r w:rsidRPr="007A73BF">
        <w:rPr>
          <w:rFonts w:ascii="Arial" w:hAnsi="Arial" w:cs="Arial"/>
          <w:sz w:val="22"/>
          <w:szCs w:val="22"/>
          <w:lang w:val="ro-RO"/>
        </w:rPr>
        <w:t xml:space="preserve"> în</w:t>
      </w:r>
      <w:r w:rsidR="000F378E" w:rsidRPr="007A73BF">
        <w:rPr>
          <w:rFonts w:ascii="Arial" w:hAnsi="Arial" w:cs="Arial"/>
          <w:sz w:val="22"/>
          <w:szCs w:val="22"/>
          <w:lang w:val="ro-RO"/>
        </w:rPr>
        <w:t xml:space="preserve"> patru </w:t>
      </w:r>
      <w:r w:rsidRPr="007A73BF">
        <w:rPr>
          <w:rFonts w:ascii="Arial" w:hAnsi="Arial" w:cs="Arial"/>
          <w:sz w:val="22"/>
          <w:szCs w:val="22"/>
          <w:lang w:val="ro-RO"/>
        </w:rPr>
        <w:t>tranșe</w:t>
      </w:r>
      <w:r w:rsidR="00A6610F" w:rsidRPr="007A73BF">
        <w:rPr>
          <w:rFonts w:ascii="Arial" w:hAnsi="Arial" w:cs="Arial"/>
          <w:sz w:val="22"/>
          <w:szCs w:val="22"/>
          <w:lang w:val="ro-RO"/>
        </w:rPr>
        <w:t xml:space="preserve">, </w:t>
      </w:r>
      <w:r w:rsidR="00472843">
        <w:rPr>
          <w:rFonts w:ascii="Arial" w:hAnsi="Arial" w:cs="Arial"/>
          <w:sz w:val="22"/>
          <w:szCs w:val="22"/>
          <w:lang w:val="ro-RO"/>
        </w:rPr>
        <w:t xml:space="preserve">sau </w:t>
      </w:r>
      <w:r w:rsidR="00A6610F" w:rsidRPr="007A73BF">
        <w:rPr>
          <w:rFonts w:ascii="Arial" w:hAnsi="Arial" w:cs="Arial"/>
          <w:sz w:val="22"/>
          <w:szCs w:val="22"/>
          <w:lang w:val="ro-RO"/>
        </w:rPr>
        <w:t>mai multe după caz</w:t>
      </w:r>
      <w:r w:rsidR="00990EE4" w:rsidRPr="007A73BF">
        <w:rPr>
          <w:rFonts w:ascii="Arial" w:hAnsi="Arial" w:cs="Arial"/>
          <w:sz w:val="22"/>
          <w:szCs w:val="22"/>
          <w:lang w:val="ro-RO"/>
        </w:rPr>
        <w:t>, și anume</w:t>
      </w:r>
      <w:r w:rsidR="00342F07">
        <w:rPr>
          <w:rFonts w:ascii="Arial" w:hAnsi="Arial" w:cs="Arial"/>
          <w:sz w:val="22"/>
          <w:szCs w:val="22"/>
          <w:lang w:val="ro-RO"/>
        </w:rPr>
        <w:t>:</w:t>
      </w:r>
      <w:r w:rsidR="000F378E" w:rsidRPr="007A73BF">
        <w:rPr>
          <w:rFonts w:ascii="Arial" w:hAnsi="Arial" w:cs="Arial"/>
          <w:sz w:val="22"/>
          <w:szCs w:val="22"/>
          <w:lang w:val="ro-RO"/>
        </w:rPr>
        <w:t xml:space="preserve"> </w:t>
      </w:r>
    </w:p>
    <w:p w14:paraId="332FAD1B" w14:textId="77777777" w:rsidR="00524B15" w:rsidRPr="007A73BF" w:rsidRDefault="00524B15" w:rsidP="00524B15">
      <w:pPr>
        <w:autoSpaceDE w:val="0"/>
        <w:autoSpaceDN w:val="0"/>
        <w:adjustRightInd w:val="0"/>
        <w:ind w:left="360"/>
        <w:jc w:val="both"/>
        <w:rPr>
          <w:rFonts w:ascii="Arial" w:hAnsi="Arial" w:cs="Arial"/>
          <w:sz w:val="22"/>
          <w:szCs w:val="22"/>
          <w:lang w:val="ro-RO"/>
        </w:rPr>
      </w:pPr>
    </w:p>
    <w:p w14:paraId="4710C0D2" w14:textId="77777777" w:rsidR="00524B15" w:rsidRPr="007A73BF" w:rsidRDefault="00524B15" w:rsidP="00E741AD">
      <w:pPr>
        <w:numPr>
          <w:ilvl w:val="0"/>
          <w:numId w:val="16"/>
        </w:num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la inițiere</w:t>
      </w:r>
      <w:r w:rsidR="00FD7CC1" w:rsidRPr="007A73BF">
        <w:rPr>
          <w:rFonts w:ascii="Arial" w:hAnsi="Arial" w:cs="Arial"/>
          <w:sz w:val="22"/>
          <w:szCs w:val="22"/>
          <w:lang w:val="ro-RO"/>
        </w:rPr>
        <w:t xml:space="preserve"> (</w:t>
      </w:r>
      <w:r w:rsidR="002D768E">
        <w:rPr>
          <w:rFonts w:ascii="Arial" w:hAnsi="Arial" w:cs="Arial"/>
          <w:sz w:val="22"/>
          <w:szCs w:val="22"/>
          <w:lang w:val="ro-RO"/>
        </w:rPr>
        <w:t xml:space="preserve">până la </w:t>
      </w:r>
      <w:r w:rsidR="00990EE4" w:rsidRPr="007A73BF">
        <w:rPr>
          <w:rFonts w:ascii="Arial" w:hAnsi="Arial" w:cs="Arial"/>
          <w:sz w:val="22"/>
          <w:szCs w:val="22"/>
          <w:lang w:val="ro-RO"/>
        </w:rPr>
        <w:t>4</w:t>
      </w:r>
      <w:r w:rsidR="00FD7CC1" w:rsidRPr="007A73BF">
        <w:rPr>
          <w:rFonts w:ascii="Arial" w:hAnsi="Arial" w:cs="Arial"/>
          <w:sz w:val="22"/>
          <w:szCs w:val="22"/>
          <w:lang w:val="ro-RO"/>
        </w:rPr>
        <w:t>0% din valoarea grantului)</w:t>
      </w:r>
      <w:r w:rsidRPr="007A73BF">
        <w:rPr>
          <w:rFonts w:ascii="Arial" w:hAnsi="Arial" w:cs="Arial"/>
          <w:sz w:val="22"/>
          <w:szCs w:val="22"/>
          <w:lang w:val="ro-RO"/>
        </w:rPr>
        <w:t>,</w:t>
      </w:r>
    </w:p>
    <w:p w14:paraId="68C21439" w14:textId="77777777" w:rsidR="00524B15" w:rsidRPr="007A73BF" w:rsidRDefault="00524B15" w:rsidP="00E741AD">
      <w:pPr>
        <w:numPr>
          <w:ilvl w:val="0"/>
          <w:numId w:val="16"/>
        </w:num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după raportul intermediar</w:t>
      </w:r>
      <w:r w:rsidR="000F378E" w:rsidRPr="007A73BF">
        <w:rPr>
          <w:rFonts w:ascii="Arial" w:hAnsi="Arial" w:cs="Arial"/>
          <w:sz w:val="22"/>
          <w:szCs w:val="22"/>
          <w:lang w:val="ro-RO"/>
        </w:rPr>
        <w:t xml:space="preserve"> #1</w:t>
      </w:r>
      <w:r w:rsidR="00FD7CC1" w:rsidRPr="007A73BF">
        <w:rPr>
          <w:rFonts w:ascii="Arial" w:hAnsi="Arial" w:cs="Arial"/>
          <w:sz w:val="22"/>
          <w:szCs w:val="22"/>
          <w:lang w:val="ro-RO"/>
        </w:rPr>
        <w:t xml:space="preserve"> (</w:t>
      </w:r>
      <w:r w:rsidR="002D768E">
        <w:rPr>
          <w:rFonts w:ascii="Arial" w:hAnsi="Arial" w:cs="Arial"/>
          <w:sz w:val="22"/>
          <w:szCs w:val="22"/>
          <w:lang w:val="ro-RO"/>
        </w:rPr>
        <w:t xml:space="preserve">până la </w:t>
      </w:r>
      <w:r w:rsidR="00990EE4" w:rsidRPr="007A73BF">
        <w:rPr>
          <w:rFonts w:ascii="Arial" w:hAnsi="Arial" w:cs="Arial"/>
          <w:sz w:val="22"/>
          <w:szCs w:val="22"/>
          <w:lang w:val="ro-RO"/>
        </w:rPr>
        <w:t>25</w:t>
      </w:r>
      <w:r w:rsidR="00FD7CC1" w:rsidRPr="007A73BF">
        <w:rPr>
          <w:rFonts w:ascii="Arial" w:hAnsi="Arial" w:cs="Arial"/>
          <w:sz w:val="22"/>
          <w:szCs w:val="22"/>
          <w:lang w:val="ro-RO"/>
        </w:rPr>
        <w:t xml:space="preserve">% din valoarea grantului) </w:t>
      </w:r>
      <w:r w:rsidRPr="007A73BF">
        <w:rPr>
          <w:rFonts w:ascii="Arial" w:hAnsi="Arial" w:cs="Arial"/>
          <w:sz w:val="22"/>
          <w:szCs w:val="22"/>
          <w:lang w:val="ro-RO"/>
        </w:rPr>
        <w:t>,</w:t>
      </w:r>
    </w:p>
    <w:p w14:paraId="788ECA09" w14:textId="77777777" w:rsidR="000F378E" w:rsidRPr="007A73BF" w:rsidRDefault="000F378E" w:rsidP="00E741AD">
      <w:pPr>
        <w:numPr>
          <w:ilvl w:val="0"/>
          <w:numId w:val="16"/>
        </w:num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după raportul intermediar #2</w:t>
      </w:r>
      <w:r w:rsidR="00FD7CC1" w:rsidRPr="007A73BF">
        <w:rPr>
          <w:rFonts w:ascii="Arial" w:hAnsi="Arial" w:cs="Arial"/>
          <w:sz w:val="22"/>
          <w:szCs w:val="22"/>
          <w:lang w:val="ro-RO"/>
        </w:rPr>
        <w:t xml:space="preserve"> (</w:t>
      </w:r>
      <w:r w:rsidR="002D768E">
        <w:rPr>
          <w:rFonts w:ascii="Arial" w:hAnsi="Arial" w:cs="Arial"/>
          <w:sz w:val="22"/>
          <w:szCs w:val="22"/>
          <w:lang w:val="ro-RO"/>
        </w:rPr>
        <w:t xml:space="preserve">până la </w:t>
      </w:r>
      <w:r w:rsidR="00990EE4" w:rsidRPr="007A73BF">
        <w:rPr>
          <w:rFonts w:ascii="Arial" w:hAnsi="Arial" w:cs="Arial"/>
          <w:sz w:val="22"/>
          <w:szCs w:val="22"/>
          <w:lang w:val="ro-RO"/>
        </w:rPr>
        <w:t>25</w:t>
      </w:r>
      <w:r w:rsidR="00FD7CC1" w:rsidRPr="007A73BF">
        <w:rPr>
          <w:rFonts w:ascii="Arial" w:hAnsi="Arial" w:cs="Arial"/>
          <w:sz w:val="22"/>
          <w:szCs w:val="22"/>
          <w:lang w:val="ro-RO"/>
        </w:rPr>
        <w:t>% din valoarea grantului)</w:t>
      </w:r>
    </w:p>
    <w:p w14:paraId="18E9BABA" w14:textId="77777777" w:rsidR="00524B15" w:rsidRPr="007A73BF" w:rsidRDefault="00524B15" w:rsidP="00E741AD">
      <w:pPr>
        <w:numPr>
          <w:ilvl w:val="0"/>
          <w:numId w:val="16"/>
        </w:numPr>
        <w:autoSpaceDE w:val="0"/>
        <w:autoSpaceDN w:val="0"/>
        <w:adjustRightInd w:val="0"/>
        <w:jc w:val="both"/>
        <w:rPr>
          <w:rFonts w:ascii="Arial" w:hAnsi="Arial" w:cs="Arial"/>
          <w:sz w:val="22"/>
          <w:szCs w:val="22"/>
          <w:lang w:val="ro-RO"/>
        </w:rPr>
      </w:pPr>
      <w:r w:rsidRPr="007A73BF">
        <w:rPr>
          <w:rFonts w:ascii="Arial" w:hAnsi="Arial" w:cs="Arial"/>
          <w:sz w:val="22"/>
          <w:szCs w:val="22"/>
          <w:lang w:val="ro-RO"/>
        </w:rPr>
        <w:t>după finalizare și depunerea rapoartelor finale</w:t>
      </w:r>
      <w:r w:rsidR="00FD7CC1" w:rsidRPr="007A73BF">
        <w:rPr>
          <w:rFonts w:ascii="Arial" w:hAnsi="Arial" w:cs="Arial"/>
          <w:sz w:val="22"/>
          <w:szCs w:val="22"/>
          <w:lang w:val="ro-RO"/>
        </w:rPr>
        <w:t xml:space="preserve"> (</w:t>
      </w:r>
      <w:r w:rsidR="00342F07">
        <w:rPr>
          <w:rFonts w:ascii="Arial" w:hAnsi="Arial" w:cs="Arial"/>
          <w:sz w:val="22"/>
          <w:szCs w:val="22"/>
          <w:lang w:val="ro-RO"/>
        </w:rPr>
        <w:t xml:space="preserve">cel puțin </w:t>
      </w:r>
      <w:r w:rsidR="00FD7CC1" w:rsidRPr="007A73BF">
        <w:rPr>
          <w:rFonts w:ascii="Arial" w:hAnsi="Arial" w:cs="Arial"/>
          <w:sz w:val="22"/>
          <w:szCs w:val="22"/>
          <w:lang w:val="ro-RO"/>
        </w:rPr>
        <w:t>10% din valoarea grantului).</w:t>
      </w:r>
    </w:p>
    <w:p w14:paraId="59AD23FF" w14:textId="77777777" w:rsidR="00524B15" w:rsidRPr="007A73BF" w:rsidRDefault="00524B15" w:rsidP="00524B15">
      <w:pPr>
        <w:autoSpaceDE w:val="0"/>
        <w:autoSpaceDN w:val="0"/>
        <w:adjustRightInd w:val="0"/>
        <w:ind w:left="360"/>
        <w:jc w:val="both"/>
        <w:rPr>
          <w:rFonts w:ascii="Arial" w:hAnsi="Arial" w:cs="Arial"/>
          <w:sz w:val="22"/>
          <w:szCs w:val="22"/>
          <w:lang w:val="ro-RO"/>
        </w:rPr>
      </w:pPr>
    </w:p>
    <w:p w14:paraId="624AD0D7" w14:textId="002A5D0B" w:rsidR="001A68DD" w:rsidRPr="007A73BF" w:rsidRDefault="001A68DD" w:rsidP="001A68DD">
      <w:pPr>
        <w:autoSpaceDE w:val="0"/>
        <w:autoSpaceDN w:val="0"/>
        <w:adjustRightInd w:val="0"/>
        <w:ind w:left="360"/>
        <w:jc w:val="both"/>
        <w:rPr>
          <w:rFonts w:ascii="Arial" w:hAnsi="Arial" w:cs="Arial"/>
          <w:sz w:val="22"/>
          <w:szCs w:val="22"/>
          <w:lang w:val="ro-RO"/>
        </w:rPr>
      </w:pPr>
      <w:r w:rsidRPr="007A73BF">
        <w:rPr>
          <w:rFonts w:ascii="Arial" w:hAnsi="Arial" w:cs="Arial"/>
          <w:sz w:val="22"/>
          <w:szCs w:val="22"/>
          <w:lang w:val="ro-RO"/>
        </w:rPr>
        <w:t xml:space="preserve">În cazul în care specificul proiectului impun o altă pondere în acordarea tranşelor, aplicantul poate propune o altă eşalonare a plăţilor, asigurînd o motivare solidă cererii sale. </w:t>
      </w:r>
      <w:r w:rsidR="00765091">
        <w:rPr>
          <w:rFonts w:ascii="Arial" w:hAnsi="Arial" w:cs="Arial"/>
          <w:sz w:val="22"/>
          <w:szCs w:val="22"/>
          <w:lang w:val="ro-RO"/>
        </w:rPr>
        <w:t>Se vor aplica cel puțin 3 tranșe, p</w:t>
      </w:r>
      <w:r w:rsidRPr="007A73BF">
        <w:rPr>
          <w:rFonts w:ascii="Arial" w:hAnsi="Arial" w:cs="Arial"/>
          <w:sz w:val="22"/>
          <w:szCs w:val="22"/>
          <w:lang w:val="ro-RO"/>
        </w:rPr>
        <w:t>rima transă nu poate fi mai mare decît 50%, iar ultima tranșă nu poate fi mai mică decît 10%. La evaluare, CNC poate aproba sau nu, această solicitare.</w:t>
      </w:r>
    </w:p>
    <w:p w14:paraId="6B3AB4D3" w14:textId="77777777" w:rsidR="001A68DD" w:rsidRPr="007A73BF" w:rsidRDefault="001A68DD" w:rsidP="001A68DD">
      <w:pPr>
        <w:autoSpaceDE w:val="0"/>
        <w:autoSpaceDN w:val="0"/>
        <w:adjustRightInd w:val="0"/>
        <w:ind w:left="360"/>
        <w:jc w:val="both"/>
        <w:rPr>
          <w:rFonts w:ascii="Arial" w:hAnsi="Arial" w:cs="Arial"/>
          <w:sz w:val="22"/>
          <w:szCs w:val="22"/>
          <w:lang w:val="ro-RO"/>
        </w:rPr>
      </w:pPr>
    </w:p>
    <w:p w14:paraId="4637F1FF" w14:textId="77777777" w:rsidR="00990EE4" w:rsidRPr="007A73BF" w:rsidRDefault="00990EE4" w:rsidP="00524B15">
      <w:pPr>
        <w:autoSpaceDE w:val="0"/>
        <w:autoSpaceDN w:val="0"/>
        <w:adjustRightInd w:val="0"/>
        <w:ind w:left="360"/>
        <w:jc w:val="both"/>
        <w:rPr>
          <w:rFonts w:ascii="Arial" w:hAnsi="Arial" w:cs="Arial"/>
          <w:sz w:val="22"/>
          <w:szCs w:val="22"/>
          <w:lang w:val="ro-RO"/>
        </w:rPr>
      </w:pPr>
      <w:r w:rsidRPr="007A73BF">
        <w:rPr>
          <w:rFonts w:ascii="Arial" w:hAnsi="Arial" w:cs="Arial"/>
          <w:sz w:val="22"/>
          <w:szCs w:val="22"/>
          <w:lang w:val="ro-RO"/>
        </w:rPr>
        <w:t xml:space="preserve">Sumele </w:t>
      </w:r>
      <w:r w:rsidR="00B87702" w:rsidRPr="007A73BF">
        <w:rPr>
          <w:rFonts w:ascii="Arial" w:hAnsi="Arial" w:cs="Arial"/>
          <w:sz w:val="22"/>
          <w:szCs w:val="22"/>
          <w:lang w:val="ro-RO"/>
        </w:rPr>
        <w:t xml:space="preserve">pe tranșe </w:t>
      </w:r>
      <w:r w:rsidRPr="007A73BF">
        <w:rPr>
          <w:rFonts w:ascii="Arial" w:hAnsi="Arial" w:cs="Arial"/>
          <w:sz w:val="22"/>
          <w:szCs w:val="22"/>
          <w:lang w:val="ro-RO"/>
        </w:rPr>
        <w:t xml:space="preserve">se transferă organizației care implementează proiectul într-un cont </w:t>
      </w:r>
      <w:r w:rsidR="00B87702" w:rsidRPr="007A73BF">
        <w:rPr>
          <w:rFonts w:ascii="Arial" w:hAnsi="Arial" w:cs="Arial"/>
          <w:sz w:val="22"/>
          <w:szCs w:val="22"/>
          <w:lang w:val="ro-RO"/>
        </w:rPr>
        <w:t xml:space="preserve">în lei moldovenești, </w:t>
      </w:r>
      <w:r w:rsidRPr="007A73BF">
        <w:rPr>
          <w:rFonts w:ascii="Arial" w:hAnsi="Arial" w:cs="Arial"/>
          <w:sz w:val="22"/>
          <w:szCs w:val="22"/>
          <w:lang w:val="ro-RO"/>
        </w:rPr>
        <w:t>dedicat administrării acestui grant (balanța inițială în cont va fi 0 lei), deschis la una din băncile din Republica Moldova.</w:t>
      </w:r>
    </w:p>
    <w:p w14:paraId="6B4B9A7A" w14:textId="77777777" w:rsidR="00990EE4" w:rsidRPr="007A73BF" w:rsidRDefault="00990EE4" w:rsidP="00524B15">
      <w:pPr>
        <w:autoSpaceDE w:val="0"/>
        <w:autoSpaceDN w:val="0"/>
        <w:adjustRightInd w:val="0"/>
        <w:ind w:left="360"/>
        <w:jc w:val="both"/>
        <w:rPr>
          <w:rFonts w:ascii="Arial" w:hAnsi="Arial" w:cs="Arial"/>
          <w:sz w:val="22"/>
          <w:szCs w:val="22"/>
          <w:lang w:val="ro-RO"/>
        </w:rPr>
      </w:pPr>
    </w:p>
    <w:p w14:paraId="4E72282A" w14:textId="77777777" w:rsidR="00524B15" w:rsidRPr="00BD2B7D" w:rsidRDefault="00524B15" w:rsidP="00524B15">
      <w:pPr>
        <w:autoSpaceDE w:val="0"/>
        <w:autoSpaceDN w:val="0"/>
        <w:adjustRightInd w:val="0"/>
        <w:ind w:left="360"/>
        <w:jc w:val="both"/>
        <w:rPr>
          <w:rFonts w:ascii="Arial" w:hAnsi="Arial" w:cs="Arial"/>
          <w:sz w:val="22"/>
          <w:szCs w:val="22"/>
          <w:lang w:val="ro-RO"/>
        </w:rPr>
      </w:pPr>
      <w:r w:rsidRPr="00BD2B7D">
        <w:rPr>
          <w:rFonts w:ascii="Arial" w:hAnsi="Arial" w:cs="Arial"/>
          <w:sz w:val="22"/>
          <w:szCs w:val="22"/>
          <w:lang w:val="ro-RO"/>
        </w:rPr>
        <w:t>CN monitorizează implementarea, progresul, indicatorii și rezultatele proiectului. CNC particip</w:t>
      </w:r>
      <w:r w:rsidR="000F378E" w:rsidRPr="00BD2B7D">
        <w:rPr>
          <w:rFonts w:ascii="Arial" w:hAnsi="Arial" w:cs="Arial"/>
          <w:sz w:val="22"/>
          <w:szCs w:val="22"/>
          <w:lang w:val="ro-RO"/>
        </w:rPr>
        <w:t>ă</w:t>
      </w:r>
      <w:r w:rsidRPr="00BD2B7D">
        <w:rPr>
          <w:rFonts w:ascii="Arial" w:hAnsi="Arial" w:cs="Arial"/>
          <w:sz w:val="22"/>
          <w:szCs w:val="22"/>
          <w:lang w:val="ro-RO"/>
        </w:rPr>
        <w:t xml:space="preserve"> în procesul de monitorizare și evaluare. </w:t>
      </w:r>
      <w:r w:rsidR="000F378E" w:rsidRPr="00BD2B7D">
        <w:rPr>
          <w:rFonts w:ascii="Arial" w:hAnsi="Arial" w:cs="Arial"/>
          <w:sz w:val="22"/>
          <w:szCs w:val="22"/>
          <w:lang w:val="ro-RO"/>
        </w:rPr>
        <w:t xml:space="preserve">Implementarea se face conform Instrucțiunii de implementare și raportare. </w:t>
      </w:r>
    </w:p>
    <w:p w14:paraId="0C7BB831" w14:textId="77777777" w:rsidR="00524B15" w:rsidRPr="00BD2B7D" w:rsidRDefault="00524B15" w:rsidP="00524B15">
      <w:pPr>
        <w:autoSpaceDE w:val="0"/>
        <w:autoSpaceDN w:val="0"/>
        <w:adjustRightInd w:val="0"/>
        <w:ind w:left="360"/>
        <w:jc w:val="both"/>
        <w:rPr>
          <w:rFonts w:ascii="Arial" w:hAnsi="Arial" w:cs="Arial"/>
          <w:sz w:val="22"/>
          <w:szCs w:val="22"/>
          <w:lang w:val="ro-RO"/>
        </w:rPr>
      </w:pPr>
    </w:p>
    <w:p w14:paraId="0155D69E" w14:textId="77777777" w:rsidR="003B6662" w:rsidRPr="00BD2B7D" w:rsidRDefault="003B6662" w:rsidP="00FD34EE">
      <w:pPr>
        <w:pBdr>
          <w:top w:val="nil"/>
          <w:left w:val="nil"/>
          <w:bottom w:val="nil"/>
          <w:right w:val="nil"/>
          <w:between w:val="nil"/>
        </w:pBdr>
        <w:rPr>
          <w:rFonts w:ascii="Arial" w:hAnsi="Arial" w:cs="Arial"/>
          <w:color w:val="000000"/>
          <w:sz w:val="22"/>
          <w:szCs w:val="22"/>
          <w:lang w:val="ro-RO"/>
        </w:rPr>
      </w:pPr>
      <w:bookmarkStart w:id="14" w:name="_Toc303865936"/>
      <w:bookmarkStart w:id="15" w:name="_Toc352928407"/>
      <w:bookmarkStart w:id="16" w:name="_Toc44001951"/>
    </w:p>
    <w:p w14:paraId="55172252" w14:textId="77777777" w:rsidR="003B6662" w:rsidRPr="007A73BF" w:rsidRDefault="003B6662" w:rsidP="00E741AD">
      <w:pPr>
        <w:numPr>
          <w:ilvl w:val="0"/>
          <w:numId w:val="7"/>
        </w:numPr>
        <w:spacing w:before="120"/>
        <w:jc w:val="both"/>
        <w:rPr>
          <w:rFonts w:ascii="Arial" w:eastAsia="Aptos" w:hAnsi="Arial" w:cs="Arial"/>
          <w:b/>
          <w:smallCaps/>
          <w:color w:val="156082"/>
          <w:lang w:val="ro-RO"/>
        </w:rPr>
      </w:pPr>
      <w:r w:rsidRPr="007A73BF">
        <w:rPr>
          <w:rFonts w:ascii="Arial" w:eastAsia="Aptos" w:hAnsi="Arial" w:cs="Arial"/>
          <w:b/>
          <w:smallCaps/>
          <w:color w:val="156082"/>
          <w:lang w:val="ro-RO"/>
        </w:rPr>
        <w:t xml:space="preserve">ELIGIBILITEA CHELTUIELILOR </w:t>
      </w:r>
    </w:p>
    <w:p w14:paraId="738C8319" w14:textId="77777777" w:rsidR="003B6662" w:rsidRPr="007A73BF" w:rsidRDefault="003B6662" w:rsidP="000A020F">
      <w:pPr>
        <w:jc w:val="both"/>
        <w:rPr>
          <w:rFonts w:ascii="Arial" w:hAnsi="Arial" w:cs="Arial"/>
          <w:sz w:val="22"/>
          <w:szCs w:val="22"/>
          <w:lang w:val="ro-RO"/>
        </w:rPr>
      </w:pPr>
    </w:p>
    <w:p w14:paraId="708E3D2E" w14:textId="77777777" w:rsidR="00CD0222" w:rsidRPr="007A73BF" w:rsidRDefault="009B0B39" w:rsidP="009B0B39">
      <w:pPr>
        <w:tabs>
          <w:tab w:val="left" w:pos="90"/>
        </w:tabs>
        <w:snapToGrid w:val="0"/>
        <w:spacing w:line="288" w:lineRule="auto"/>
        <w:rPr>
          <w:rFonts w:ascii="Arial" w:eastAsia="Aptos" w:hAnsi="Arial" w:cs="Arial"/>
          <w:sz w:val="22"/>
          <w:szCs w:val="22"/>
          <w:lang w:val="ro-RO"/>
        </w:rPr>
      </w:pPr>
      <w:bookmarkStart w:id="17" w:name="_Hlk219307193"/>
      <w:r w:rsidRPr="007A73BF">
        <w:rPr>
          <w:rFonts w:ascii="Arial" w:eastAsia="Aptos" w:hAnsi="Arial" w:cs="Arial"/>
          <w:sz w:val="22"/>
          <w:szCs w:val="22"/>
          <w:lang w:val="ro-RO"/>
        </w:rPr>
        <w:t>Următoarele c</w:t>
      </w:r>
      <w:r w:rsidR="00CD0222" w:rsidRPr="007A73BF">
        <w:rPr>
          <w:rFonts w:ascii="Arial" w:eastAsia="Aptos" w:hAnsi="Arial" w:cs="Arial"/>
          <w:sz w:val="22"/>
          <w:szCs w:val="22"/>
          <w:lang w:val="ro-RO"/>
        </w:rPr>
        <w:t xml:space="preserve">heltuieli </w:t>
      </w:r>
      <w:r w:rsidRPr="007A73BF">
        <w:rPr>
          <w:rFonts w:ascii="Arial" w:eastAsia="Aptos" w:hAnsi="Arial" w:cs="Arial"/>
          <w:sz w:val="22"/>
          <w:szCs w:val="22"/>
          <w:lang w:val="ro-RO"/>
        </w:rPr>
        <w:t xml:space="preserve">sunt </w:t>
      </w:r>
      <w:r w:rsidR="00CD0222" w:rsidRPr="007A73BF">
        <w:rPr>
          <w:rFonts w:ascii="Arial" w:eastAsia="Aptos" w:hAnsi="Arial" w:cs="Arial"/>
          <w:b/>
          <w:bCs/>
          <w:sz w:val="22"/>
          <w:szCs w:val="22"/>
          <w:lang w:val="ro-RO"/>
        </w:rPr>
        <w:t>eligibile</w:t>
      </w:r>
      <w:r w:rsidRPr="007A73BF">
        <w:rPr>
          <w:rFonts w:ascii="Arial" w:eastAsia="Aptos" w:hAnsi="Arial" w:cs="Arial"/>
          <w:b/>
          <w:bCs/>
          <w:sz w:val="22"/>
          <w:szCs w:val="22"/>
          <w:lang w:val="ro-RO"/>
        </w:rPr>
        <w:t xml:space="preserve"> din resursele GEF SGP</w:t>
      </w:r>
      <w:r w:rsidR="00CD0222" w:rsidRPr="007A73BF">
        <w:rPr>
          <w:rFonts w:ascii="Arial" w:eastAsia="Aptos" w:hAnsi="Arial" w:cs="Arial"/>
          <w:b/>
          <w:bCs/>
          <w:sz w:val="22"/>
          <w:szCs w:val="22"/>
          <w:lang w:val="ro-RO"/>
        </w:rPr>
        <w:t>:</w:t>
      </w:r>
    </w:p>
    <w:p w14:paraId="1BCE0B85" w14:textId="77777777" w:rsidR="008B5F25" w:rsidRPr="007A73BF" w:rsidRDefault="00CD0222" w:rsidP="00E741AD">
      <w:pPr>
        <w:pStyle w:val="ListParagraph"/>
        <w:numPr>
          <w:ilvl w:val="0"/>
          <w:numId w:val="20"/>
        </w:numPr>
        <w:autoSpaceDE w:val="0"/>
        <w:autoSpaceDN w:val="0"/>
        <w:adjustRightInd w:val="0"/>
        <w:snapToGrid w:val="0"/>
        <w:spacing w:before="120" w:after="0" w:line="240" w:lineRule="auto"/>
        <w:ind w:left="360" w:right="158"/>
        <w:contextualSpacing w:val="0"/>
        <w:jc w:val="both"/>
        <w:rPr>
          <w:rFonts w:ascii="Arial" w:hAnsi="Arial" w:cs="Arial"/>
          <w:lang w:val="ro-RO"/>
        </w:rPr>
      </w:pPr>
      <w:r w:rsidRPr="007A73BF">
        <w:rPr>
          <w:rFonts w:ascii="Arial" w:eastAsia="Aptos" w:hAnsi="Arial" w:cs="Arial"/>
          <w:lang w:val="ro-RO"/>
        </w:rPr>
        <w:t>C</w:t>
      </w:r>
      <w:r w:rsidR="00986F0E" w:rsidRPr="007A73BF">
        <w:rPr>
          <w:rFonts w:ascii="Arial" w:eastAsia="Aptos" w:hAnsi="Arial" w:cs="Arial"/>
          <w:lang w:val="ro-RO"/>
        </w:rPr>
        <w:t>heltuieli</w:t>
      </w:r>
      <w:r w:rsidRPr="007A73BF">
        <w:rPr>
          <w:rFonts w:ascii="Arial" w:eastAsia="Aptos" w:hAnsi="Arial" w:cs="Arial"/>
          <w:lang w:val="ro-RO"/>
        </w:rPr>
        <w:t xml:space="preserve"> de </w:t>
      </w:r>
      <w:r w:rsidR="008B5F25" w:rsidRPr="007A73BF">
        <w:rPr>
          <w:rFonts w:ascii="Arial" w:eastAsia="Aptos" w:hAnsi="Arial" w:cs="Arial"/>
          <w:u w:val="single"/>
          <w:lang w:val="ro-RO"/>
        </w:rPr>
        <w:t>PERSONAL</w:t>
      </w:r>
      <w:r w:rsidRPr="007A73BF">
        <w:rPr>
          <w:rFonts w:ascii="Arial" w:eastAsia="Aptos" w:hAnsi="Arial" w:cs="Arial"/>
          <w:b/>
          <w:bCs/>
          <w:lang w:val="ro-RO"/>
        </w:rPr>
        <w:t xml:space="preserve"> </w:t>
      </w:r>
      <w:r w:rsidRPr="007A73BF">
        <w:rPr>
          <w:rFonts w:ascii="Arial" w:eastAsia="Aptos" w:hAnsi="Arial" w:cs="Arial"/>
          <w:lang w:val="ro-RO"/>
        </w:rPr>
        <w:t>(</w:t>
      </w:r>
      <w:r w:rsidR="008B5F25" w:rsidRPr="007A73BF">
        <w:rPr>
          <w:rFonts w:ascii="Arial" w:eastAsia="Aptos" w:hAnsi="Arial" w:cs="Arial"/>
          <w:lang w:val="ro-RO"/>
        </w:rPr>
        <w:t>managementul proiectului</w:t>
      </w:r>
      <w:r w:rsidRPr="007A73BF">
        <w:rPr>
          <w:rFonts w:ascii="Arial" w:eastAsia="Aptos" w:hAnsi="Arial" w:cs="Arial"/>
          <w:lang w:val="ro-RO"/>
        </w:rPr>
        <w:t>)</w:t>
      </w:r>
      <w:r w:rsidR="008B5F25" w:rsidRPr="007A73BF">
        <w:rPr>
          <w:rFonts w:ascii="Arial" w:eastAsia="Aptos" w:hAnsi="Arial" w:cs="Arial"/>
          <w:lang w:val="ro-RO"/>
        </w:rPr>
        <w:t xml:space="preserve"> </w:t>
      </w:r>
    </w:p>
    <w:p w14:paraId="4A9C9FE5" w14:textId="77777777" w:rsidR="008B5F25" w:rsidRPr="007A73BF" w:rsidRDefault="008B5F25" w:rsidP="008B5F25">
      <w:pPr>
        <w:pStyle w:val="ListParagraph"/>
        <w:autoSpaceDE w:val="0"/>
        <w:autoSpaceDN w:val="0"/>
        <w:adjustRightInd w:val="0"/>
        <w:snapToGrid w:val="0"/>
        <w:spacing w:before="120" w:after="0" w:line="240" w:lineRule="auto"/>
        <w:ind w:left="360" w:right="158"/>
        <w:contextualSpacing w:val="0"/>
        <w:jc w:val="both"/>
        <w:rPr>
          <w:rFonts w:ascii="Arial" w:eastAsia="Aptos" w:hAnsi="Arial" w:cs="Arial"/>
          <w:lang w:val="ro-RO"/>
        </w:rPr>
      </w:pPr>
      <w:r w:rsidRPr="007A73BF">
        <w:rPr>
          <w:rFonts w:ascii="Arial" w:eastAsia="Aptos" w:hAnsi="Arial" w:cs="Arial"/>
          <w:lang w:val="ro-RO"/>
        </w:rPr>
        <w:t xml:space="preserve">– poate fi asigurată din sursele SGP, </w:t>
      </w:r>
      <w:r w:rsidRPr="007A73BF">
        <w:rPr>
          <w:rFonts w:ascii="Arial" w:eastAsia="Aptos" w:hAnsi="Arial" w:cs="Arial"/>
          <w:u w:val="single"/>
          <w:lang w:val="ro-RO"/>
        </w:rPr>
        <w:t>maxim 20%</w:t>
      </w:r>
      <w:r w:rsidRPr="007A73BF">
        <w:rPr>
          <w:rFonts w:ascii="Arial" w:eastAsia="Aptos" w:hAnsi="Arial" w:cs="Arial"/>
          <w:lang w:val="ro-RO"/>
        </w:rPr>
        <w:t xml:space="preserve"> din suma grantului SGP, dar se încurajează acoperirea din co-finanțare.</w:t>
      </w:r>
    </w:p>
    <w:p w14:paraId="75AEDEF8" w14:textId="77777777" w:rsidR="0010589B" w:rsidRPr="007A73BF" w:rsidRDefault="0010589B" w:rsidP="008B5F25">
      <w:pPr>
        <w:pStyle w:val="ListParagraph"/>
        <w:autoSpaceDE w:val="0"/>
        <w:autoSpaceDN w:val="0"/>
        <w:adjustRightInd w:val="0"/>
        <w:snapToGrid w:val="0"/>
        <w:spacing w:before="120" w:after="0" w:line="240" w:lineRule="auto"/>
        <w:ind w:left="360" w:right="158"/>
        <w:contextualSpacing w:val="0"/>
        <w:jc w:val="both"/>
        <w:rPr>
          <w:rFonts w:ascii="Arial" w:hAnsi="Arial" w:cs="Arial"/>
          <w:lang w:val="ro-RO"/>
        </w:rPr>
      </w:pPr>
    </w:p>
    <w:p w14:paraId="50ACB492" w14:textId="77777777" w:rsidR="008B5F25" w:rsidRPr="007A73BF" w:rsidRDefault="00CD0222" w:rsidP="00E741AD">
      <w:pPr>
        <w:pStyle w:val="ListParagraph"/>
        <w:numPr>
          <w:ilvl w:val="0"/>
          <w:numId w:val="20"/>
        </w:numPr>
        <w:autoSpaceDE w:val="0"/>
        <w:autoSpaceDN w:val="0"/>
        <w:adjustRightInd w:val="0"/>
        <w:snapToGrid w:val="0"/>
        <w:spacing w:before="120" w:after="0" w:line="240" w:lineRule="auto"/>
        <w:ind w:left="360" w:right="158"/>
        <w:contextualSpacing w:val="0"/>
        <w:jc w:val="both"/>
        <w:rPr>
          <w:rFonts w:ascii="Arial" w:hAnsi="Arial" w:cs="Arial"/>
          <w:lang w:val="ro-RO"/>
        </w:rPr>
      </w:pPr>
      <w:r w:rsidRPr="007A73BF">
        <w:rPr>
          <w:rFonts w:ascii="Arial" w:eastAsia="Aptos" w:hAnsi="Arial" w:cs="Arial"/>
          <w:lang w:val="ro-RO"/>
        </w:rPr>
        <w:t>Cheltuieli pentru materiale consumabile în cadrul activități</w:t>
      </w:r>
      <w:r w:rsidR="009B0B39" w:rsidRPr="007A73BF">
        <w:rPr>
          <w:rFonts w:ascii="Arial" w:eastAsia="Aptos" w:hAnsi="Arial" w:cs="Arial"/>
          <w:lang w:val="ro-RO"/>
        </w:rPr>
        <w:t>lor de grant</w:t>
      </w:r>
      <w:r w:rsidR="008B5F25" w:rsidRPr="007A73BF">
        <w:rPr>
          <w:rFonts w:ascii="Arial" w:eastAsia="Aptos" w:hAnsi="Arial" w:cs="Arial"/>
          <w:lang w:val="ro-RO"/>
        </w:rPr>
        <w:t xml:space="preserve"> - </w:t>
      </w:r>
      <w:r w:rsidR="008B5F25" w:rsidRPr="007A73BF">
        <w:rPr>
          <w:rFonts w:ascii="Arial" w:eastAsia="Aptos" w:hAnsi="Arial" w:cs="Arial"/>
          <w:u w:val="single"/>
          <w:lang w:val="ro-RO"/>
        </w:rPr>
        <w:t>INSTRUIRE/SEMINARE/EVENIMENTE PUBLICE/DEPLASĂRI</w:t>
      </w:r>
      <w:r w:rsidR="008B5F25" w:rsidRPr="007A73BF">
        <w:rPr>
          <w:rFonts w:ascii="Arial" w:eastAsia="Aptos" w:hAnsi="Arial" w:cs="Arial"/>
          <w:lang w:val="ro-RO"/>
        </w:rPr>
        <w:t xml:space="preserve"> </w:t>
      </w:r>
    </w:p>
    <w:p w14:paraId="0C983536" w14:textId="77777777" w:rsidR="006613A0" w:rsidRPr="007A73BF" w:rsidRDefault="006613A0" w:rsidP="006613A0">
      <w:pPr>
        <w:pStyle w:val="ListParagraph"/>
        <w:autoSpaceDE w:val="0"/>
        <w:autoSpaceDN w:val="0"/>
        <w:adjustRightInd w:val="0"/>
        <w:snapToGrid w:val="0"/>
        <w:spacing w:before="120" w:after="0" w:line="240" w:lineRule="auto"/>
        <w:ind w:left="360" w:right="158"/>
        <w:contextualSpacing w:val="0"/>
        <w:jc w:val="both"/>
        <w:rPr>
          <w:rFonts w:ascii="Arial" w:hAnsi="Arial" w:cs="Arial"/>
          <w:lang w:val="ro-RO"/>
        </w:rPr>
      </w:pPr>
    </w:p>
    <w:p w14:paraId="463E08DF" w14:textId="77777777" w:rsidR="00455315" w:rsidRDefault="008B5F25"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Costurile pentru organizarea/susţinerea unor seminarii, conferinţe, cursuri de pregătire, întâlniri etc., în calitate de componente ale proiectului (de ex. închiriere sală, închiriere echipament, costuri pentru participanți: transport, cazare, catering).</w:t>
      </w:r>
    </w:p>
    <w:p w14:paraId="54E72BF3" w14:textId="77777777" w:rsidR="00CD0222" w:rsidRPr="00455315" w:rsidRDefault="008B5F25"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În această categorie se vor include și cheltuielile de deplasare (cazare şi transport numai pe teritoriul Moldovei) ale persoanelor implicate în implementarea proiectului (inclusiv voluntari), precum şi costurile pentru activităţile de monitorizare şi evaluare, cu participarea comunității.</w:t>
      </w:r>
    </w:p>
    <w:p w14:paraId="438DFA6B" w14:textId="77777777" w:rsidR="0010589B" w:rsidRPr="007A73BF" w:rsidRDefault="0010589B" w:rsidP="0010589B">
      <w:pPr>
        <w:ind w:left="720"/>
        <w:jc w:val="both"/>
        <w:rPr>
          <w:rFonts w:ascii="Arial" w:eastAsia="Aptos" w:hAnsi="Arial" w:cs="Arial"/>
          <w:sz w:val="22"/>
          <w:szCs w:val="22"/>
          <w:lang w:val="ro-RO"/>
        </w:rPr>
      </w:pPr>
    </w:p>
    <w:p w14:paraId="38CCBF5A" w14:textId="77777777" w:rsidR="00CD0222" w:rsidRPr="007A73BF" w:rsidRDefault="00CD0222" w:rsidP="00E741AD">
      <w:pPr>
        <w:pStyle w:val="ListParagraph"/>
        <w:numPr>
          <w:ilvl w:val="0"/>
          <w:numId w:val="20"/>
        </w:numPr>
        <w:snapToGrid w:val="0"/>
        <w:spacing w:before="120" w:after="0" w:line="240" w:lineRule="auto"/>
        <w:ind w:left="360" w:right="158"/>
        <w:contextualSpacing w:val="0"/>
        <w:jc w:val="both"/>
        <w:rPr>
          <w:rFonts w:ascii="Arial" w:eastAsia="Aptos" w:hAnsi="Arial" w:cs="Arial"/>
          <w:lang w:val="ro-RO"/>
        </w:rPr>
      </w:pPr>
      <w:r w:rsidRPr="007A73BF">
        <w:rPr>
          <w:rFonts w:ascii="Arial" w:eastAsia="Aptos" w:hAnsi="Arial" w:cs="Arial"/>
          <w:lang w:val="ro-RO"/>
        </w:rPr>
        <w:t xml:space="preserve">Cheltuieli </w:t>
      </w:r>
      <w:r w:rsidR="000D57C5" w:rsidRPr="007A73BF">
        <w:rPr>
          <w:rFonts w:ascii="Arial" w:eastAsia="Aptos" w:hAnsi="Arial" w:cs="Arial"/>
          <w:u w:val="single"/>
          <w:lang w:val="ro-RO"/>
        </w:rPr>
        <w:t>CONTRACTUALE</w:t>
      </w:r>
    </w:p>
    <w:p w14:paraId="21D5A96D" w14:textId="77777777" w:rsidR="006613A0" w:rsidRPr="007A73BF" w:rsidRDefault="006613A0" w:rsidP="006613A0">
      <w:pPr>
        <w:pStyle w:val="ListParagraph"/>
        <w:snapToGrid w:val="0"/>
        <w:spacing w:before="120" w:after="0" w:line="240" w:lineRule="auto"/>
        <w:ind w:left="360" w:right="158"/>
        <w:contextualSpacing w:val="0"/>
        <w:jc w:val="both"/>
        <w:rPr>
          <w:rFonts w:ascii="Arial" w:eastAsia="Aptos" w:hAnsi="Arial" w:cs="Arial"/>
          <w:lang w:val="ro-RO"/>
        </w:rPr>
      </w:pPr>
    </w:p>
    <w:p w14:paraId="1CD18A40" w14:textId="77777777" w:rsidR="00986F0E" w:rsidRPr="007A73BF" w:rsidRDefault="00986F0E"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 xml:space="preserve">Contractele de consultanţă, studiile şi expertizele (tehnice, financiare, de planificare, de afaceri şi altele) vor fi încheiate doar cu consultanţi/ experți/ companii din Republica Moldova. Valoarea cheltuielilor pentru servicii de consultanță </w:t>
      </w:r>
      <w:r w:rsidRPr="00455315">
        <w:rPr>
          <w:rFonts w:ascii="Arial" w:hAnsi="Arial" w:cs="Arial"/>
          <w:bCs/>
          <w:sz w:val="22"/>
          <w:szCs w:val="22"/>
          <w:u w:val="single"/>
          <w:lang w:val="ro-RO"/>
        </w:rPr>
        <w:t>nu va depăși 25%</w:t>
      </w:r>
      <w:r w:rsidRPr="007A73BF">
        <w:rPr>
          <w:rFonts w:ascii="Arial" w:hAnsi="Arial" w:cs="Arial"/>
          <w:bCs/>
          <w:sz w:val="22"/>
          <w:szCs w:val="22"/>
          <w:lang w:val="ro-RO"/>
        </w:rPr>
        <w:t xml:space="preserve"> din suma grantului</w:t>
      </w:r>
      <w:r w:rsidR="00D429AE" w:rsidRPr="007A73BF">
        <w:rPr>
          <w:rFonts w:ascii="Arial" w:hAnsi="Arial" w:cs="Arial"/>
          <w:bCs/>
          <w:sz w:val="22"/>
          <w:szCs w:val="22"/>
          <w:lang w:val="ro-RO"/>
        </w:rPr>
        <w:t xml:space="preserve"> SGP</w:t>
      </w:r>
      <w:r w:rsidRPr="007A73BF">
        <w:rPr>
          <w:rFonts w:ascii="Arial" w:hAnsi="Arial" w:cs="Arial"/>
          <w:bCs/>
          <w:sz w:val="22"/>
          <w:szCs w:val="22"/>
          <w:lang w:val="ro-RO"/>
        </w:rPr>
        <w:t>.</w:t>
      </w:r>
    </w:p>
    <w:p w14:paraId="2DB16FF3" w14:textId="77777777" w:rsidR="00D429AE" w:rsidRPr="007A73BF" w:rsidRDefault="00D429AE"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Cheltuieli pentru activităţi de cercetare/ studii (cercetare aplicată - practică, dacă este necesară pentru proiect), colectarea şi analizarea datelor și informațiilor.</w:t>
      </w:r>
    </w:p>
    <w:p w14:paraId="0B2087AF" w14:textId="77777777" w:rsidR="00D429AE" w:rsidRPr="007A73BF" w:rsidRDefault="00D429AE"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Cheltuieli pentru producerea de bunuri şi furnizarea de servicii (dacă este vorba de un proiect cu activitǎţi generatoare de venit).</w:t>
      </w:r>
    </w:p>
    <w:p w14:paraId="7A020635" w14:textId="24706EB1" w:rsidR="00D429AE" w:rsidRPr="007A73BF" w:rsidRDefault="00D429AE"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 xml:space="preserve">Cheltuieli elaborarea, tipărirea şi distribuirea unor materiale de informare, conştientizare, promovare (publicaţii, broşuri, stickere, postere, tricouri, </w:t>
      </w:r>
      <w:r w:rsidR="00BB6BB4">
        <w:rPr>
          <w:rFonts w:ascii="Arial" w:hAnsi="Arial" w:cs="Arial"/>
          <w:bCs/>
          <w:sz w:val="22"/>
          <w:szCs w:val="22"/>
          <w:lang w:val="ro-RO"/>
        </w:rPr>
        <w:t xml:space="preserve">filmulețe, foto, </w:t>
      </w:r>
      <w:r w:rsidRPr="007A73BF">
        <w:rPr>
          <w:rFonts w:ascii="Arial" w:hAnsi="Arial" w:cs="Arial"/>
          <w:bCs/>
          <w:sz w:val="22"/>
          <w:szCs w:val="22"/>
          <w:lang w:val="ro-RO"/>
        </w:rPr>
        <w:t>spot-uri audio/TV etc.).</w:t>
      </w:r>
    </w:p>
    <w:p w14:paraId="5231157E" w14:textId="77777777" w:rsidR="0010589B" w:rsidRPr="007A73BF" w:rsidRDefault="0010589B" w:rsidP="0010589B">
      <w:pPr>
        <w:ind w:left="720"/>
        <w:jc w:val="both"/>
        <w:rPr>
          <w:rFonts w:ascii="Arial" w:hAnsi="Arial" w:cs="Arial"/>
          <w:bCs/>
          <w:sz w:val="22"/>
          <w:szCs w:val="22"/>
          <w:lang w:val="ro-RO"/>
        </w:rPr>
      </w:pPr>
    </w:p>
    <w:p w14:paraId="4012520C" w14:textId="77777777" w:rsidR="006613A0" w:rsidRPr="007A73BF" w:rsidRDefault="006613A0" w:rsidP="00E741AD">
      <w:pPr>
        <w:pStyle w:val="ListParagraph"/>
        <w:numPr>
          <w:ilvl w:val="0"/>
          <w:numId w:val="20"/>
        </w:numPr>
        <w:autoSpaceDE w:val="0"/>
        <w:autoSpaceDN w:val="0"/>
        <w:adjustRightInd w:val="0"/>
        <w:snapToGrid w:val="0"/>
        <w:spacing w:before="120" w:after="0" w:line="240" w:lineRule="auto"/>
        <w:ind w:left="360" w:right="158"/>
        <w:contextualSpacing w:val="0"/>
        <w:jc w:val="both"/>
        <w:rPr>
          <w:rFonts w:ascii="Arial" w:eastAsia="Aptos" w:hAnsi="Arial" w:cs="Arial"/>
          <w:lang w:val="ro-RO"/>
        </w:rPr>
      </w:pPr>
      <w:r w:rsidRPr="007A73BF">
        <w:rPr>
          <w:rFonts w:ascii="Arial" w:eastAsia="Aptos" w:hAnsi="Arial" w:cs="Arial"/>
          <w:lang w:val="ro-RO"/>
        </w:rPr>
        <w:t xml:space="preserve">Cheltuieli cu </w:t>
      </w:r>
      <w:r w:rsidRPr="007A73BF">
        <w:rPr>
          <w:rFonts w:ascii="Arial" w:eastAsia="Aptos" w:hAnsi="Arial" w:cs="Arial"/>
          <w:u w:val="single"/>
          <w:lang w:val="ro-RO"/>
        </w:rPr>
        <w:t>ECHIPAMENTE/MATERIALE</w:t>
      </w:r>
    </w:p>
    <w:p w14:paraId="19E276F2" w14:textId="77777777" w:rsidR="006613A0" w:rsidRPr="00603E17" w:rsidRDefault="006613A0" w:rsidP="006613A0">
      <w:pPr>
        <w:pStyle w:val="ListParagraph"/>
        <w:autoSpaceDE w:val="0"/>
        <w:autoSpaceDN w:val="0"/>
        <w:adjustRightInd w:val="0"/>
        <w:snapToGrid w:val="0"/>
        <w:spacing w:before="120" w:after="0" w:line="240" w:lineRule="auto"/>
        <w:ind w:left="360" w:right="158"/>
        <w:contextualSpacing w:val="0"/>
        <w:jc w:val="both"/>
        <w:rPr>
          <w:rFonts w:ascii="Arial" w:eastAsia="Aptos" w:hAnsi="Arial" w:cs="Arial"/>
          <w:lang w:val="ro-MD"/>
        </w:rPr>
      </w:pPr>
    </w:p>
    <w:p w14:paraId="1FF9DA90" w14:textId="77777777" w:rsidR="006613A0" w:rsidRPr="007A73BF" w:rsidRDefault="006613A0"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 xml:space="preserve">Cumpărarea de echipamente şi materiale necesare pentru implementarea activităţilor proiectului, cu condiția că selectarea furnizorului este făcută în corespundere cu procedurile de procurare a GEF SGP și PNUD. </w:t>
      </w:r>
    </w:p>
    <w:p w14:paraId="4F428613" w14:textId="77777777" w:rsidR="00D429AE" w:rsidRPr="007A73BF" w:rsidRDefault="006613A0"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 xml:space="preserve">Se admite achiziţia de echipamente de birou, pe baza unei justificări bine argumentate, - </w:t>
      </w:r>
      <w:r w:rsidRPr="007A73BF">
        <w:rPr>
          <w:rFonts w:ascii="Arial" w:hAnsi="Arial" w:cs="Arial"/>
          <w:bCs/>
          <w:sz w:val="22"/>
          <w:szCs w:val="22"/>
          <w:u w:val="single"/>
          <w:lang w:val="ro-RO"/>
        </w:rPr>
        <w:t xml:space="preserve">maxim 4% </w:t>
      </w:r>
      <w:r w:rsidRPr="007A73BF">
        <w:rPr>
          <w:rFonts w:ascii="Arial" w:hAnsi="Arial" w:cs="Arial"/>
          <w:bCs/>
          <w:sz w:val="22"/>
          <w:szCs w:val="22"/>
          <w:lang w:val="ro-RO"/>
        </w:rPr>
        <w:t>din valoarea grantului</w:t>
      </w:r>
      <w:r w:rsidR="008B4D55" w:rsidRPr="007A73BF">
        <w:rPr>
          <w:rFonts w:ascii="Arial" w:hAnsi="Arial" w:cs="Arial"/>
          <w:bCs/>
          <w:sz w:val="22"/>
          <w:szCs w:val="22"/>
          <w:lang w:val="ro-RO"/>
        </w:rPr>
        <w:t xml:space="preserve">. </w:t>
      </w:r>
    </w:p>
    <w:p w14:paraId="461E76D8" w14:textId="77777777" w:rsidR="008B4D55" w:rsidRPr="007A73BF" w:rsidRDefault="008B4D55" w:rsidP="008B4D55">
      <w:pPr>
        <w:ind w:left="720"/>
        <w:jc w:val="both"/>
        <w:rPr>
          <w:rFonts w:ascii="Arial" w:hAnsi="Arial" w:cs="Arial"/>
          <w:bCs/>
          <w:sz w:val="22"/>
          <w:szCs w:val="22"/>
          <w:lang w:val="ro-RO"/>
        </w:rPr>
      </w:pPr>
    </w:p>
    <w:p w14:paraId="19C2248C" w14:textId="77777777" w:rsidR="00D669C1" w:rsidRPr="007A73BF" w:rsidRDefault="00474727" w:rsidP="00E741AD">
      <w:pPr>
        <w:pStyle w:val="ListParagraph"/>
        <w:numPr>
          <w:ilvl w:val="0"/>
          <w:numId w:val="20"/>
        </w:numPr>
        <w:autoSpaceDE w:val="0"/>
        <w:autoSpaceDN w:val="0"/>
        <w:adjustRightInd w:val="0"/>
        <w:snapToGrid w:val="0"/>
        <w:spacing w:before="120" w:after="0" w:line="240" w:lineRule="auto"/>
        <w:ind w:left="360" w:right="158"/>
        <w:contextualSpacing w:val="0"/>
        <w:jc w:val="both"/>
        <w:rPr>
          <w:rFonts w:ascii="Arial" w:eastAsia="Aptos" w:hAnsi="Arial" w:cs="Arial"/>
          <w:u w:val="single"/>
          <w:lang w:val="ro-RO"/>
        </w:rPr>
      </w:pPr>
      <w:r w:rsidRPr="007A73BF">
        <w:rPr>
          <w:rFonts w:ascii="Arial" w:eastAsia="Aptos" w:hAnsi="Arial" w:cs="Arial"/>
          <w:u w:val="single"/>
          <w:lang w:val="ro-RO"/>
        </w:rPr>
        <w:t>ALTE CHELTUIELI</w:t>
      </w:r>
    </w:p>
    <w:p w14:paraId="4800CDCD" w14:textId="77777777" w:rsidR="00D669C1" w:rsidRPr="007A73BF" w:rsidRDefault="00D669C1" w:rsidP="00D669C1">
      <w:pPr>
        <w:pStyle w:val="ListParagraph"/>
        <w:autoSpaceDE w:val="0"/>
        <w:autoSpaceDN w:val="0"/>
        <w:adjustRightInd w:val="0"/>
        <w:snapToGrid w:val="0"/>
        <w:spacing w:before="120" w:after="0" w:line="240" w:lineRule="auto"/>
        <w:ind w:left="360" w:right="158"/>
        <w:contextualSpacing w:val="0"/>
        <w:jc w:val="both"/>
        <w:rPr>
          <w:rFonts w:ascii="Arial" w:eastAsia="Aptos" w:hAnsi="Arial" w:cs="Arial"/>
          <w:lang w:val="ro-RO"/>
        </w:rPr>
      </w:pPr>
    </w:p>
    <w:p w14:paraId="61E3FB20" w14:textId="77777777" w:rsidR="00D669C1" w:rsidRPr="007A73BF" w:rsidRDefault="00D669C1"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Dacă o cheltuială planificată nu poate fi încadrată în nici una dintre liniile standard ale bugetului, va fi inclusa în categoria “alte cheltuieli”, cu mențiunile de rigoare în notă.</w:t>
      </w:r>
    </w:p>
    <w:p w14:paraId="0225E9AC" w14:textId="77777777" w:rsidR="00474727" w:rsidRPr="007A73BF" w:rsidRDefault="082D9AD0" w:rsidP="6C06F7B0">
      <w:pPr>
        <w:numPr>
          <w:ilvl w:val="1"/>
          <w:numId w:val="13"/>
        </w:numPr>
        <w:ind w:left="720"/>
        <w:jc w:val="both"/>
        <w:rPr>
          <w:rFonts w:ascii="Arial" w:hAnsi="Arial" w:cs="Arial"/>
          <w:sz w:val="22"/>
          <w:szCs w:val="22"/>
          <w:lang w:val="ro-RO"/>
        </w:rPr>
      </w:pPr>
      <w:r w:rsidRPr="6C06F7B0">
        <w:rPr>
          <w:rFonts w:ascii="Arial" w:hAnsi="Arial" w:cs="Arial"/>
          <w:sz w:val="22"/>
          <w:szCs w:val="22"/>
          <w:lang w:val="ro-RO"/>
        </w:rPr>
        <w:t xml:space="preserve">Este permis includerea liniei de buget cheltuieli neprevăzute – </w:t>
      </w:r>
      <w:r w:rsidRPr="6C06F7B0">
        <w:rPr>
          <w:rFonts w:ascii="Arial" w:hAnsi="Arial" w:cs="Arial"/>
          <w:sz w:val="22"/>
          <w:szCs w:val="22"/>
          <w:u w:val="single"/>
          <w:lang w:val="ro-RO"/>
        </w:rPr>
        <w:t>maxim 3%</w:t>
      </w:r>
      <w:r w:rsidRPr="6C06F7B0">
        <w:rPr>
          <w:rFonts w:ascii="Arial" w:hAnsi="Arial" w:cs="Arial"/>
          <w:sz w:val="22"/>
          <w:szCs w:val="22"/>
          <w:lang w:val="ro-RO"/>
        </w:rPr>
        <w:t xml:space="preserve"> din valoarea grantului. Suma va acoperi cheltuieli ocazionate de întâlniri/instruiri organizate la nivel de program, precum şi cheltuieli neprevăzute care apar în implementarea proiectului pentru realizarea de activităţi care să contribuie la obţinerea rezultatelor finale ale proiectului, cu condiţia ca aceste cheltuieli să fie aprobate în prealabil de CN.</w:t>
      </w:r>
    </w:p>
    <w:p w14:paraId="0382264F" w14:textId="77777777" w:rsidR="00474727" w:rsidRPr="007A73BF" w:rsidRDefault="00474727"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 xml:space="preserve">Comisioanele bancare pot fi finanțate în valoare de </w:t>
      </w:r>
      <w:r w:rsidRPr="006E242F">
        <w:rPr>
          <w:rFonts w:ascii="Arial" w:hAnsi="Arial" w:cs="Arial"/>
          <w:bCs/>
          <w:sz w:val="22"/>
          <w:szCs w:val="22"/>
          <w:u w:val="single"/>
          <w:lang w:val="ro-RO"/>
        </w:rPr>
        <w:t>maxim 1%</w:t>
      </w:r>
      <w:r w:rsidRPr="007A73BF">
        <w:rPr>
          <w:rFonts w:ascii="Arial" w:hAnsi="Arial" w:cs="Arial"/>
          <w:bCs/>
          <w:sz w:val="22"/>
          <w:szCs w:val="22"/>
          <w:lang w:val="ro-RO"/>
        </w:rPr>
        <w:t xml:space="preserve"> din grant.</w:t>
      </w:r>
    </w:p>
    <w:p w14:paraId="3304485E" w14:textId="77777777" w:rsidR="00474727" w:rsidRPr="007A73BF" w:rsidRDefault="00474727" w:rsidP="00E741AD">
      <w:pPr>
        <w:numPr>
          <w:ilvl w:val="1"/>
          <w:numId w:val="13"/>
        </w:numPr>
        <w:ind w:left="720"/>
        <w:jc w:val="both"/>
        <w:rPr>
          <w:rFonts w:ascii="Arial" w:hAnsi="Arial" w:cs="Arial"/>
          <w:bCs/>
          <w:sz w:val="22"/>
          <w:szCs w:val="22"/>
          <w:lang w:val="ro-RO"/>
        </w:rPr>
      </w:pPr>
      <w:r w:rsidRPr="007A73BF">
        <w:rPr>
          <w:rFonts w:ascii="Arial" w:hAnsi="Arial" w:cs="Arial"/>
          <w:bCs/>
          <w:sz w:val="22"/>
          <w:szCs w:val="22"/>
          <w:lang w:val="ro-RO"/>
        </w:rPr>
        <w:t>Cheltuieli diverse - precizaţi alte forme de suport pe care le solicitaţi de la SGP şi care nu sunt incluse în buget. Sprijinul solicitat poate acoperi probleme tehnice sau administrative, dar nu se poate referi la finanțare suplimentară.</w:t>
      </w:r>
    </w:p>
    <w:p w14:paraId="46591A4D" w14:textId="77777777" w:rsidR="00474727" w:rsidRPr="007A73BF" w:rsidRDefault="00474727" w:rsidP="008B4D55">
      <w:pPr>
        <w:ind w:left="720"/>
        <w:jc w:val="both"/>
        <w:rPr>
          <w:rFonts w:ascii="Arial" w:hAnsi="Arial" w:cs="Arial"/>
          <w:bCs/>
          <w:sz w:val="22"/>
          <w:szCs w:val="22"/>
          <w:lang w:val="ro-RO"/>
        </w:rPr>
      </w:pPr>
    </w:p>
    <w:p w14:paraId="6352D699" w14:textId="77777777" w:rsidR="00D429AE" w:rsidRPr="007A73BF" w:rsidRDefault="00D429AE" w:rsidP="00D429AE">
      <w:pPr>
        <w:tabs>
          <w:tab w:val="left" w:pos="90"/>
        </w:tabs>
        <w:snapToGrid w:val="0"/>
        <w:spacing w:line="288" w:lineRule="auto"/>
        <w:rPr>
          <w:rFonts w:ascii="Arial" w:eastAsia="Aptos" w:hAnsi="Arial" w:cs="Arial"/>
          <w:sz w:val="22"/>
          <w:szCs w:val="22"/>
          <w:lang w:val="ro-RO"/>
        </w:rPr>
      </w:pPr>
      <w:r w:rsidRPr="007A73BF">
        <w:rPr>
          <w:rFonts w:ascii="Arial" w:eastAsia="Aptos" w:hAnsi="Arial" w:cs="Arial"/>
          <w:sz w:val="22"/>
          <w:szCs w:val="22"/>
          <w:lang w:val="ro-RO"/>
        </w:rPr>
        <w:t xml:space="preserve">Următoarele </w:t>
      </w:r>
      <w:r w:rsidR="00455315">
        <w:rPr>
          <w:rFonts w:ascii="Arial" w:eastAsia="Aptos" w:hAnsi="Arial" w:cs="Arial"/>
          <w:sz w:val="22"/>
          <w:szCs w:val="22"/>
          <w:lang w:val="ro-RO"/>
        </w:rPr>
        <w:t xml:space="preserve">activități </w:t>
      </w:r>
      <w:r w:rsidRPr="007A73BF">
        <w:rPr>
          <w:rFonts w:ascii="Arial" w:eastAsia="Aptos" w:hAnsi="Arial" w:cs="Arial"/>
          <w:sz w:val="22"/>
          <w:szCs w:val="22"/>
          <w:lang w:val="ro-RO"/>
        </w:rPr>
        <w:t xml:space="preserve">sunt </w:t>
      </w:r>
      <w:r w:rsidRPr="007A73BF">
        <w:rPr>
          <w:rFonts w:ascii="Arial" w:eastAsia="Aptos" w:hAnsi="Arial" w:cs="Arial"/>
          <w:b/>
          <w:bCs/>
          <w:sz w:val="22"/>
          <w:szCs w:val="22"/>
          <w:lang w:val="ro-RO"/>
        </w:rPr>
        <w:t xml:space="preserve">obligatorii, </w:t>
      </w:r>
      <w:r w:rsidR="00455315">
        <w:rPr>
          <w:rFonts w:ascii="Arial" w:eastAsia="Aptos" w:hAnsi="Arial" w:cs="Arial"/>
          <w:b/>
          <w:bCs/>
          <w:sz w:val="22"/>
          <w:szCs w:val="22"/>
          <w:lang w:val="ro-RO"/>
        </w:rPr>
        <w:t xml:space="preserve">iar cheltuilele </w:t>
      </w:r>
      <w:r w:rsidRPr="007A73BF">
        <w:rPr>
          <w:rFonts w:ascii="Arial" w:eastAsia="Aptos" w:hAnsi="Arial" w:cs="Arial"/>
          <w:b/>
          <w:bCs/>
          <w:sz w:val="22"/>
          <w:szCs w:val="22"/>
          <w:lang w:val="ro-RO"/>
        </w:rPr>
        <w:t>pot fi planificate din resursele GEF SGP:</w:t>
      </w:r>
    </w:p>
    <w:p w14:paraId="7BFF8CD6" w14:textId="333E1D09" w:rsidR="000D6374" w:rsidRPr="007A73BF" w:rsidRDefault="5DB3C8CA" w:rsidP="00E741AD">
      <w:pPr>
        <w:pStyle w:val="ListParagraph"/>
        <w:numPr>
          <w:ilvl w:val="0"/>
          <w:numId w:val="20"/>
        </w:numPr>
        <w:snapToGrid w:val="0"/>
        <w:spacing w:before="120" w:after="0" w:line="288" w:lineRule="auto"/>
        <w:ind w:right="158"/>
        <w:contextualSpacing w:val="0"/>
        <w:jc w:val="both"/>
        <w:rPr>
          <w:rFonts w:ascii="Arial" w:eastAsia="Aptos" w:hAnsi="Arial" w:cs="Arial"/>
          <w:lang w:val="ro-RO"/>
        </w:rPr>
      </w:pPr>
      <w:r w:rsidRPr="6C06F7B0">
        <w:rPr>
          <w:rFonts w:ascii="Arial" w:eastAsia="Aptos" w:hAnsi="Arial" w:cs="Arial"/>
          <w:lang w:val="ro-RO"/>
        </w:rPr>
        <w:lastRenderedPageBreak/>
        <w:t xml:space="preserve">Elaborarea </w:t>
      </w:r>
      <w:r w:rsidR="00624B4A">
        <w:rPr>
          <w:rFonts w:ascii="Arial" w:eastAsia="Aptos" w:hAnsi="Arial" w:cs="Arial"/>
          <w:lang w:val="ro-RO"/>
        </w:rPr>
        <w:t>unui</w:t>
      </w:r>
      <w:r w:rsidRPr="6C06F7B0">
        <w:rPr>
          <w:rFonts w:ascii="Arial" w:eastAsia="Aptos" w:hAnsi="Arial" w:cs="Arial"/>
          <w:lang w:val="ro-RO"/>
        </w:rPr>
        <w:t xml:space="preserve"> panou informativ (d</w:t>
      </w:r>
      <w:r w:rsidR="00624B4A">
        <w:rPr>
          <w:rFonts w:ascii="Arial" w:eastAsia="Aptos" w:hAnsi="Arial" w:cs="Arial"/>
          <w:lang w:val="ro-RO"/>
        </w:rPr>
        <w:t>u</w:t>
      </w:r>
      <w:r w:rsidRPr="6C06F7B0">
        <w:rPr>
          <w:rFonts w:ascii="Arial" w:eastAsia="Aptos" w:hAnsi="Arial" w:cs="Arial"/>
          <w:lang w:val="ro-RO"/>
        </w:rPr>
        <w:t xml:space="preserve">pă caz), unui </w:t>
      </w:r>
      <w:r w:rsidR="00AE7C86">
        <w:rPr>
          <w:rFonts w:ascii="Arial" w:eastAsia="Aptos" w:hAnsi="Arial" w:cs="Arial"/>
          <w:lang w:val="ro-RO"/>
        </w:rPr>
        <w:t>reportaj/</w:t>
      </w:r>
      <w:r w:rsidRPr="6C06F7B0">
        <w:rPr>
          <w:rFonts w:ascii="Arial" w:eastAsia="Aptos" w:hAnsi="Arial" w:cs="Arial"/>
          <w:lang w:val="ro-RO"/>
        </w:rPr>
        <w:t xml:space="preserve">spot video, galerie de imagini </w:t>
      </w:r>
      <w:r w:rsidR="3275950B" w:rsidRPr="6C06F7B0">
        <w:rPr>
          <w:rFonts w:ascii="Arial" w:eastAsia="Aptos" w:hAnsi="Arial" w:cs="Arial"/>
          <w:lang w:val="ro-RO"/>
        </w:rPr>
        <w:t xml:space="preserve">calitativ </w:t>
      </w:r>
      <w:r w:rsidRPr="6C06F7B0">
        <w:rPr>
          <w:rFonts w:ascii="Arial" w:eastAsia="Aptos" w:hAnsi="Arial" w:cs="Arial"/>
          <w:lang w:val="ro-RO"/>
        </w:rPr>
        <w:t>și</w:t>
      </w:r>
      <w:r w:rsidR="3275950B" w:rsidRPr="6C06F7B0">
        <w:rPr>
          <w:rFonts w:ascii="Arial" w:eastAsia="Aptos" w:hAnsi="Arial" w:cs="Arial"/>
          <w:lang w:val="ro-RO"/>
        </w:rPr>
        <w:t xml:space="preserve"> scurte </w:t>
      </w:r>
      <w:r w:rsidRPr="6C06F7B0">
        <w:rPr>
          <w:rFonts w:ascii="Arial" w:eastAsia="Aptos" w:hAnsi="Arial" w:cs="Arial"/>
          <w:lang w:val="ro-RO"/>
        </w:rPr>
        <w:t>filmulețe, pentru a reda și promova activitățile și rezultatele obținute în cadrul proiectului.</w:t>
      </w:r>
    </w:p>
    <w:p w14:paraId="23C3FDEC" w14:textId="77777777" w:rsidR="000D6374" w:rsidRPr="007A73BF" w:rsidRDefault="000D6374" w:rsidP="000D6374">
      <w:pPr>
        <w:rPr>
          <w:rFonts w:ascii="Arial" w:hAnsi="Arial" w:cs="Arial"/>
          <w:sz w:val="22"/>
          <w:szCs w:val="22"/>
          <w:lang w:val="ro-RO"/>
        </w:rPr>
      </w:pPr>
    </w:p>
    <w:p w14:paraId="30F11AA8" w14:textId="728F380E" w:rsidR="000D6374" w:rsidRPr="007A73BF" w:rsidRDefault="000D6374" w:rsidP="000D6374">
      <w:pPr>
        <w:rPr>
          <w:rFonts w:ascii="Arial" w:hAnsi="Arial" w:cs="Arial"/>
          <w:b/>
          <w:bCs/>
          <w:sz w:val="22"/>
          <w:szCs w:val="22"/>
          <w:lang w:val="ro-RO"/>
        </w:rPr>
      </w:pPr>
      <w:r w:rsidRPr="007A73BF">
        <w:rPr>
          <w:rFonts w:ascii="Arial" w:hAnsi="Arial" w:cs="Arial"/>
          <w:b/>
          <w:bCs/>
          <w:sz w:val="22"/>
          <w:szCs w:val="22"/>
          <w:lang w:val="ro-RO"/>
        </w:rPr>
        <w:t xml:space="preserve">Nota: pentru toate procurările din sursele </w:t>
      </w:r>
      <w:r w:rsidR="00BE5606">
        <w:rPr>
          <w:rFonts w:ascii="Arial" w:hAnsi="Arial" w:cs="Arial"/>
          <w:b/>
          <w:bCs/>
          <w:sz w:val="22"/>
          <w:szCs w:val="22"/>
          <w:lang w:val="ro-RO"/>
        </w:rPr>
        <w:t xml:space="preserve">GEF </w:t>
      </w:r>
      <w:r w:rsidRPr="007A73BF">
        <w:rPr>
          <w:rFonts w:ascii="Arial" w:hAnsi="Arial" w:cs="Arial"/>
          <w:b/>
          <w:bCs/>
          <w:sz w:val="22"/>
          <w:szCs w:val="22"/>
          <w:lang w:val="ro-RO"/>
        </w:rPr>
        <w:t>SGP</w:t>
      </w:r>
      <w:r w:rsidR="00415FF7">
        <w:rPr>
          <w:rFonts w:ascii="Arial" w:hAnsi="Arial" w:cs="Arial"/>
          <w:b/>
          <w:bCs/>
          <w:sz w:val="22"/>
          <w:szCs w:val="22"/>
          <w:lang w:val="ro-RO"/>
        </w:rPr>
        <w:t xml:space="preserve">, </w:t>
      </w:r>
      <w:r w:rsidR="00415FF7">
        <w:rPr>
          <w:rFonts w:ascii="Arial" w:hAnsi="Arial" w:cs="Arial"/>
          <w:b/>
          <w:bCs/>
          <w:sz w:val="22"/>
          <w:szCs w:val="22"/>
          <w:lang w:val="ro-MD"/>
        </w:rPr>
        <w:t>în limita valorii grantului</w:t>
      </w:r>
      <w:r w:rsidR="00BE5606">
        <w:rPr>
          <w:rFonts w:ascii="Arial" w:hAnsi="Arial" w:cs="Arial"/>
          <w:b/>
          <w:bCs/>
          <w:sz w:val="22"/>
          <w:szCs w:val="22"/>
          <w:lang w:val="ro-MD"/>
        </w:rPr>
        <w:t>,</w:t>
      </w:r>
      <w:r w:rsidRPr="007A73BF">
        <w:rPr>
          <w:rFonts w:ascii="Arial" w:hAnsi="Arial" w:cs="Arial"/>
          <w:b/>
          <w:bCs/>
          <w:sz w:val="22"/>
          <w:szCs w:val="22"/>
          <w:lang w:val="ro-RO"/>
        </w:rPr>
        <w:t xml:space="preserve"> se va aplica cota 0% TVA</w:t>
      </w:r>
      <w:r w:rsidR="003C79EF" w:rsidRPr="007A73BF">
        <w:rPr>
          <w:rFonts w:ascii="Arial" w:hAnsi="Arial" w:cs="Arial"/>
          <w:b/>
          <w:bCs/>
          <w:sz w:val="22"/>
          <w:szCs w:val="22"/>
          <w:lang w:val="ro-RO"/>
        </w:rPr>
        <w:t>.</w:t>
      </w:r>
    </w:p>
    <w:p w14:paraId="2C98634B" w14:textId="77777777" w:rsidR="000D6374" w:rsidRPr="007A73BF" w:rsidRDefault="000D6374" w:rsidP="000D6374">
      <w:pPr>
        <w:rPr>
          <w:rFonts w:ascii="Arial" w:hAnsi="Arial" w:cs="Arial"/>
          <w:sz w:val="22"/>
          <w:szCs w:val="22"/>
          <w:lang w:val="ro-RO"/>
        </w:rPr>
      </w:pPr>
    </w:p>
    <w:p w14:paraId="6D25F9ED" w14:textId="77777777" w:rsidR="000D6374" w:rsidRPr="007A73BF" w:rsidRDefault="000D6374" w:rsidP="000D6374">
      <w:pPr>
        <w:snapToGrid w:val="0"/>
        <w:spacing w:line="288" w:lineRule="auto"/>
        <w:rPr>
          <w:rFonts w:ascii="Arial" w:eastAsia="Aptos" w:hAnsi="Arial" w:cs="Arial"/>
          <w:sz w:val="22"/>
          <w:szCs w:val="22"/>
          <w:lang w:val="ro-RO"/>
        </w:rPr>
      </w:pPr>
      <w:r w:rsidRPr="007A73BF">
        <w:rPr>
          <w:rFonts w:ascii="Arial" w:eastAsia="Aptos" w:hAnsi="Arial" w:cs="Arial"/>
          <w:sz w:val="22"/>
          <w:szCs w:val="22"/>
          <w:lang w:val="ro-RO"/>
        </w:rPr>
        <w:t xml:space="preserve">Pentru a fi considerate </w:t>
      </w:r>
      <w:r w:rsidRPr="007A73BF">
        <w:rPr>
          <w:rFonts w:ascii="Arial" w:eastAsia="Aptos" w:hAnsi="Arial" w:cs="Arial"/>
          <w:b/>
          <w:bCs/>
          <w:sz w:val="22"/>
          <w:szCs w:val="22"/>
          <w:lang w:val="ro-RO"/>
        </w:rPr>
        <w:t>eligibile,</w:t>
      </w:r>
      <w:r w:rsidRPr="007A73BF">
        <w:rPr>
          <w:rFonts w:ascii="Arial" w:eastAsia="Aptos" w:hAnsi="Arial" w:cs="Arial"/>
          <w:sz w:val="22"/>
          <w:szCs w:val="22"/>
          <w:lang w:val="ro-RO"/>
        </w:rPr>
        <w:t xml:space="preserve"> cheltuielile trebuie să îndeplinească următoarele criterii: </w:t>
      </w:r>
    </w:p>
    <w:p w14:paraId="64F1F673" w14:textId="77777777" w:rsidR="000D6374" w:rsidRPr="007A73BF" w:rsidRDefault="000D6374" w:rsidP="00E741AD">
      <w:pPr>
        <w:pStyle w:val="ListParagraph"/>
        <w:numPr>
          <w:ilvl w:val="0"/>
          <w:numId w:val="20"/>
        </w:numPr>
        <w:snapToGrid w:val="0"/>
        <w:spacing w:before="120" w:after="0" w:line="288" w:lineRule="auto"/>
        <w:ind w:right="158"/>
        <w:contextualSpacing w:val="0"/>
        <w:jc w:val="both"/>
        <w:rPr>
          <w:rFonts w:ascii="Arial" w:eastAsia="Aptos" w:hAnsi="Arial" w:cs="Arial"/>
          <w:lang w:val="ro-RO"/>
        </w:rPr>
      </w:pPr>
      <w:r w:rsidRPr="007A73BF">
        <w:rPr>
          <w:rFonts w:ascii="Arial" w:eastAsia="Aptos" w:hAnsi="Arial" w:cs="Arial"/>
          <w:lang w:val="ro-RO"/>
        </w:rPr>
        <w:t xml:space="preserve">Sa fie debursate în corespundere cu bugetul aprobat și legislația în vigoare privind activitatea </w:t>
      </w:r>
      <w:r w:rsidR="006613A0" w:rsidRPr="007A73BF">
        <w:rPr>
          <w:rFonts w:ascii="Arial" w:eastAsia="Aptos" w:hAnsi="Arial" w:cs="Arial"/>
          <w:lang w:val="ro-RO"/>
        </w:rPr>
        <w:t>ONG și OC.</w:t>
      </w:r>
    </w:p>
    <w:p w14:paraId="318895A3" w14:textId="77777777" w:rsidR="005F105A" w:rsidRPr="007A73BF" w:rsidRDefault="000D6374" w:rsidP="00E741AD">
      <w:pPr>
        <w:pStyle w:val="ListParagraph"/>
        <w:numPr>
          <w:ilvl w:val="0"/>
          <w:numId w:val="20"/>
        </w:numPr>
        <w:snapToGrid w:val="0"/>
        <w:spacing w:before="120" w:after="0" w:line="288" w:lineRule="auto"/>
        <w:ind w:right="158"/>
        <w:contextualSpacing w:val="0"/>
        <w:jc w:val="both"/>
        <w:rPr>
          <w:rFonts w:ascii="Arial" w:eastAsia="Aptos" w:hAnsi="Arial" w:cs="Arial"/>
          <w:lang w:val="ro-RO"/>
        </w:rPr>
      </w:pPr>
      <w:r w:rsidRPr="007A73BF">
        <w:rPr>
          <w:rFonts w:ascii="Arial" w:eastAsia="Aptos" w:hAnsi="Arial" w:cs="Arial"/>
          <w:lang w:val="ro-RO"/>
        </w:rPr>
        <w:t xml:space="preserve">Să fie contractate și efectuate în perioada valabilității contractului de grant. </w:t>
      </w:r>
    </w:p>
    <w:p w14:paraId="5FE14B5B" w14:textId="77777777" w:rsidR="005F105A" w:rsidRPr="007A73BF" w:rsidRDefault="000D6374" w:rsidP="00E741AD">
      <w:pPr>
        <w:pStyle w:val="ListParagraph"/>
        <w:numPr>
          <w:ilvl w:val="0"/>
          <w:numId w:val="20"/>
        </w:numPr>
        <w:snapToGrid w:val="0"/>
        <w:spacing w:before="120" w:after="0" w:line="288" w:lineRule="auto"/>
        <w:ind w:right="158"/>
        <w:contextualSpacing w:val="0"/>
        <w:jc w:val="both"/>
        <w:rPr>
          <w:rFonts w:ascii="Arial" w:eastAsia="Aptos" w:hAnsi="Arial" w:cs="Arial"/>
          <w:lang w:val="ro-RO"/>
        </w:rPr>
      </w:pPr>
      <w:r w:rsidRPr="007A73BF">
        <w:rPr>
          <w:rFonts w:ascii="Arial" w:eastAsia="Aptos" w:hAnsi="Arial" w:cs="Arial"/>
          <w:lang w:val="ro-RO"/>
        </w:rPr>
        <w:t>Să fie confirmate prin documente justificative.</w:t>
      </w:r>
    </w:p>
    <w:p w14:paraId="6114C44A" w14:textId="77777777" w:rsidR="005F105A" w:rsidRPr="007A73BF" w:rsidRDefault="005F105A" w:rsidP="00E741AD">
      <w:pPr>
        <w:pStyle w:val="ListParagraph"/>
        <w:numPr>
          <w:ilvl w:val="0"/>
          <w:numId w:val="20"/>
        </w:numPr>
        <w:snapToGrid w:val="0"/>
        <w:spacing w:before="120" w:after="0" w:line="288" w:lineRule="auto"/>
        <w:ind w:right="158"/>
        <w:contextualSpacing w:val="0"/>
        <w:jc w:val="both"/>
        <w:rPr>
          <w:rFonts w:ascii="Arial" w:hAnsi="Arial" w:cs="Arial"/>
          <w:lang w:val="ro-RO"/>
        </w:rPr>
      </w:pPr>
      <w:r w:rsidRPr="007A73BF">
        <w:rPr>
          <w:rFonts w:ascii="Arial" w:eastAsia="Aptos" w:hAnsi="Arial" w:cs="Arial"/>
          <w:lang w:val="ro-RO"/>
        </w:rPr>
        <w:t>Fondurile primite de la GEF SGP trebuie să fie utilizate pe plan local, în</w:t>
      </w:r>
      <w:r w:rsidRPr="007A73BF">
        <w:rPr>
          <w:rFonts w:ascii="Arial" w:hAnsi="Arial" w:cs="Arial"/>
          <w:lang w:val="ro-RO"/>
        </w:rPr>
        <w:t xml:space="preserve"> zona de implementare a proiectului.</w:t>
      </w:r>
    </w:p>
    <w:p w14:paraId="74BB29BD" w14:textId="77777777" w:rsidR="000D6374" w:rsidRPr="007A73BF" w:rsidRDefault="000D6374" w:rsidP="005F105A">
      <w:pPr>
        <w:pStyle w:val="ListParagraph"/>
        <w:snapToGrid w:val="0"/>
        <w:spacing w:before="120" w:after="0" w:line="240" w:lineRule="auto"/>
        <w:ind w:left="0" w:right="158"/>
        <w:contextualSpacing w:val="0"/>
        <w:jc w:val="both"/>
        <w:rPr>
          <w:rFonts w:ascii="Arial" w:eastAsia="Aptos" w:hAnsi="Arial" w:cs="Arial"/>
          <w:lang w:val="ro-RO"/>
        </w:rPr>
      </w:pPr>
    </w:p>
    <w:p w14:paraId="4B3D3637" w14:textId="77777777" w:rsidR="00CD0222" w:rsidRPr="007A73BF" w:rsidRDefault="00CD0222" w:rsidP="00CD0222">
      <w:pPr>
        <w:snapToGrid w:val="0"/>
        <w:spacing w:line="288" w:lineRule="auto"/>
        <w:rPr>
          <w:rFonts w:ascii="Arial" w:eastAsia="Aptos" w:hAnsi="Arial" w:cs="Arial"/>
          <w:sz w:val="22"/>
          <w:szCs w:val="22"/>
          <w:lang w:val="ro-RO"/>
        </w:rPr>
      </w:pPr>
      <w:r w:rsidRPr="007A73BF">
        <w:rPr>
          <w:rFonts w:ascii="Arial" w:eastAsia="Aptos" w:hAnsi="Arial" w:cs="Arial"/>
          <w:sz w:val="22"/>
          <w:szCs w:val="22"/>
          <w:lang w:val="ro-RO"/>
        </w:rPr>
        <w:t xml:space="preserve">Următoarele cheltuieli sunt considerate </w:t>
      </w:r>
      <w:r w:rsidRPr="007A73BF">
        <w:rPr>
          <w:rFonts w:ascii="Arial" w:eastAsia="Aptos" w:hAnsi="Arial" w:cs="Arial"/>
          <w:b/>
          <w:bCs/>
          <w:sz w:val="22"/>
          <w:szCs w:val="22"/>
          <w:lang w:val="ro-RO"/>
        </w:rPr>
        <w:t>ne-eligibile</w:t>
      </w:r>
      <w:r w:rsidR="009B0B39" w:rsidRPr="007A73BF">
        <w:rPr>
          <w:rFonts w:ascii="Arial" w:eastAsia="Aptos" w:hAnsi="Arial" w:cs="Arial"/>
          <w:b/>
          <w:bCs/>
          <w:sz w:val="22"/>
          <w:szCs w:val="22"/>
          <w:lang w:val="ro-RO"/>
        </w:rPr>
        <w:t xml:space="preserve"> di</w:t>
      </w:r>
      <w:r w:rsidR="00D429AE" w:rsidRPr="007A73BF">
        <w:rPr>
          <w:rFonts w:ascii="Arial" w:eastAsia="Aptos" w:hAnsi="Arial" w:cs="Arial"/>
          <w:b/>
          <w:bCs/>
          <w:sz w:val="22"/>
          <w:szCs w:val="22"/>
          <w:lang w:val="ro-RO"/>
        </w:rPr>
        <w:t>n</w:t>
      </w:r>
      <w:r w:rsidR="009B0B39" w:rsidRPr="007A73BF">
        <w:rPr>
          <w:rFonts w:ascii="Arial" w:eastAsia="Aptos" w:hAnsi="Arial" w:cs="Arial"/>
          <w:b/>
          <w:bCs/>
          <w:sz w:val="22"/>
          <w:szCs w:val="22"/>
          <w:lang w:val="ro-RO"/>
        </w:rPr>
        <w:t xml:space="preserve"> resursele GEF SGP</w:t>
      </w:r>
      <w:r w:rsidRPr="007A73BF">
        <w:rPr>
          <w:rFonts w:ascii="Arial" w:eastAsia="Aptos" w:hAnsi="Arial" w:cs="Arial"/>
          <w:sz w:val="22"/>
          <w:szCs w:val="22"/>
          <w:lang w:val="ro-RO"/>
        </w:rPr>
        <w:t xml:space="preserve">: </w:t>
      </w:r>
    </w:p>
    <w:p w14:paraId="0655ADE2" w14:textId="77777777" w:rsidR="00CD0222" w:rsidRPr="007A73BF" w:rsidRDefault="00CD0222"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eastAsia="Aptos" w:hAnsi="Arial" w:cs="Arial"/>
          <w:lang w:val="ro-RO"/>
        </w:rPr>
        <w:t>Plăți aferente rambursării de datorii, dobânzii și comisioane pentru credite.</w:t>
      </w:r>
    </w:p>
    <w:p w14:paraId="1FFC58AC" w14:textId="77777777" w:rsidR="00CD0222" w:rsidRPr="007A73BF" w:rsidRDefault="00CD0222"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eastAsia="Aptos" w:hAnsi="Arial" w:cs="Arial"/>
          <w:lang w:val="ro-RO"/>
        </w:rPr>
        <w:t>Amenzi, penalități și cheltuieli de judecată și arbitraj.</w:t>
      </w:r>
    </w:p>
    <w:p w14:paraId="2EE28059" w14:textId="77777777" w:rsidR="00CD0222" w:rsidRPr="007A73BF" w:rsidRDefault="00CD0222"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eastAsia="Aptos" w:hAnsi="Arial" w:cs="Arial"/>
          <w:lang w:val="ro-RO"/>
        </w:rPr>
        <w:t xml:space="preserve">Împrumuturi pentru părți terțe. </w:t>
      </w:r>
    </w:p>
    <w:p w14:paraId="4262A335" w14:textId="77777777" w:rsidR="009B0B39" w:rsidRPr="007A73BF" w:rsidRDefault="009B0B39"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eastAsia="Aptos" w:hAnsi="Arial" w:cs="Arial"/>
          <w:lang w:val="ro-RO"/>
        </w:rPr>
        <w:t>Activități de re-grantare.</w:t>
      </w:r>
    </w:p>
    <w:p w14:paraId="5D1C1007" w14:textId="5B99F591" w:rsidR="009B0B39" w:rsidRPr="003C18F9" w:rsidRDefault="009B0B39" w:rsidP="003C18F9">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hAnsi="Arial" w:cs="Arial"/>
          <w:lang w:val="ro-RO"/>
        </w:rPr>
        <w:t>Construcţii de clădiri</w:t>
      </w:r>
      <w:r w:rsidR="003C18F9">
        <w:rPr>
          <w:rFonts w:ascii="Arial" w:hAnsi="Arial" w:cs="Arial"/>
          <w:lang w:val="ro-RO"/>
        </w:rPr>
        <w:t>.</w:t>
      </w:r>
    </w:p>
    <w:p w14:paraId="189FCC57" w14:textId="0890105A" w:rsidR="009B0B39" w:rsidRPr="007845A4" w:rsidRDefault="009B0B39"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hAnsi="Arial" w:cs="Arial"/>
          <w:lang w:val="ro-RO"/>
        </w:rPr>
        <w:t>Achiziţionări de terenuri, clădiri</w:t>
      </w:r>
      <w:r w:rsidR="00BD242C">
        <w:rPr>
          <w:rFonts w:ascii="Arial" w:hAnsi="Arial" w:cs="Arial"/>
          <w:lang w:val="ro-RO"/>
        </w:rPr>
        <w:t>.</w:t>
      </w:r>
    </w:p>
    <w:p w14:paraId="3868A6F9" w14:textId="0750D1BA" w:rsidR="007845A4" w:rsidRPr="007A73BF" w:rsidRDefault="007845A4"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Pr>
          <w:rFonts w:ascii="Arial" w:hAnsi="Arial" w:cs="Arial"/>
          <w:lang w:val="ro-RO"/>
        </w:rPr>
        <w:t>Achizi</w:t>
      </w:r>
      <w:r>
        <w:rPr>
          <w:rFonts w:ascii="Arial" w:hAnsi="Arial" w:cs="Arial"/>
          <w:lang w:val="ro-MD"/>
        </w:rPr>
        <w:t>ționări de</w:t>
      </w:r>
      <w:r w:rsidR="00DC52C6">
        <w:rPr>
          <w:rFonts w:ascii="Arial" w:hAnsi="Arial" w:cs="Arial"/>
          <w:lang w:val="ro-MD"/>
        </w:rPr>
        <w:t xml:space="preserve"> </w:t>
      </w:r>
      <w:r>
        <w:rPr>
          <w:rFonts w:ascii="Arial" w:hAnsi="Arial" w:cs="Arial"/>
          <w:lang w:val="ro-MD"/>
        </w:rPr>
        <w:t>echipament</w:t>
      </w:r>
      <w:r w:rsidR="00DC52C6">
        <w:rPr>
          <w:rFonts w:ascii="Arial" w:hAnsi="Arial" w:cs="Arial"/>
          <w:lang w:val="ro-MD"/>
        </w:rPr>
        <w:t>e</w:t>
      </w:r>
      <w:r>
        <w:rPr>
          <w:rFonts w:ascii="Arial" w:hAnsi="Arial" w:cs="Arial"/>
          <w:lang w:val="ro-MD"/>
        </w:rPr>
        <w:t xml:space="preserve"> </w:t>
      </w:r>
      <w:r w:rsidR="00DC52C6">
        <w:rPr>
          <w:rFonts w:ascii="Arial" w:hAnsi="Arial" w:cs="Arial"/>
          <w:lang w:val="ro-MD"/>
        </w:rPr>
        <w:t xml:space="preserve">sau vehicule </w:t>
      </w:r>
      <w:r>
        <w:rPr>
          <w:rFonts w:ascii="Arial" w:hAnsi="Arial" w:cs="Arial"/>
          <w:lang w:val="ro-MD"/>
        </w:rPr>
        <w:t>uzat</w:t>
      </w:r>
      <w:r w:rsidR="00DC52C6">
        <w:rPr>
          <w:rFonts w:ascii="Arial" w:hAnsi="Arial" w:cs="Arial"/>
          <w:lang w:val="ro-MD"/>
        </w:rPr>
        <w:t>e</w:t>
      </w:r>
      <w:r w:rsidR="00BD242C">
        <w:rPr>
          <w:rFonts w:ascii="Arial" w:hAnsi="Arial" w:cs="Arial"/>
          <w:lang w:val="ro-MD"/>
        </w:rPr>
        <w:t>.</w:t>
      </w:r>
    </w:p>
    <w:p w14:paraId="456ED962" w14:textId="77777777" w:rsidR="005F105A" w:rsidRPr="007A73BF" w:rsidRDefault="009B0B39" w:rsidP="00E741AD">
      <w:pPr>
        <w:numPr>
          <w:ilvl w:val="0"/>
          <w:numId w:val="21"/>
        </w:numPr>
        <w:snapToGrid w:val="0"/>
        <w:spacing w:before="120"/>
        <w:ind w:right="158"/>
        <w:jc w:val="both"/>
        <w:rPr>
          <w:rFonts w:ascii="Arial" w:eastAsia="Aptos" w:hAnsi="Arial" w:cs="Arial"/>
          <w:sz w:val="22"/>
          <w:szCs w:val="22"/>
          <w:lang w:val="ro-RO"/>
        </w:rPr>
      </w:pPr>
      <w:r w:rsidRPr="007A73BF">
        <w:rPr>
          <w:rFonts w:ascii="Arial" w:hAnsi="Arial" w:cs="Arial"/>
          <w:sz w:val="22"/>
          <w:szCs w:val="22"/>
          <w:lang w:val="ro-RO"/>
        </w:rPr>
        <w:t xml:space="preserve">Cheltuielile legate de consultanţi/experţi </w:t>
      </w:r>
      <w:r w:rsidRPr="007A73BF">
        <w:rPr>
          <w:rFonts w:ascii="Arial" w:hAnsi="Arial" w:cs="Arial"/>
          <w:bCs/>
          <w:sz w:val="22"/>
          <w:szCs w:val="22"/>
          <w:lang w:val="ro-RO"/>
        </w:rPr>
        <w:t>străini,</w:t>
      </w:r>
      <w:r w:rsidRPr="007A73BF">
        <w:rPr>
          <w:rFonts w:ascii="Arial" w:hAnsi="Arial" w:cs="Arial"/>
          <w:sz w:val="22"/>
          <w:szCs w:val="22"/>
          <w:lang w:val="ro-RO"/>
        </w:rPr>
        <w:t xml:space="preserve"> inclusiv firme/companii</w:t>
      </w:r>
      <w:r w:rsidR="005F105A" w:rsidRPr="007A73BF">
        <w:rPr>
          <w:rFonts w:ascii="Arial" w:hAnsi="Arial" w:cs="Arial"/>
          <w:sz w:val="22"/>
          <w:szCs w:val="22"/>
          <w:lang w:val="ro-RO"/>
        </w:rPr>
        <w:t xml:space="preserve">. </w:t>
      </w:r>
    </w:p>
    <w:p w14:paraId="48964BC9" w14:textId="77777777" w:rsidR="009B0B39" w:rsidRPr="007A73BF" w:rsidRDefault="005F105A" w:rsidP="00E741AD">
      <w:pPr>
        <w:numPr>
          <w:ilvl w:val="0"/>
          <w:numId w:val="21"/>
        </w:numPr>
        <w:snapToGrid w:val="0"/>
        <w:spacing w:before="120"/>
        <w:ind w:right="158"/>
        <w:jc w:val="both"/>
        <w:rPr>
          <w:rFonts w:ascii="Arial" w:eastAsia="Aptos" w:hAnsi="Arial" w:cs="Arial"/>
          <w:sz w:val="22"/>
          <w:szCs w:val="22"/>
          <w:lang w:val="ro-RO"/>
        </w:rPr>
      </w:pPr>
      <w:r w:rsidRPr="007A73BF">
        <w:rPr>
          <w:rFonts w:ascii="Arial" w:hAnsi="Arial" w:cs="Arial"/>
          <w:sz w:val="22"/>
          <w:szCs w:val="22"/>
          <w:lang w:val="ro-RO"/>
        </w:rPr>
        <w:t>Pa</w:t>
      </w:r>
      <w:r w:rsidR="009B0B39" w:rsidRPr="007A73BF">
        <w:rPr>
          <w:rFonts w:ascii="Arial" w:hAnsi="Arial" w:cs="Arial"/>
          <w:sz w:val="22"/>
          <w:szCs w:val="22"/>
          <w:lang w:val="ro-RO"/>
        </w:rPr>
        <w:t>rticiparea la seminarii/simpozioane/conferinţe, dacă acestea nu sunt direct legate de implementarea proiectului.</w:t>
      </w:r>
    </w:p>
    <w:p w14:paraId="48E626ED" w14:textId="77777777" w:rsidR="009B0B39" w:rsidRPr="007A73BF" w:rsidRDefault="009B0B39"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hAnsi="Arial" w:cs="Arial"/>
          <w:lang w:val="ro-RO"/>
        </w:rPr>
        <w:t>Premii, divertisment și băuturi alcoolice.</w:t>
      </w:r>
    </w:p>
    <w:p w14:paraId="407021D2" w14:textId="77777777" w:rsidR="009B0B39" w:rsidRPr="007A73BF" w:rsidRDefault="009B0B39" w:rsidP="00E741AD">
      <w:pPr>
        <w:pStyle w:val="ListParagraph"/>
        <w:numPr>
          <w:ilvl w:val="0"/>
          <w:numId w:val="21"/>
        </w:numPr>
        <w:snapToGrid w:val="0"/>
        <w:spacing w:before="120" w:after="0" w:line="240" w:lineRule="auto"/>
        <w:ind w:right="158"/>
        <w:contextualSpacing w:val="0"/>
        <w:jc w:val="both"/>
        <w:rPr>
          <w:rFonts w:ascii="Arial" w:eastAsia="Aptos" w:hAnsi="Arial" w:cs="Arial"/>
          <w:lang w:val="ro-RO"/>
        </w:rPr>
      </w:pPr>
      <w:r w:rsidRPr="007A73BF">
        <w:rPr>
          <w:rFonts w:ascii="Arial" w:hAnsi="Arial" w:cs="Arial"/>
          <w:lang w:val="ro-RO"/>
        </w:rPr>
        <w:t>Plata personalului instituţiilor publice, al companiilor de stat, regiilor şi al companiilor private care sunt parteneri în proiect.</w:t>
      </w:r>
    </w:p>
    <w:p w14:paraId="28CE5952" w14:textId="2E1C0866" w:rsidR="009B0B39" w:rsidRPr="007A73BF" w:rsidRDefault="009B0B39" w:rsidP="00E741AD">
      <w:pPr>
        <w:numPr>
          <w:ilvl w:val="0"/>
          <w:numId w:val="21"/>
        </w:numPr>
        <w:jc w:val="both"/>
        <w:rPr>
          <w:rFonts w:ascii="Arial" w:hAnsi="Arial" w:cs="Arial"/>
          <w:sz w:val="22"/>
          <w:szCs w:val="22"/>
          <w:lang w:val="ro-RO"/>
        </w:rPr>
      </w:pPr>
      <w:r w:rsidRPr="007A73BF">
        <w:rPr>
          <w:rFonts w:ascii="Arial" w:hAnsi="Arial" w:cs="Arial"/>
          <w:sz w:val="22"/>
          <w:szCs w:val="22"/>
          <w:lang w:val="ro-RO"/>
        </w:rPr>
        <w:t>Echipament de birou; arenda oficiului; servicii comunale; servicii de comunicare (telefon, internet, etc.)</w:t>
      </w:r>
      <w:r w:rsidRPr="007A73BF">
        <w:rPr>
          <w:rStyle w:val="FootnoteReference"/>
          <w:rFonts w:ascii="Arial" w:hAnsi="Arial" w:cs="Arial"/>
          <w:sz w:val="22"/>
          <w:szCs w:val="22"/>
          <w:lang w:val="ro-RO"/>
        </w:rPr>
        <w:footnoteReference w:id="2"/>
      </w:r>
      <w:r w:rsidR="78DC5011" w:rsidRPr="04194E83">
        <w:rPr>
          <w:rFonts w:ascii="Arial" w:hAnsi="Arial" w:cs="Arial"/>
          <w:sz w:val="22"/>
          <w:szCs w:val="22"/>
          <w:lang w:val="ro-RO"/>
        </w:rPr>
        <w:t xml:space="preserve"> </w:t>
      </w:r>
    </w:p>
    <w:bookmarkEnd w:id="17"/>
    <w:p w14:paraId="6488838D" w14:textId="67E79D3B" w:rsidR="04194E83" w:rsidRDefault="00FF29C0" w:rsidP="04194E83">
      <w:pPr>
        <w:numPr>
          <w:ilvl w:val="0"/>
          <w:numId w:val="21"/>
        </w:numPr>
        <w:jc w:val="both"/>
        <w:rPr>
          <w:rFonts w:ascii="Arial" w:hAnsi="Arial" w:cs="Arial"/>
          <w:sz w:val="22"/>
          <w:szCs w:val="22"/>
          <w:lang w:val="ro-RO"/>
        </w:rPr>
      </w:pPr>
      <w:r>
        <w:rPr>
          <w:rFonts w:ascii="Arial" w:hAnsi="Arial" w:cs="Arial"/>
          <w:sz w:val="22"/>
          <w:szCs w:val="22"/>
          <w:lang w:val="ro-RO"/>
        </w:rPr>
        <w:t xml:space="preserve">Contractearea companiilor TV </w:t>
      </w:r>
      <w:r w:rsidR="002E002D">
        <w:rPr>
          <w:rFonts w:ascii="Arial" w:hAnsi="Arial" w:cs="Arial"/>
          <w:sz w:val="22"/>
          <w:szCs w:val="22"/>
          <w:lang w:val="ro-RO"/>
        </w:rPr>
        <w:t>pentru servicii media</w:t>
      </w:r>
      <w:r w:rsidR="00971F04">
        <w:rPr>
          <w:rFonts w:ascii="Arial" w:hAnsi="Arial" w:cs="Arial"/>
          <w:sz w:val="22"/>
          <w:szCs w:val="22"/>
          <w:lang w:val="ro-RO"/>
        </w:rPr>
        <w:t>.</w:t>
      </w:r>
      <w:r w:rsidR="002E002D">
        <w:rPr>
          <w:rFonts w:ascii="Arial" w:hAnsi="Arial" w:cs="Arial"/>
          <w:sz w:val="22"/>
          <w:szCs w:val="22"/>
          <w:lang w:val="ro-RO"/>
        </w:rPr>
        <w:t xml:space="preserve"> </w:t>
      </w:r>
    </w:p>
    <w:p w14:paraId="0F456513" w14:textId="77777777" w:rsidR="00CD0222" w:rsidRPr="007A73BF" w:rsidRDefault="00CD0222" w:rsidP="000A020F">
      <w:pPr>
        <w:jc w:val="both"/>
        <w:rPr>
          <w:rFonts w:ascii="Arial" w:hAnsi="Arial" w:cs="Arial"/>
          <w:sz w:val="22"/>
          <w:szCs w:val="22"/>
          <w:lang w:val="ro-RO"/>
        </w:rPr>
      </w:pPr>
    </w:p>
    <w:p w14:paraId="520931B2" w14:textId="66CE45B0" w:rsidR="008300DF" w:rsidRDefault="006613A0" w:rsidP="0010589B">
      <w:pPr>
        <w:jc w:val="both"/>
        <w:rPr>
          <w:rFonts w:ascii="Arial" w:hAnsi="Arial" w:cs="Arial"/>
          <w:bCs/>
          <w:sz w:val="22"/>
          <w:szCs w:val="22"/>
          <w:lang w:val="ro-RO"/>
        </w:rPr>
      </w:pPr>
      <w:r w:rsidRPr="00455315">
        <w:rPr>
          <w:rFonts w:ascii="Arial" w:hAnsi="Arial" w:cs="Arial"/>
          <w:b/>
          <w:sz w:val="22"/>
          <w:szCs w:val="22"/>
          <w:lang w:val="ro-RO"/>
        </w:rPr>
        <w:t>Notă</w:t>
      </w:r>
      <w:r w:rsidR="00CD0222" w:rsidRPr="00455315">
        <w:rPr>
          <w:rFonts w:ascii="Arial" w:hAnsi="Arial" w:cs="Arial"/>
          <w:b/>
          <w:sz w:val="22"/>
          <w:szCs w:val="22"/>
          <w:lang w:val="ro-RO"/>
        </w:rPr>
        <w:t>:</w:t>
      </w:r>
      <w:r w:rsidR="00CD0222" w:rsidRPr="007A73BF">
        <w:rPr>
          <w:rFonts w:ascii="Arial" w:hAnsi="Arial" w:cs="Arial"/>
          <w:bCs/>
          <w:sz w:val="22"/>
          <w:szCs w:val="22"/>
          <w:lang w:val="ro-RO"/>
        </w:rPr>
        <w:t xml:space="preserve"> </w:t>
      </w:r>
      <w:r w:rsidR="008300DF" w:rsidRPr="008300DF">
        <w:rPr>
          <w:rFonts w:ascii="Arial" w:hAnsi="Arial" w:cs="Arial"/>
          <w:bCs/>
          <w:sz w:val="22"/>
          <w:szCs w:val="22"/>
          <w:lang w:val="ro-RO"/>
        </w:rPr>
        <w:t xml:space="preserve">pot fi cuantificate în cadrul proiectului </w:t>
      </w:r>
      <w:r w:rsidR="008300DF" w:rsidRPr="00E20690">
        <w:rPr>
          <w:rFonts w:ascii="Arial" w:hAnsi="Arial" w:cs="Arial"/>
          <w:bCs/>
          <w:sz w:val="22"/>
          <w:szCs w:val="22"/>
          <w:u w:val="single"/>
          <w:lang w:val="ro-RO"/>
        </w:rPr>
        <w:t>drept cofinanţare în numerar sau în natură</w:t>
      </w:r>
      <w:r w:rsidR="008300DF" w:rsidRPr="008300DF">
        <w:rPr>
          <w:rFonts w:ascii="Arial" w:hAnsi="Arial" w:cs="Arial"/>
          <w:bCs/>
          <w:sz w:val="22"/>
          <w:szCs w:val="22"/>
          <w:lang w:val="ro-RO"/>
        </w:rPr>
        <w:t xml:space="preserve"> </w:t>
      </w:r>
      <w:r w:rsidR="008300DF">
        <w:rPr>
          <w:rFonts w:ascii="Arial" w:hAnsi="Arial" w:cs="Arial"/>
          <w:bCs/>
          <w:sz w:val="22"/>
          <w:szCs w:val="22"/>
          <w:lang w:val="ro-RO"/>
        </w:rPr>
        <w:t>următoarele cheltuielie</w:t>
      </w:r>
      <w:r w:rsidR="00AB7B25">
        <w:rPr>
          <w:rFonts w:ascii="Arial" w:hAnsi="Arial" w:cs="Arial"/>
          <w:bCs/>
          <w:sz w:val="22"/>
          <w:szCs w:val="22"/>
          <w:lang w:val="ro-RO"/>
        </w:rPr>
        <w:t>, cu condiția că era sunt conectate cu activitatea proiectului</w:t>
      </w:r>
      <w:r w:rsidR="008300DF">
        <w:rPr>
          <w:rFonts w:ascii="Arial" w:hAnsi="Arial" w:cs="Arial"/>
          <w:bCs/>
          <w:sz w:val="22"/>
          <w:szCs w:val="22"/>
          <w:lang w:val="ro-RO"/>
        </w:rPr>
        <w:t>:</w:t>
      </w:r>
    </w:p>
    <w:p w14:paraId="626391FA" w14:textId="52779523" w:rsidR="00871E97" w:rsidRPr="00871E97" w:rsidRDefault="00871E97" w:rsidP="00871E97">
      <w:pPr>
        <w:pStyle w:val="ListParagraph"/>
        <w:numPr>
          <w:ilvl w:val="0"/>
          <w:numId w:val="16"/>
        </w:numPr>
        <w:jc w:val="both"/>
        <w:rPr>
          <w:rFonts w:ascii="Arial" w:hAnsi="Arial" w:cs="Arial"/>
          <w:bCs/>
          <w:lang w:val="ro-RO"/>
        </w:rPr>
      </w:pPr>
      <w:r w:rsidRPr="00871E97">
        <w:rPr>
          <w:rFonts w:ascii="Arial" w:hAnsi="Arial" w:cs="Arial"/>
          <w:bCs/>
          <w:lang w:val="ro-RO"/>
        </w:rPr>
        <w:t>Construcţii de clădiri.</w:t>
      </w:r>
    </w:p>
    <w:p w14:paraId="20E41557" w14:textId="680314DE" w:rsidR="00871E97" w:rsidRPr="00871E97" w:rsidRDefault="00871E97" w:rsidP="00871E97">
      <w:pPr>
        <w:pStyle w:val="ListParagraph"/>
        <w:numPr>
          <w:ilvl w:val="0"/>
          <w:numId w:val="16"/>
        </w:numPr>
        <w:jc w:val="both"/>
        <w:rPr>
          <w:rFonts w:ascii="Arial" w:hAnsi="Arial" w:cs="Arial"/>
          <w:bCs/>
          <w:lang w:val="ro-RO"/>
        </w:rPr>
      </w:pPr>
      <w:r w:rsidRPr="00871E97">
        <w:rPr>
          <w:rFonts w:ascii="Arial" w:hAnsi="Arial" w:cs="Arial"/>
          <w:bCs/>
          <w:lang w:val="ro-RO"/>
        </w:rPr>
        <w:t>Achiziţionări de terenuri, clădiri</w:t>
      </w:r>
    </w:p>
    <w:p w14:paraId="69136532" w14:textId="77777777" w:rsidR="00871E97" w:rsidRPr="00871E97" w:rsidRDefault="00871E97" w:rsidP="00871E97">
      <w:pPr>
        <w:pStyle w:val="ListParagraph"/>
        <w:numPr>
          <w:ilvl w:val="0"/>
          <w:numId w:val="16"/>
        </w:numPr>
        <w:jc w:val="both"/>
        <w:rPr>
          <w:rFonts w:ascii="Arial" w:hAnsi="Arial" w:cs="Arial"/>
          <w:bCs/>
          <w:lang w:val="ro-RO"/>
        </w:rPr>
      </w:pPr>
      <w:r w:rsidRPr="00871E97">
        <w:rPr>
          <w:rFonts w:ascii="Arial" w:hAnsi="Arial" w:cs="Arial"/>
          <w:bCs/>
          <w:lang w:val="ro-RO"/>
        </w:rPr>
        <w:t xml:space="preserve">Cheltuielile legate de consultanţi/experţi străini, inclusiv firme/companii. </w:t>
      </w:r>
    </w:p>
    <w:p w14:paraId="45AF3D46" w14:textId="4DFF2B21" w:rsidR="00871E97" w:rsidRPr="008D4E49" w:rsidRDefault="00871E97" w:rsidP="002F7BAE">
      <w:pPr>
        <w:pStyle w:val="ListParagraph"/>
        <w:numPr>
          <w:ilvl w:val="0"/>
          <w:numId w:val="16"/>
        </w:numPr>
        <w:jc w:val="both"/>
        <w:rPr>
          <w:rFonts w:ascii="Arial" w:hAnsi="Arial" w:cs="Arial"/>
          <w:bCs/>
          <w:lang w:val="ro-RO"/>
        </w:rPr>
      </w:pPr>
      <w:r w:rsidRPr="008D4E49">
        <w:rPr>
          <w:rFonts w:ascii="Arial" w:hAnsi="Arial" w:cs="Arial"/>
          <w:bCs/>
          <w:lang w:val="ro-RO"/>
        </w:rPr>
        <w:lastRenderedPageBreak/>
        <w:t>Plata personalului instituţiilor publice, al companiilor de stat, regiilor şi al companiilor private care sunt parteneri în proiect.</w:t>
      </w:r>
    </w:p>
    <w:p w14:paraId="0E6FF7F8" w14:textId="4861B3EB" w:rsidR="00871E97" w:rsidRPr="00E20690" w:rsidRDefault="00871E97" w:rsidP="00E20690">
      <w:pPr>
        <w:pStyle w:val="ListParagraph"/>
        <w:numPr>
          <w:ilvl w:val="0"/>
          <w:numId w:val="16"/>
        </w:numPr>
        <w:jc w:val="both"/>
        <w:rPr>
          <w:rFonts w:ascii="Arial" w:hAnsi="Arial" w:cs="Arial"/>
          <w:bCs/>
          <w:lang w:val="ro-RO"/>
        </w:rPr>
      </w:pPr>
      <w:r w:rsidRPr="00871E97">
        <w:rPr>
          <w:rFonts w:ascii="Arial" w:hAnsi="Arial" w:cs="Arial"/>
          <w:bCs/>
          <w:lang w:val="ro-RO"/>
        </w:rPr>
        <w:t>Echipament de birou; arenda oficiului; servicii comunale; servicii de comunicare (telefon, internet, etc.)</w:t>
      </w:r>
      <w:r>
        <w:rPr>
          <w:rFonts w:ascii="Arial" w:hAnsi="Arial" w:cs="Arial"/>
          <w:bCs/>
          <w:lang w:val="ro-RO"/>
        </w:rPr>
        <w:t>.</w:t>
      </w:r>
    </w:p>
    <w:bookmarkEnd w:id="14"/>
    <w:bookmarkEnd w:id="15"/>
    <w:bookmarkEnd w:id="16"/>
    <w:p w14:paraId="04AB99D4" w14:textId="77777777" w:rsidR="00385B76" w:rsidRPr="007A73BF" w:rsidRDefault="0010589B" w:rsidP="0010589B">
      <w:pPr>
        <w:autoSpaceDE w:val="0"/>
        <w:autoSpaceDN w:val="0"/>
        <w:adjustRightInd w:val="0"/>
        <w:jc w:val="both"/>
        <w:rPr>
          <w:rFonts w:ascii="Arial" w:hAnsi="Arial" w:cs="Arial"/>
          <w:bCs/>
          <w:sz w:val="22"/>
          <w:szCs w:val="22"/>
          <w:lang w:val="ro-RO"/>
        </w:rPr>
      </w:pPr>
      <w:r w:rsidRPr="007A73BF">
        <w:rPr>
          <w:rFonts w:ascii="Arial" w:hAnsi="Arial" w:cs="Arial"/>
          <w:bCs/>
          <w:sz w:val="22"/>
          <w:szCs w:val="22"/>
          <w:lang w:val="ro-RO"/>
        </w:rPr>
        <w:t xml:space="preserve">Toate cheltuielile se reflectă detaliat în Anexei 4 Buget Total al Proiectului. </w:t>
      </w:r>
      <w:r w:rsidR="00B81AB1" w:rsidRPr="007A73BF">
        <w:rPr>
          <w:rFonts w:ascii="Arial" w:hAnsi="Arial" w:cs="Arial"/>
          <w:bCs/>
          <w:sz w:val="22"/>
          <w:szCs w:val="22"/>
          <w:lang w:val="ro-RO"/>
        </w:rPr>
        <w:t>La crearea</w:t>
      </w:r>
      <w:r w:rsidR="00385B76" w:rsidRPr="007A73BF">
        <w:rPr>
          <w:rFonts w:ascii="Arial" w:hAnsi="Arial" w:cs="Arial"/>
          <w:bCs/>
          <w:sz w:val="22"/>
          <w:szCs w:val="22"/>
          <w:lang w:val="ro-RO"/>
        </w:rPr>
        <w:t xml:space="preserve"> bugetului </w:t>
      </w:r>
      <w:r w:rsidR="00B81AB1" w:rsidRPr="007A73BF">
        <w:rPr>
          <w:rFonts w:ascii="Arial" w:hAnsi="Arial" w:cs="Arial"/>
          <w:bCs/>
          <w:sz w:val="22"/>
          <w:szCs w:val="22"/>
          <w:lang w:val="ro-RO"/>
        </w:rPr>
        <w:t>se recomandă consulta</w:t>
      </w:r>
      <w:r w:rsidR="0038425D" w:rsidRPr="007A73BF">
        <w:rPr>
          <w:rFonts w:ascii="Arial" w:hAnsi="Arial" w:cs="Arial"/>
          <w:bCs/>
          <w:sz w:val="22"/>
          <w:szCs w:val="22"/>
          <w:lang w:val="ro-RO"/>
        </w:rPr>
        <w:t>rea</w:t>
      </w:r>
      <w:r w:rsidR="00B81AB1" w:rsidRPr="007A73BF">
        <w:rPr>
          <w:rFonts w:ascii="Arial" w:hAnsi="Arial" w:cs="Arial"/>
          <w:bCs/>
          <w:sz w:val="22"/>
          <w:szCs w:val="22"/>
          <w:lang w:val="ro-RO"/>
        </w:rPr>
        <w:t xml:space="preserve"> Instrucțiunil</w:t>
      </w:r>
      <w:r w:rsidR="0038425D" w:rsidRPr="007A73BF">
        <w:rPr>
          <w:rFonts w:ascii="Arial" w:hAnsi="Arial" w:cs="Arial"/>
          <w:bCs/>
          <w:sz w:val="22"/>
          <w:szCs w:val="22"/>
          <w:lang w:val="ro-RO"/>
        </w:rPr>
        <w:t>or</w:t>
      </w:r>
      <w:r w:rsidR="00B81AB1" w:rsidRPr="007A73BF">
        <w:rPr>
          <w:rFonts w:ascii="Arial" w:hAnsi="Arial" w:cs="Arial"/>
          <w:bCs/>
          <w:sz w:val="22"/>
          <w:szCs w:val="22"/>
          <w:lang w:val="ro-RO"/>
        </w:rPr>
        <w:t xml:space="preserve"> de implementare</w:t>
      </w:r>
      <w:r w:rsidR="00EE4F13" w:rsidRPr="007A73BF">
        <w:rPr>
          <w:rFonts w:ascii="Arial" w:hAnsi="Arial" w:cs="Arial"/>
          <w:bCs/>
          <w:sz w:val="22"/>
          <w:szCs w:val="22"/>
          <w:lang w:val="ro-RO"/>
        </w:rPr>
        <w:t xml:space="preserve"> și raportare</w:t>
      </w:r>
      <w:r w:rsidRPr="007A73BF">
        <w:rPr>
          <w:rFonts w:ascii="Arial" w:hAnsi="Arial" w:cs="Arial"/>
          <w:bCs/>
          <w:sz w:val="22"/>
          <w:szCs w:val="22"/>
          <w:lang w:val="ro-RO"/>
        </w:rPr>
        <w:t>, unde găsiți detalii privind procedura de procurări.</w:t>
      </w:r>
    </w:p>
    <w:p w14:paraId="4638FDD5" w14:textId="77777777" w:rsidR="00385B76" w:rsidRPr="007A73BF" w:rsidRDefault="00385B76" w:rsidP="00385B76">
      <w:pPr>
        <w:autoSpaceDE w:val="0"/>
        <w:autoSpaceDN w:val="0"/>
        <w:adjustRightInd w:val="0"/>
        <w:jc w:val="both"/>
        <w:rPr>
          <w:rFonts w:ascii="Arial" w:hAnsi="Arial" w:cs="Arial"/>
          <w:bCs/>
          <w:sz w:val="22"/>
          <w:szCs w:val="22"/>
          <w:lang w:val="ro-RO"/>
        </w:rPr>
      </w:pPr>
    </w:p>
    <w:p w14:paraId="136EA77A" w14:textId="77777777" w:rsidR="0010589B" w:rsidRPr="007A73BF" w:rsidRDefault="0010589B" w:rsidP="0010589B">
      <w:pPr>
        <w:pBdr>
          <w:top w:val="nil"/>
          <w:left w:val="nil"/>
          <w:bottom w:val="nil"/>
          <w:right w:val="nil"/>
          <w:between w:val="nil"/>
        </w:pBdr>
        <w:rPr>
          <w:rFonts w:ascii="Arial" w:hAnsi="Arial" w:cs="Arial"/>
          <w:color w:val="000000"/>
          <w:sz w:val="22"/>
          <w:szCs w:val="22"/>
          <w:highlight w:val="yellow"/>
          <w:lang w:val="ro-RO"/>
        </w:rPr>
      </w:pPr>
    </w:p>
    <w:p w14:paraId="171BB7A8" w14:textId="77777777" w:rsidR="0010589B" w:rsidRPr="007A73BF" w:rsidRDefault="00B505F6" w:rsidP="00E741AD">
      <w:pPr>
        <w:numPr>
          <w:ilvl w:val="0"/>
          <w:numId w:val="7"/>
        </w:numPr>
        <w:spacing w:before="120"/>
        <w:jc w:val="both"/>
        <w:rPr>
          <w:rFonts w:ascii="Arial" w:eastAsia="Aptos" w:hAnsi="Arial" w:cs="Arial"/>
          <w:b/>
          <w:smallCaps/>
          <w:color w:val="156082"/>
          <w:lang w:val="ro-RO"/>
        </w:rPr>
      </w:pPr>
      <w:r w:rsidRPr="007A73BF">
        <w:rPr>
          <w:rFonts w:ascii="Arial" w:eastAsia="Aptos" w:hAnsi="Arial" w:cs="Arial"/>
          <w:b/>
          <w:smallCaps/>
          <w:color w:val="156082"/>
          <w:lang w:val="ro-RO"/>
        </w:rPr>
        <w:t>TERMENI ȘI MODUL DE APLICARE</w:t>
      </w:r>
      <w:r w:rsidR="0010589B" w:rsidRPr="007A73BF">
        <w:rPr>
          <w:rFonts w:ascii="Arial" w:eastAsia="Aptos" w:hAnsi="Arial" w:cs="Arial"/>
          <w:b/>
          <w:smallCaps/>
          <w:color w:val="156082"/>
          <w:lang w:val="ro-RO"/>
        </w:rPr>
        <w:t xml:space="preserve"> </w:t>
      </w:r>
    </w:p>
    <w:p w14:paraId="1D6174AF" w14:textId="77777777" w:rsidR="0010589B" w:rsidRPr="007A73BF" w:rsidRDefault="0010589B" w:rsidP="0010589B">
      <w:pPr>
        <w:jc w:val="both"/>
        <w:rPr>
          <w:rFonts w:ascii="Arial" w:hAnsi="Arial" w:cs="Arial"/>
          <w:sz w:val="22"/>
          <w:szCs w:val="22"/>
          <w:lang w:val="ro-RO"/>
        </w:rPr>
      </w:pPr>
    </w:p>
    <w:p w14:paraId="3EC63072" w14:textId="77777777" w:rsidR="0010589B" w:rsidRPr="007A73BF" w:rsidRDefault="0010589B" w:rsidP="002909F5">
      <w:pPr>
        <w:tabs>
          <w:tab w:val="num" w:pos="720"/>
        </w:tabs>
        <w:jc w:val="both"/>
        <w:rPr>
          <w:rFonts w:ascii="Arial" w:hAnsi="Arial" w:cs="Arial"/>
          <w:b/>
          <w:sz w:val="22"/>
          <w:szCs w:val="22"/>
          <w:lang w:val="ro-RO"/>
        </w:rPr>
      </w:pPr>
    </w:p>
    <w:p w14:paraId="543D5B35" w14:textId="5BC77F70" w:rsidR="00E91103" w:rsidRPr="007A73BF" w:rsidRDefault="00772CC4" w:rsidP="002909F5">
      <w:pPr>
        <w:jc w:val="both"/>
        <w:rPr>
          <w:rFonts w:ascii="Arial" w:hAnsi="Arial" w:cs="Arial"/>
          <w:sz w:val="22"/>
          <w:szCs w:val="22"/>
          <w:lang w:val="ro-RO"/>
        </w:rPr>
      </w:pPr>
      <w:r w:rsidRPr="007A73BF">
        <w:rPr>
          <w:rFonts w:ascii="Arial" w:hAnsi="Arial" w:cs="Arial"/>
          <w:sz w:val="22"/>
          <w:szCs w:val="22"/>
          <w:lang w:val="ro-RO"/>
        </w:rPr>
        <w:t>Propuner</w:t>
      </w:r>
      <w:r w:rsidR="007D47CE" w:rsidRPr="007A73BF">
        <w:rPr>
          <w:rFonts w:ascii="Arial" w:hAnsi="Arial" w:cs="Arial"/>
          <w:sz w:val="22"/>
          <w:szCs w:val="22"/>
          <w:lang w:val="ro-RO"/>
        </w:rPr>
        <w:t xml:space="preserve">ile de proiecte </w:t>
      </w:r>
      <w:r w:rsidR="00DC6548" w:rsidRPr="007A73BF">
        <w:rPr>
          <w:rFonts w:ascii="Arial" w:hAnsi="Arial" w:cs="Arial"/>
          <w:sz w:val="22"/>
          <w:szCs w:val="22"/>
          <w:lang w:val="ro-RO"/>
        </w:rPr>
        <w:t>vor fi</w:t>
      </w:r>
      <w:r w:rsidR="007D47CE" w:rsidRPr="007A73BF">
        <w:rPr>
          <w:rFonts w:ascii="Arial" w:hAnsi="Arial" w:cs="Arial"/>
          <w:sz w:val="22"/>
          <w:szCs w:val="22"/>
          <w:lang w:val="ro-RO"/>
        </w:rPr>
        <w:t xml:space="preserve"> elabora</w:t>
      </w:r>
      <w:r w:rsidR="00DC6548" w:rsidRPr="007A73BF">
        <w:rPr>
          <w:rFonts w:ascii="Arial" w:hAnsi="Arial" w:cs="Arial"/>
          <w:sz w:val="22"/>
          <w:szCs w:val="22"/>
          <w:lang w:val="ro-RO"/>
        </w:rPr>
        <w:t>te</w:t>
      </w:r>
      <w:r w:rsidR="007D47CE" w:rsidRPr="007A73BF">
        <w:rPr>
          <w:rFonts w:ascii="Arial" w:hAnsi="Arial" w:cs="Arial"/>
          <w:sz w:val="22"/>
          <w:szCs w:val="22"/>
          <w:lang w:val="ro-RO"/>
        </w:rPr>
        <w:t xml:space="preserve"> conform Ghidului </w:t>
      </w:r>
      <w:r w:rsidR="00FB5C8D">
        <w:rPr>
          <w:rFonts w:ascii="Arial" w:hAnsi="Arial" w:cs="Arial"/>
          <w:sz w:val="22"/>
          <w:szCs w:val="22"/>
          <w:lang w:val="ro-RO"/>
        </w:rPr>
        <w:t>de Aplicare</w:t>
      </w:r>
      <w:r w:rsidR="00B505F6" w:rsidRPr="007A73BF">
        <w:rPr>
          <w:rFonts w:ascii="Arial" w:hAnsi="Arial" w:cs="Arial"/>
          <w:sz w:val="22"/>
          <w:szCs w:val="22"/>
          <w:lang w:val="ro-RO"/>
        </w:rPr>
        <w:t xml:space="preserve"> și Formularului de Propunere de Proiect. Formularul împreună cu toate anexele pot fi accesate pe pagina web a PNUD Moldova.</w:t>
      </w:r>
    </w:p>
    <w:p w14:paraId="50E0D945" w14:textId="77777777" w:rsidR="00B505F6" w:rsidRPr="007A73BF" w:rsidRDefault="00B505F6" w:rsidP="002909F5">
      <w:pPr>
        <w:jc w:val="both"/>
        <w:rPr>
          <w:rFonts w:ascii="Arial" w:hAnsi="Arial" w:cs="Arial"/>
          <w:sz w:val="22"/>
          <w:szCs w:val="22"/>
          <w:lang w:val="ro-RO"/>
        </w:rPr>
      </w:pPr>
    </w:p>
    <w:p w14:paraId="5CFBFDD0" w14:textId="77777777" w:rsidR="00E547B9" w:rsidRPr="007A73BF" w:rsidRDefault="00B505F6" w:rsidP="00B505F6">
      <w:pPr>
        <w:pStyle w:val="BodyText"/>
        <w:ind w:right="399"/>
        <w:rPr>
          <w:rFonts w:ascii="Arial" w:hAnsi="Arial" w:cs="Arial"/>
          <w:bCs/>
          <w:sz w:val="22"/>
          <w:szCs w:val="22"/>
          <w:lang w:val="ro-RO"/>
        </w:rPr>
      </w:pPr>
      <w:r w:rsidRPr="007A73BF">
        <w:rPr>
          <w:rFonts w:ascii="Arial" w:hAnsi="Arial" w:cs="Arial"/>
          <w:bCs/>
          <w:sz w:val="22"/>
          <w:szCs w:val="22"/>
          <w:lang w:val="ro-RO"/>
        </w:rPr>
        <w:t>Documentele de aplicare vor fi completate în limba română sau în limba rusă.</w:t>
      </w:r>
    </w:p>
    <w:p w14:paraId="4A44F4EC" w14:textId="77777777" w:rsidR="00AF4D1C" w:rsidRDefault="00AF4D1C" w:rsidP="00B505F6">
      <w:pPr>
        <w:pStyle w:val="BodyText"/>
        <w:ind w:right="399"/>
        <w:rPr>
          <w:rFonts w:ascii="Arial" w:hAnsi="Arial" w:cs="Arial"/>
          <w:bCs/>
          <w:sz w:val="22"/>
          <w:szCs w:val="22"/>
          <w:lang w:val="ro-RO"/>
        </w:rPr>
      </w:pPr>
    </w:p>
    <w:p w14:paraId="5274CBD6" w14:textId="77777777" w:rsidR="00E547B9" w:rsidRDefault="00B505F6" w:rsidP="00B505F6">
      <w:pPr>
        <w:pStyle w:val="BodyText"/>
        <w:ind w:right="399"/>
        <w:rPr>
          <w:rFonts w:ascii="Arial" w:hAnsi="Arial" w:cs="Arial"/>
          <w:bCs/>
          <w:sz w:val="22"/>
          <w:szCs w:val="22"/>
          <w:lang w:val="ro-RO"/>
        </w:rPr>
      </w:pPr>
      <w:r w:rsidRPr="007A73BF">
        <w:rPr>
          <w:rFonts w:ascii="Arial" w:hAnsi="Arial" w:cs="Arial"/>
          <w:bCs/>
          <w:sz w:val="22"/>
          <w:szCs w:val="22"/>
          <w:lang w:val="ro-RO"/>
        </w:rPr>
        <w:t>Informațiile solicitate vor fi prezentate conform Formularului model Anexa A și vor fi descrise clar și în corespundere cu solicitările din fiecare secțiune a documentului. Bugetul detaliat al proie</w:t>
      </w:r>
      <w:r w:rsidR="00E91272" w:rsidRPr="007A73BF">
        <w:rPr>
          <w:rFonts w:ascii="Arial" w:hAnsi="Arial" w:cs="Arial"/>
          <w:bCs/>
          <w:sz w:val="22"/>
          <w:szCs w:val="22"/>
          <w:lang w:val="ro-RO"/>
        </w:rPr>
        <w:t>c</w:t>
      </w:r>
      <w:r w:rsidRPr="007A73BF">
        <w:rPr>
          <w:rFonts w:ascii="Arial" w:hAnsi="Arial" w:cs="Arial"/>
          <w:bCs/>
          <w:sz w:val="22"/>
          <w:szCs w:val="22"/>
          <w:lang w:val="ro-RO"/>
        </w:rPr>
        <w:t>tulul va fi prezentat conform Bugetului model Anexa B.</w:t>
      </w:r>
    </w:p>
    <w:p w14:paraId="013AAC42" w14:textId="77777777" w:rsidR="00C45435" w:rsidRDefault="00C45435" w:rsidP="00B505F6">
      <w:pPr>
        <w:pStyle w:val="BodyText"/>
        <w:ind w:right="399"/>
        <w:rPr>
          <w:rFonts w:ascii="Arial" w:hAnsi="Arial" w:cs="Arial"/>
          <w:bCs/>
          <w:sz w:val="22"/>
          <w:szCs w:val="22"/>
          <w:lang w:val="ro-RO"/>
        </w:rPr>
      </w:pPr>
    </w:p>
    <w:p w14:paraId="65BCC33B" w14:textId="77777777" w:rsidR="00241890" w:rsidRDefault="004C5660" w:rsidP="00B505F6">
      <w:pPr>
        <w:pStyle w:val="BodyText"/>
        <w:ind w:right="399"/>
        <w:rPr>
          <w:rFonts w:ascii="Arial" w:hAnsi="Arial" w:cs="Arial"/>
          <w:bCs/>
          <w:sz w:val="22"/>
          <w:szCs w:val="22"/>
          <w:lang w:val="ro-RO"/>
        </w:rPr>
      </w:pPr>
      <w:r>
        <w:rPr>
          <w:rFonts w:ascii="Arial" w:hAnsi="Arial" w:cs="Arial"/>
          <w:bCs/>
          <w:sz w:val="22"/>
          <w:szCs w:val="22"/>
          <w:lang w:val="ro-RO"/>
        </w:rPr>
        <w:t>Dosarul pentru de</w:t>
      </w:r>
      <w:r w:rsidR="00241890">
        <w:rPr>
          <w:rFonts w:ascii="Arial" w:hAnsi="Arial" w:cs="Arial"/>
          <w:bCs/>
          <w:sz w:val="22"/>
          <w:szCs w:val="22"/>
          <w:lang w:val="ro-RO"/>
        </w:rPr>
        <w:t>punerea conceptelor de proiect sau solicitarea de grant pentru de propunere de proiect se va face prin prezentarea informației solicitate conform Formularului model Anexa C.</w:t>
      </w:r>
      <w:r w:rsidR="00CC322F">
        <w:rPr>
          <w:rFonts w:ascii="Arial" w:hAnsi="Arial" w:cs="Arial"/>
          <w:bCs/>
          <w:sz w:val="22"/>
          <w:szCs w:val="22"/>
          <w:lang w:val="ro-RO"/>
        </w:rPr>
        <w:t xml:space="preserve"> În acest caz dosarul va conține următoarele documente:</w:t>
      </w:r>
    </w:p>
    <w:p w14:paraId="159A9D41" w14:textId="77777777" w:rsidR="00CC322F" w:rsidRPr="00327B17" w:rsidRDefault="00CC322F" w:rsidP="00E741AD">
      <w:pPr>
        <w:pStyle w:val="ListParagraph"/>
        <w:widowControl w:val="0"/>
        <w:numPr>
          <w:ilvl w:val="0"/>
          <w:numId w:val="22"/>
        </w:numPr>
        <w:autoSpaceDE w:val="0"/>
        <w:autoSpaceDN w:val="0"/>
        <w:spacing w:before="248" w:after="0" w:line="242" w:lineRule="auto"/>
        <w:ind w:left="630" w:right="380"/>
        <w:contextualSpacing w:val="0"/>
        <w:jc w:val="both"/>
        <w:rPr>
          <w:rFonts w:ascii="Arial" w:hAnsi="Arial" w:cs="Arial"/>
          <w:lang w:val="ro-RO"/>
        </w:rPr>
      </w:pPr>
      <w:r w:rsidRPr="00327B17">
        <w:rPr>
          <w:rFonts w:ascii="Arial" w:hAnsi="Arial" w:cs="Arial"/>
          <w:lang w:val="ro-RO"/>
        </w:rPr>
        <w:t xml:space="preserve">Formularul </w:t>
      </w:r>
      <w:r w:rsidR="004C5660" w:rsidRPr="00327B17">
        <w:rPr>
          <w:rFonts w:ascii="Arial" w:hAnsi="Arial" w:cs="Arial"/>
          <w:lang w:val="ro-RO"/>
        </w:rPr>
        <w:t xml:space="preserve">Anexa C completat </w:t>
      </w:r>
      <w:r w:rsidRPr="00327B17">
        <w:rPr>
          <w:rFonts w:ascii="Arial" w:hAnsi="Arial" w:cs="Arial"/>
          <w:lang w:val="ro-RO"/>
        </w:rPr>
        <w:t>(word, PDF semnat)</w:t>
      </w:r>
    </w:p>
    <w:p w14:paraId="678F92E3" w14:textId="77777777" w:rsidR="00CC322F" w:rsidRPr="00327B17" w:rsidRDefault="00CC322F" w:rsidP="00E741AD">
      <w:pPr>
        <w:pStyle w:val="ListParagraph"/>
        <w:widowControl w:val="0"/>
        <w:numPr>
          <w:ilvl w:val="0"/>
          <w:numId w:val="22"/>
        </w:numPr>
        <w:autoSpaceDE w:val="0"/>
        <w:autoSpaceDN w:val="0"/>
        <w:spacing w:after="0" w:line="240" w:lineRule="auto"/>
        <w:ind w:left="630" w:right="395"/>
        <w:contextualSpacing w:val="0"/>
        <w:jc w:val="both"/>
        <w:rPr>
          <w:rFonts w:ascii="Arial" w:hAnsi="Arial" w:cs="Arial"/>
          <w:lang w:val="ro-RO"/>
        </w:rPr>
      </w:pPr>
      <w:r w:rsidRPr="00327B17">
        <w:rPr>
          <w:rFonts w:ascii="Arial" w:hAnsi="Arial" w:cs="Arial"/>
          <w:lang w:val="ro-RO"/>
        </w:rPr>
        <w:t>Certificat de înregistrare (copie)</w:t>
      </w:r>
    </w:p>
    <w:p w14:paraId="0A030B39" w14:textId="77777777" w:rsidR="00CC322F" w:rsidRPr="00327B17" w:rsidRDefault="00CC322F" w:rsidP="00E741AD">
      <w:pPr>
        <w:pStyle w:val="ListParagraph"/>
        <w:widowControl w:val="0"/>
        <w:numPr>
          <w:ilvl w:val="0"/>
          <w:numId w:val="22"/>
        </w:numPr>
        <w:spacing w:after="0" w:line="240" w:lineRule="auto"/>
        <w:ind w:left="630" w:right="395"/>
        <w:jc w:val="both"/>
        <w:rPr>
          <w:rFonts w:ascii="Arial" w:hAnsi="Arial" w:cs="Arial"/>
          <w:lang w:val="ro-RO"/>
        </w:rPr>
      </w:pPr>
      <w:r w:rsidRPr="00327B17">
        <w:rPr>
          <w:rFonts w:ascii="Arial" w:hAnsi="Arial" w:cs="Arial"/>
          <w:lang w:val="ro-RO"/>
        </w:rPr>
        <w:t>Statutului organizației (copie)</w:t>
      </w:r>
    </w:p>
    <w:p w14:paraId="31D24DBE" w14:textId="77777777" w:rsidR="00CC322F" w:rsidRPr="00327B17" w:rsidRDefault="00CC322F" w:rsidP="00E741AD">
      <w:pPr>
        <w:pStyle w:val="ListParagraph"/>
        <w:widowControl w:val="0"/>
        <w:numPr>
          <w:ilvl w:val="0"/>
          <w:numId w:val="22"/>
        </w:numPr>
        <w:autoSpaceDE w:val="0"/>
        <w:autoSpaceDN w:val="0"/>
        <w:spacing w:after="0" w:line="240" w:lineRule="auto"/>
        <w:ind w:left="630" w:right="399"/>
        <w:contextualSpacing w:val="0"/>
        <w:jc w:val="both"/>
        <w:rPr>
          <w:rFonts w:ascii="Arial" w:hAnsi="Arial" w:cs="Arial"/>
          <w:bCs/>
          <w:lang w:val="ro-RO"/>
        </w:rPr>
      </w:pPr>
      <w:r w:rsidRPr="00327B17">
        <w:rPr>
          <w:rFonts w:ascii="Arial" w:hAnsi="Arial" w:cs="Arial"/>
          <w:lang w:val="ro-RO"/>
        </w:rPr>
        <w:t>Documente confirmative pentru cofinanțare prin parteneriate, după caz</w:t>
      </w:r>
    </w:p>
    <w:p w14:paraId="6BFD492A" w14:textId="77777777" w:rsidR="00CC322F" w:rsidRPr="007A73BF" w:rsidRDefault="00CC322F" w:rsidP="00B505F6">
      <w:pPr>
        <w:pStyle w:val="BodyText"/>
        <w:ind w:right="399"/>
        <w:rPr>
          <w:rFonts w:ascii="Arial" w:hAnsi="Arial" w:cs="Arial"/>
          <w:bCs/>
          <w:sz w:val="22"/>
          <w:szCs w:val="22"/>
          <w:lang w:val="ro-RO"/>
        </w:rPr>
      </w:pPr>
    </w:p>
    <w:p w14:paraId="6EECB39C" w14:textId="77777777" w:rsidR="00E547B9" w:rsidRPr="00327B17" w:rsidRDefault="00E547B9" w:rsidP="009A6A6E">
      <w:pPr>
        <w:jc w:val="both"/>
        <w:rPr>
          <w:rFonts w:ascii="Arial" w:hAnsi="Arial" w:cs="Arial"/>
          <w:b/>
          <w:bCs/>
          <w:sz w:val="22"/>
          <w:szCs w:val="22"/>
          <w:lang w:val="ro-RO"/>
        </w:rPr>
      </w:pPr>
      <w:r w:rsidRPr="00327B17">
        <w:rPr>
          <w:rFonts w:ascii="Arial" w:hAnsi="Arial" w:cs="Arial"/>
          <w:b/>
          <w:bCs/>
          <w:sz w:val="22"/>
          <w:szCs w:val="22"/>
          <w:lang w:val="ro-RO"/>
        </w:rPr>
        <w:t xml:space="preserve">Dosarul </w:t>
      </w:r>
      <w:r w:rsidR="004C5660" w:rsidRPr="00327B17">
        <w:rPr>
          <w:rFonts w:ascii="Arial" w:hAnsi="Arial" w:cs="Arial"/>
          <w:b/>
          <w:bCs/>
          <w:sz w:val="22"/>
          <w:szCs w:val="22"/>
          <w:lang w:val="ro-RO"/>
        </w:rPr>
        <w:t xml:space="preserve">complet de aplicare la Grant SGP </w:t>
      </w:r>
      <w:r w:rsidRPr="00327B17">
        <w:rPr>
          <w:rFonts w:ascii="Arial" w:hAnsi="Arial" w:cs="Arial"/>
          <w:b/>
          <w:bCs/>
          <w:sz w:val="22"/>
          <w:szCs w:val="22"/>
          <w:lang w:val="ro-RO"/>
        </w:rPr>
        <w:t>va conține următoarele documente:</w:t>
      </w:r>
    </w:p>
    <w:p w14:paraId="09B3627C" w14:textId="77777777" w:rsidR="00E547B9" w:rsidRPr="00327B17" w:rsidRDefault="00E547B9" w:rsidP="00E741AD">
      <w:pPr>
        <w:pStyle w:val="ListParagraph"/>
        <w:widowControl w:val="0"/>
        <w:numPr>
          <w:ilvl w:val="0"/>
          <w:numId w:val="22"/>
        </w:numPr>
        <w:autoSpaceDE w:val="0"/>
        <w:autoSpaceDN w:val="0"/>
        <w:spacing w:before="248" w:after="0" w:line="242" w:lineRule="auto"/>
        <w:ind w:left="630" w:right="380"/>
        <w:contextualSpacing w:val="0"/>
        <w:jc w:val="both"/>
        <w:rPr>
          <w:rFonts w:ascii="Arial" w:hAnsi="Arial" w:cs="Arial"/>
          <w:lang w:val="ro-RO"/>
        </w:rPr>
      </w:pPr>
      <w:bookmarkStart w:id="18" w:name="_Hlk221030535"/>
      <w:r w:rsidRPr="00327B17">
        <w:rPr>
          <w:rFonts w:ascii="Arial" w:hAnsi="Arial" w:cs="Arial"/>
          <w:lang w:val="ro-RO"/>
        </w:rPr>
        <w:t>Formularul de aplicare completat – Anexa</w:t>
      </w:r>
      <w:r w:rsidR="00590867" w:rsidRPr="00327B17">
        <w:rPr>
          <w:rFonts w:ascii="Arial" w:hAnsi="Arial" w:cs="Arial"/>
          <w:lang w:val="ro-RO"/>
        </w:rPr>
        <w:t xml:space="preserve"> </w:t>
      </w:r>
      <w:r w:rsidRPr="00327B17">
        <w:rPr>
          <w:rFonts w:ascii="Arial" w:hAnsi="Arial" w:cs="Arial"/>
          <w:lang w:val="ro-RO"/>
        </w:rPr>
        <w:t>A</w:t>
      </w:r>
      <w:r w:rsidR="00590867" w:rsidRPr="00327B17">
        <w:rPr>
          <w:rFonts w:ascii="Arial" w:hAnsi="Arial" w:cs="Arial"/>
          <w:lang w:val="ro-RO"/>
        </w:rPr>
        <w:t xml:space="preserve"> (word, PDF semnat)</w:t>
      </w:r>
    </w:p>
    <w:p w14:paraId="41D5D76F" w14:textId="77777777" w:rsidR="00E547B9" w:rsidRPr="00327B17" w:rsidRDefault="00E547B9" w:rsidP="00E741AD">
      <w:pPr>
        <w:pStyle w:val="ListParagraph"/>
        <w:widowControl w:val="0"/>
        <w:numPr>
          <w:ilvl w:val="0"/>
          <w:numId w:val="22"/>
        </w:numPr>
        <w:autoSpaceDE w:val="0"/>
        <w:autoSpaceDN w:val="0"/>
        <w:spacing w:after="0" w:line="240" w:lineRule="auto"/>
        <w:ind w:left="630" w:right="395"/>
        <w:contextualSpacing w:val="0"/>
        <w:jc w:val="both"/>
        <w:rPr>
          <w:rFonts w:ascii="Arial" w:hAnsi="Arial" w:cs="Arial"/>
          <w:lang w:val="ro-RO"/>
        </w:rPr>
      </w:pPr>
      <w:r w:rsidRPr="00327B17">
        <w:rPr>
          <w:rFonts w:ascii="Arial" w:hAnsi="Arial" w:cs="Arial"/>
          <w:lang w:val="ro-RO"/>
        </w:rPr>
        <w:t>Buget – Anexa B</w:t>
      </w:r>
      <w:r w:rsidR="00455315" w:rsidRPr="00327B17">
        <w:rPr>
          <w:rFonts w:ascii="Arial" w:hAnsi="Arial" w:cs="Arial"/>
          <w:lang w:val="ro-RO"/>
        </w:rPr>
        <w:t xml:space="preserve"> </w:t>
      </w:r>
      <w:r w:rsidR="00590867" w:rsidRPr="00327B17">
        <w:rPr>
          <w:rFonts w:ascii="Arial" w:hAnsi="Arial" w:cs="Arial"/>
          <w:lang w:val="ro-RO"/>
        </w:rPr>
        <w:t>(excel, PDF semnat)</w:t>
      </w:r>
    </w:p>
    <w:p w14:paraId="43B6937E" w14:textId="77777777" w:rsidR="00E547B9" w:rsidRPr="00327B17" w:rsidRDefault="00E547B9" w:rsidP="00E741AD">
      <w:pPr>
        <w:pStyle w:val="ListParagraph"/>
        <w:widowControl w:val="0"/>
        <w:numPr>
          <w:ilvl w:val="0"/>
          <w:numId w:val="22"/>
        </w:numPr>
        <w:autoSpaceDE w:val="0"/>
        <w:autoSpaceDN w:val="0"/>
        <w:spacing w:after="0" w:line="240" w:lineRule="auto"/>
        <w:ind w:left="630" w:right="395"/>
        <w:contextualSpacing w:val="0"/>
        <w:jc w:val="both"/>
        <w:rPr>
          <w:rFonts w:ascii="Arial" w:hAnsi="Arial" w:cs="Arial"/>
          <w:lang w:val="ro-RO"/>
        </w:rPr>
      </w:pPr>
      <w:r w:rsidRPr="00327B17">
        <w:rPr>
          <w:rFonts w:ascii="Arial" w:hAnsi="Arial" w:cs="Arial"/>
          <w:lang w:val="ro-RO"/>
        </w:rPr>
        <w:t>Certificat de înregistrare</w:t>
      </w:r>
      <w:r w:rsidR="00590867" w:rsidRPr="00327B17">
        <w:rPr>
          <w:rFonts w:ascii="Arial" w:hAnsi="Arial" w:cs="Arial"/>
          <w:lang w:val="ro-RO"/>
        </w:rPr>
        <w:t xml:space="preserve"> (copie)</w:t>
      </w:r>
    </w:p>
    <w:p w14:paraId="4E451E44" w14:textId="77777777" w:rsidR="00E547B9" w:rsidRPr="00327B17" w:rsidRDefault="00E547B9" w:rsidP="00E741AD">
      <w:pPr>
        <w:pStyle w:val="ListParagraph"/>
        <w:widowControl w:val="0"/>
        <w:numPr>
          <w:ilvl w:val="0"/>
          <w:numId w:val="22"/>
        </w:numPr>
        <w:autoSpaceDE w:val="0"/>
        <w:autoSpaceDN w:val="0"/>
        <w:spacing w:after="0" w:line="240" w:lineRule="auto"/>
        <w:ind w:left="630" w:right="395"/>
        <w:jc w:val="both"/>
        <w:rPr>
          <w:rFonts w:ascii="Arial" w:hAnsi="Arial" w:cs="Arial"/>
          <w:lang w:val="ro-RO"/>
        </w:rPr>
      </w:pPr>
      <w:r w:rsidRPr="00327B17">
        <w:rPr>
          <w:rFonts w:ascii="Arial" w:hAnsi="Arial" w:cs="Arial"/>
          <w:lang w:val="ro-RO"/>
        </w:rPr>
        <w:t xml:space="preserve">Extras din </w:t>
      </w:r>
      <w:r w:rsidR="00590867" w:rsidRPr="00327B17">
        <w:rPr>
          <w:rFonts w:ascii="Arial" w:hAnsi="Arial" w:cs="Arial"/>
          <w:lang w:val="ro-RO"/>
        </w:rPr>
        <w:t>R</w:t>
      </w:r>
      <w:r w:rsidRPr="00327B17">
        <w:rPr>
          <w:rFonts w:ascii="Arial" w:hAnsi="Arial" w:cs="Arial"/>
          <w:lang w:val="ro-RO"/>
        </w:rPr>
        <w:t xml:space="preserve">egistrul </w:t>
      </w:r>
      <w:r w:rsidR="00590867" w:rsidRPr="00327B17">
        <w:rPr>
          <w:rFonts w:ascii="Arial" w:hAnsi="Arial" w:cs="Arial"/>
          <w:lang w:val="ro-RO"/>
        </w:rPr>
        <w:t>de stat</w:t>
      </w:r>
      <w:r w:rsidR="00455315" w:rsidRPr="00327B17">
        <w:rPr>
          <w:rFonts w:ascii="Arial" w:hAnsi="Arial" w:cs="Arial"/>
          <w:lang w:val="ro-RO"/>
        </w:rPr>
        <w:t xml:space="preserve">, </w:t>
      </w:r>
      <w:r w:rsidRPr="00327B17">
        <w:rPr>
          <w:rFonts w:ascii="Arial" w:hAnsi="Arial" w:cs="Arial"/>
          <w:lang w:val="ro-RO"/>
        </w:rPr>
        <w:t>nu mai vechi de 3 luni</w:t>
      </w:r>
      <w:r w:rsidR="00590867" w:rsidRPr="00327B17">
        <w:rPr>
          <w:rFonts w:ascii="Arial" w:hAnsi="Arial" w:cs="Arial"/>
          <w:lang w:val="ro-RO"/>
        </w:rPr>
        <w:t xml:space="preserve"> (copie)</w:t>
      </w:r>
    </w:p>
    <w:p w14:paraId="4CA6FA35" w14:textId="77777777" w:rsidR="00E547B9" w:rsidRPr="00327B17" w:rsidRDefault="00825EA8" w:rsidP="00E741AD">
      <w:pPr>
        <w:pStyle w:val="ListParagraph"/>
        <w:widowControl w:val="0"/>
        <w:numPr>
          <w:ilvl w:val="0"/>
          <w:numId w:val="22"/>
        </w:numPr>
        <w:spacing w:after="0" w:line="240" w:lineRule="auto"/>
        <w:ind w:left="630" w:right="395"/>
        <w:jc w:val="both"/>
        <w:rPr>
          <w:rFonts w:ascii="Arial" w:hAnsi="Arial" w:cs="Arial"/>
          <w:lang w:val="ro-RO"/>
        </w:rPr>
      </w:pPr>
      <w:r w:rsidRPr="00327B17">
        <w:rPr>
          <w:rFonts w:ascii="Arial" w:hAnsi="Arial" w:cs="Arial"/>
          <w:lang w:val="ro-RO"/>
        </w:rPr>
        <w:t>S</w:t>
      </w:r>
      <w:r w:rsidR="00E547B9" w:rsidRPr="00327B17">
        <w:rPr>
          <w:rFonts w:ascii="Arial" w:hAnsi="Arial" w:cs="Arial"/>
          <w:lang w:val="ro-RO"/>
        </w:rPr>
        <w:t>tatutului organizație</w:t>
      </w:r>
      <w:r w:rsidRPr="00327B17">
        <w:rPr>
          <w:rFonts w:ascii="Arial" w:hAnsi="Arial" w:cs="Arial"/>
          <w:lang w:val="ro-RO"/>
        </w:rPr>
        <w:t>i (copie)</w:t>
      </w:r>
    </w:p>
    <w:p w14:paraId="3CD9A57C" w14:textId="77777777" w:rsidR="00E547B9" w:rsidRPr="00327B17" w:rsidRDefault="00E547B9" w:rsidP="00E741AD">
      <w:pPr>
        <w:pStyle w:val="ListParagraph"/>
        <w:widowControl w:val="0"/>
        <w:numPr>
          <w:ilvl w:val="0"/>
          <w:numId w:val="22"/>
        </w:numPr>
        <w:autoSpaceDE w:val="0"/>
        <w:autoSpaceDN w:val="0"/>
        <w:spacing w:after="0" w:line="240" w:lineRule="auto"/>
        <w:ind w:left="630" w:right="395"/>
        <w:contextualSpacing w:val="0"/>
        <w:jc w:val="both"/>
        <w:rPr>
          <w:rFonts w:ascii="Arial" w:hAnsi="Arial" w:cs="Arial"/>
          <w:lang w:val="ro-RO"/>
        </w:rPr>
      </w:pPr>
      <w:r w:rsidRPr="00327B17">
        <w:rPr>
          <w:rFonts w:ascii="Arial" w:hAnsi="Arial" w:cs="Arial"/>
          <w:lang w:val="ro-RO"/>
        </w:rPr>
        <w:t xml:space="preserve">CV experți </w:t>
      </w:r>
      <w:r w:rsidR="00EB7947" w:rsidRPr="00327B17">
        <w:rPr>
          <w:rFonts w:ascii="Arial" w:hAnsi="Arial" w:cs="Arial"/>
          <w:lang w:val="ro-RO"/>
        </w:rPr>
        <w:t>implicați în implementare</w:t>
      </w:r>
    </w:p>
    <w:p w14:paraId="04AE64E9" w14:textId="77777777" w:rsidR="00EB7947" w:rsidRPr="00327B17" w:rsidRDefault="00EB7947" w:rsidP="00E741AD">
      <w:pPr>
        <w:pStyle w:val="ListParagraph"/>
        <w:widowControl w:val="0"/>
        <w:numPr>
          <w:ilvl w:val="0"/>
          <w:numId w:val="22"/>
        </w:numPr>
        <w:autoSpaceDE w:val="0"/>
        <w:autoSpaceDN w:val="0"/>
        <w:spacing w:after="0" w:line="240" w:lineRule="auto"/>
        <w:ind w:left="630" w:right="395"/>
        <w:contextualSpacing w:val="0"/>
        <w:jc w:val="both"/>
        <w:rPr>
          <w:rFonts w:ascii="Arial" w:hAnsi="Arial" w:cs="Arial"/>
          <w:lang w:val="ro-RO"/>
        </w:rPr>
      </w:pPr>
      <w:r w:rsidRPr="00327B17">
        <w:rPr>
          <w:rFonts w:ascii="Arial" w:hAnsi="Arial" w:cs="Arial"/>
          <w:lang w:val="ro-RO"/>
        </w:rPr>
        <w:t>Documente confirmative pentru cofinanțare prin parteneriate, după caz</w:t>
      </w:r>
      <w:bookmarkEnd w:id="18"/>
    </w:p>
    <w:p w14:paraId="3161F079" w14:textId="77777777" w:rsidR="00E547B9" w:rsidRPr="00327B17" w:rsidRDefault="00E547B9" w:rsidP="00E741AD">
      <w:pPr>
        <w:pStyle w:val="ListParagraph"/>
        <w:widowControl w:val="0"/>
        <w:numPr>
          <w:ilvl w:val="0"/>
          <w:numId w:val="22"/>
        </w:numPr>
        <w:spacing w:after="0" w:line="240" w:lineRule="auto"/>
        <w:ind w:left="630" w:right="395"/>
        <w:jc w:val="both"/>
        <w:rPr>
          <w:rFonts w:ascii="Arial" w:hAnsi="Arial" w:cs="Arial"/>
          <w:lang w:val="ro-RO"/>
        </w:rPr>
      </w:pPr>
      <w:r w:rsidRPr="00327B17">
        <w:rPr>
          <w:rFonts w:ascii="Arial" w:hAnsi="Arial" w:cs="Arial"/>
          <w:lang w:val="ro-RO"/>
        </w:rPr>
        <w:t xml:space="preserve">Opțional: </w:t>
      </w:r>
      <w:r w:rsidR="00EB7947" w:rsidRPr="00327B17">
        <w:rPr>
          <w:rFonts w:ascii="Arial" w:hAnsi="Arial" w:cs="Arial"/>
          <w:lang w:val="ro-RO"/>
        </w:rPr>
        <w:t>alte documente ce demonstrează capacitatea de implementare a proiectului și/sau durabilitatea</w:t>
      </w:r>
      <w:r w:rsidR="00CA7E3D" w:rsidRPr="00327B17">
        <w:rPr>
          <w:rFonts w:ascii="Arial" w:hAnsi="Arial" w:cs="Arial"/>
          <w:lang w:val="ro-RO"/>
        </w:rPr>
        <w:t xml:space="preserve"> (CV-ul organizației, acorduri etc)</w:t>
      </w:r>
    </w:p>
    <w:p w14:paraId="155323C8" w14:textId="77777777" w:rsidR="004C5660" w:rsidRPr="00327B17" w:rsidRDefault="004C5660" w:rsidP="004C5660">
      <w:pPr>
        <w:pStyle w:val="ListParagraph"/>
        <w:widowControl w:val="0"/>
        <w:spacing w:after="0" w:line="240" w:lineRule="auto"/>
        <w:ind w:left="630" w:right="395"/>
        <w:jc w:val="both"/>
        <w:rPr>
          <w:rFonts w:ascii="Arial" w:hAnsi="Arial" w:cs="Arial"/>
          <w:lang w:val="ro-RO"/>
        </w:rPr>
      </w:pPr>
    </w:p>
    <w:p w14:paraId="3190709F" w14:textId="77777777" w:rsidR="004C5660" w:rsidRPr="00327B17" w:rsidRDefault="004C5660" w:rsidP="004C5660">
      <w:pPr>
        <w:pStyle w:val="BodyText"/>
        <w:ind w:right="399"/>
        <w:rPr>
          <w:rFonts w:ascii="Arial" w:hAnsi="Arial" w:cs="Arial"/>
          <w:bCs/>
          <w:sz w:val="22"/>
          <w:szCs w:val="22"/>
          <w:lang w:val="ro-RO"/>
        </w:rPr>
      </w:pPr>
      <w:r w:rsidRPr="00327B17">
        <w:rPr>
          <w:rFonts w:ascii="Arial" w:hAnsi="Arial" w:cs="Arial"/>
          <w:bCs/>
          <w:sz w:val="22"/>
          <w:szCs w:val="22"/>
          <w:lang w:val="ro-RO"/>
        </w:rPr>
        <w:t xml:space="preserve">Atenție! Anexele A, B, sau, după caz, Anexa C, trebuie transmise </w:t>
      </w:r>
      <w:r w:rsidRPr="00327B17">
        <w:rPr>
          <w:rFonts w:ascii="Arial" w:hAnsi="Arial" w:cs="Arial"/>
          <w:bCs/>
          <w:sz w:val="22"/>
          <w:szCs w:val="22"/>
          <w:u w:val="single"/>
          <w:lang w:val="ro-RO"/>
        </w:rPr>
        <w:t>în format editabil</w:t>
      </w:r>
      <w:r w:rsidRPr="00327B17">
        <w:rPr>
          <w:rFonts w:ascii="Arial" w:hAnsi="Arial" w:cs="Arial"/>
          <w:bCs/>
          <w:sz w:val="22"/>
          <w:szCs w:val="22"/>
          <w:lang w:val="ro-RO"/>
        </w:rPr>
        <w:t xml:space="preserve">, word și excel, și </w:t>
      </w:r>
      <w:r w:rsidRPr="00327B17">
        <w:rPr>
          <w:rFonts w:ascii="Arial" w:hAnsi="Arial" w:cs="Arial"/>
          <w:bCs/>
          <w:sz w:val="22"/>
          <w:szCs w:val="22"/>
          <w:u w:val="single"/>
          <w:lang w:val="ro-RO"/>
        </w:rPr>
        <w:t xml:space="preserve">în PDF semnate </w:t>
      </w:r>
      <w:r w:rsidRPr="00327B17">
        <w:rPr>
          <w:rFonts w:ascii="Arial" w:hAnsi="Arial" w:cs="Arial"/>
          <w:bCs/>
          <w:sz w:val="22"/>
          <w:szCs w:val="22"/>
          <w:lang w:val="ro-RO"/>
        </w:rPr>
        <w:t xml:space="preserve">de către reprezentantul legal. </w:t>
      </w:r>
    </w:p>
    <w:p w14:paraId="0D3D49C0" w14:textId="77777777" w:rsidR="00E547B9" w:rsidRPr="00327B17" w:rsidRDefault="00E547B9" w:rsidP="00E547B9">
      <w:pPr>
        <w:ind w:left="630" w:hanging="656"/>
        <w:jc w:val="both"/>
        <w:rPr>
          <w:rFonts w:ascii="Arial" w:hAnsi="Arial" w:cs="Arial"/>
          <w:b/>
          <w:bCs/>
          <w:sz w:val="22"/>
          <w:szCs w:val="22"/>
          <w:lang w:val="ro-RO"/>
        </w:rPr>
      </w:pPr>
    </w:p>
    <w:p w14:paraId="0342F0E4" w14:textId="77777777" w:rsidR="00232BCE" w:rsidRPr="00327B17" w:rsidRDefault="00E547B9" w:rsidP="009A6A6E">
      <w:pPr>
        <w:jc w:val="both"/>
        <w:rPr>
          <w:rFonts w:ascii="Arial" w:hAnsi="Arial" w:cs="Arial"/>
          <w:b/>
          <w:bCs/>
          <w:sz w:val="22"/>
          <w:szCs w:val="22"/>
          <w:lang w:val="ro-RO"/>
        </w:rPr>
      </w:pPr>
      <w:r w:rsidRPr="00327B17">
        <w:rPr>
          <w:rFonts w:ascii="Arial" w:hAnsi="Arial" w:cs="Arial"/>
          <w:b/>
          <w:bCs/>
          <w:sz w:val="22"/>
          <w:szCs w:val="22"/>
          <w:lang w:val="ro-RO"/>
        </w:rPr>
        <w:t xml:space="preserve">Dosarele complete vor fi depuse în format electronic, adresate către Tatiana Durleștean, Coordonator Național GEF SGP, la adresa </w:t>
      </w:r>
      <w:hyperlink r:id="rId11" w:history="1">
        <w:r w:rsidR="00232BCE" w:rsidRPr="00327B17">
          <w:rPr>
            <w:rStyle w:val="Hyperlink"/>
            <w:rFonts w:ascii="Arial" w:hAnsi="Arial" w:cs="Arial"/>
            <w:b/>
            <w:bCs/>
            <w:sz w:val="22"/>
            <w:szCs w:val="22"/>
            <w:lang w:val="ro-RO"/>
          </w:rPr>
          <w:t>tatiana.durlestean@undp.org</w:t>
        </w:r>
      </w:hyperlink>
    </w:p>
    <w:p w14:paraId="3C47011B" w14:textId="210B3883" w:rsidR="009F0015" w:rsidRPr="00327B17" w:rsidRDefault="00E547B9" w:rsidP="009F0015">
      <w:pPr>
        <w:pStyle w:val="BodyText"/>
        <w:spacing w:before="271"/>
        <w:ind w:right="393"/>
        <w:rPr>
          <w:rFonts w:ascii="Arial" w:hAnsi="Arial" w:cs="Arial"/>
          <w:sz w:val="22"/>
          <w:szCs w:val="22"/>
          <w:lang w:val="ro-RO"/>
        </w:rPr>
      </w:pPr>
      <w:r w:rsidRPr="00327B17">
        <w:rPr>
          <w:rFonts w:ascii="Arial" w:hAnsi="Arial" w:cs="Arial"/>
          <w:sz w:val="22"/>
          <w:szCs w:val="22"/>
          <w:lang w:val="ro-RO"/>
        </w:rPr>
        <w:lastRenderedPageBreak/>
        <w:t xml:space="preserve">Mesajele de aplicare vor conține în mod obligatori următorul subiect: </w:t>
      </w:r>
      <w:r w:rsidRPr="00327B17">
        <w:rPr>
          <w:rFonts w:ascii="Arial" w:hAnsi="Arial" w:cs="Arial"/>
          <w:i/>
          <w:iCs/>
          <w:sz w:val="22"/>
          <w:szCs w:val="22"/>
          <w:lang w:val="ro-RO"/>
        </w:rPr>
        <w:t>”Concurs_Grant_GEF_SGP_</w:t>
      </w:r>
      <w:r w:rsidR="004D15F8" w:rsidRPr="00327B17">
        <w:rPr>
          <w:rFonts w:ascii="Arial" w:hAnsi="Arial" w:cs="Arial"/>
          <w:i/>
          <w:iCs/>
          <w:sz w:val="22"/>
          <w:szCs w:val="22"/>
          <w:lang w:val="ro-RO"/>
        </w:rPr>
        <w:t>OP8_</w:t>
      </w:r>
      <w:r w:rsidRPr="00327B17">
        <w:rPr>
          <w:rFonts w:ascii="Arial" w:hAnsi="Arial" w:cs="Arial"/>
          <w:b/>
          <w:bCs/>
          <w:i/>
          <w:iCs/>
          <w:sz w:val="22"/>
          <w:szCs w:val="22"/>
          <w:lang w:val="ro-RO"/>
        </w:rPr>
        <w:t>entitatea solicitanta</w:t>
      </w:r>
      <w:r w:rsidRPr="00327B17">
        <w:rPr>
          <w:rFonts w:ascii="Arial" w:hAnsi="Arial" w:cs="Arial"/>
          <w:i/>
          <w:iCs/>
          <w:sz w:val="22"/>
          <w:szCs w:val="22"/>
          <w:lang w:val="ro-RO"/>
        </w:rPr>
        <w:t>”</w:t>
      </w:r>
      <w:r w:rsidR="009F0015">
        <w:rPr>
          <w:rFonts w:ascii="Arial" w:hAnsi="Arial" w:cs="Arial"/>
          <w:i/>
          <w:iCs/>
          <w:sz w:val="22"/>
          <w:szCs w:val="22"/>
          <w:lang w:val="ro-RO"/>
        </w:rPr>
        <w:t xml:space="preserve">, </w:t>
      </w:r>
      <w:r w:rsidR="009F0015">
        <w:rPr>
          <w:rFonts w:ascii="Arial" w:hAnsi="Arial" w:cs="Arial"/>
          <w:sz w:val="22"/>
          <w:szCs w:val="22"/>
          <w:lang w:val="ro-RO"/>
        </w:rPr>
        <w:t>iar textul mesajului va conține enumerarea documentelor transmise.</w:t>
      </w:r>
    </w:p>
    <w:p w14:paraId="7D6F59E0" w14:textId="35F15116" w:rsidR="0010589B" w:rsidRPr="00327B17" w:rsidRDefault="0010589B" w:rsidP="0010589B">
      <w:pPr>
        <w:pStyle w:val="BodyText"/>
        <w:spacing w:before="271"/>
        <w:ind w:right="393"/>
        <w:rPr>
          <w:rFonts w:ascii="Arial" w:hAnsi="Arial" w:cs="Arial"/>
          <w:sz w:val="22"/>
          <w:szCs w:val="22"/>
          <w:lang w:val="ro-RO"/>
        </w:rPr>
      </w:pPr>
      <w:r w:rsidRPr="00327B17">
        <w:rPr>
          <w:rFonts w:ascii="Arial" w:hAnsi="Arial" w:cs="Arial"/>
          <w:sz w:val="22"/>
          <w:szCs w:val="22"/>
          <w:lang w:val="ro-RO"/>
        </w:rPr>
        <w:t>Cererile trebuie trimise prin e-mail și nu trebuie să depășească 20 MB. Cererile mai mari de 20 MB trebuie împărțite în mai multe mesaje, iar subiectul fiecărui mesaj trebuie să indice succesiunea acestora (de exemplu, "partea 1 din 2")</w:t>
      </w:r>
      <w:r w:rsidR="006C4F54">
        <w:rPr>
          <w:rFonts w:ascii="Arial" w:hAnsi="Arial" w:cs="Arial"/>
          <w:sz w:val="22"/>
          <w:szCs w:val="22"/>
          <w:lang w:val="ro-RO"/>
        </w:rPr>
        <w:t>, iar textul mesajului să conțină enumerarea documentelor transmise.</w:t>
      </w:r>
    </w:p>
    <w:p w14:paraId="33D7D5A5" w14:textId="77777777" w:rsidR="00232BCE" w:rsidRPr="00327B17" w:rsidRDefault="00232BCE" w:rsidP="00232BCE">
      <w:pPr>
        <w:jc w:val="both"/>
        <w:rPr>
          <w:rFonts w:ascii="Arial" w:hAnsi="Arial" w:cs="Arial"/>
          <w:b/>
          <w:bCs/>
          <w:sz w:val="22"/>
          <w:szCs w:val="22"/>
          <w:lang w:val="ro-RO"/>
        </w:rPr>
      </w:pPr>
    </w:p>
    <w:p w14:paraId="7A2BEABD" w14:textId="36ADA1F2" w:rsidR="00232BCE" w:rsidRPr="00EF6685" w:rsidRDefault="00232BCE" w:rsidP="00232BCE">
      <w:pPr>
        <w:jc w:val="both"/>
        <w:rPr>
          <w:rFonts w:ascii="Arial" w:hAnsi="Arial" w:cs="Arial"/>
          <w:b/>
          <w:bCs/>
          <w:sz w:val="22"/>
          <w:szCs w:val="22"/>
          <w:lang w:val="ro-RO"/>
        </w:rPr>
      </w:pPr>
      <w:r w:rsidRPr="00327B17">
        <w:rPr>
          <w:rFonts w:ascii="Arial" w:hAnsi="Arial" w:cs="Arial"/>
          <w:b/>
          <w:bCs/>
          <w:sz w:val="22"/>
          <w:szCs w:val="22"/>
          <w:lang w:val="ro-RO"/>
        </w:rPr>
        <w:t>Termenul limit</w:t>
      </w:r>
      <w:r w:rsidRPr="00327B17">
        <w:rPr>
          <w:rFonts w:ascii="Arial" w:hAnsi="Arial" w:cs="Arial"/>
          <w:b/>
          <w:bCs/>
          <w:sz w:val="22"/>
          <w:szCs w:val="22"/>
          <w:lang w:val="ro-MD"/>
        </w:rPr>
        <w:t xml:space="preserve">ă de depunere </w:t>
      </w:r>
      <w:r w:rsidR="00C11F25" w:rsidRPr="00327B17">
        <w:rPr>
          <w:rFonts w:ascii="Arial" w:hAnsi="Arial" w:cs="Arial"/>
          <w:b/>
          <w:bCs/>
          <w:sz w:val="22"/>
          <w:szCs w:val="22"/>
          <w:lang w:val="ro-MD"/>
        </w:rPr>
        <w:t xml:space="preserve">a dosarului de </w:t>
      </w:r>
      <w:r w:rsidRPr="00327B17">
        <w:rPr>
          <w:rFonts w:ascii="Arial" w:hAnsi="Arial" w:cs="Arial"/>
          <w:b/>
          <w:bCs/>
          <w:sz w:val="22"/>
          <w:szCs w:val="22"/>
          <w:lang w:val="ro-MD"/>
        </w:rPr>
        <w:t>a</w:t>
      </w:r>
      <w:r w:rsidRPr="00327B17">
        <w:rPr>
          <w:rFonts w:ascii="Arial" w:hAnsi="Arial" w:cs="Arial"/>
          <w:b/>
          <w:bCs/>
          <w:sz w:val="22"/>
          <w:szCs w:val="22"/>
          <w:lang w:val="ro-RO"/>
        </w:rPr>
        <w:t>plica</w:t>
      </w:r>
      <w:r w:rsidR="00C11F25" w:rsidRPr="00327B17">
        <w:rPr>
          <w:rFonts w:ascii="Arial" w:hAnsi="Arial" w:cs="Arial"/>
          <w:b/>
          <w:bCs/>
          <w:sz w:val="22"/>
          <w:szCs w:val="22"/>
          <w:lang w:val="ro-RO"/>
        </w:rPr>
        <w:t>re</w:t>
      </w:r>
      <w:r w:rsidRPr="00327B17">
        <w:rPr>
          <w:rFonts w:ascii="Arial" w:hAnsi="Arial" w:cs="Arial"/>
          <w:b/>
          <w:bCs/>
          <w:sz w:val="22"/>
          <w:szCs w:val="22"/>
          <w:lang w:val="ro-RO"/>
        </w:rPr>
        <w:t xml:space="preserve"> </w:t>
      </w:r>
      <w:r w:rsidRPr="00EF6685">
        <w:rPr>
          <w:rFonts w:ascii="Arial" w:hAnsi="Arial" w:cs="Arial"/>
          <w:b/>
          <w:bCs/>
          <w:sz w:val="22"/>
          <w:szCs w:val="22"/>
          <w:lang w:val="ro-RO"/>
        </w:rPr>
        <w:t xml:space="preserve">este </w:t>
      </w:r>
      <w:r w:rsidR="000C5551" w:rsidRPr="00EF6685">
        <w:rPr>
          <w:rFonts w:ascii="Arial" w:hAnsi="Arial" w:cs="Arial"/>
          <w:b/>
          <w:bCs/>
          <w:sz w:val="22"/>
          <w:szCs w:val="22"/>
          <w:lang w:val="ro-RO"/>
        </w:rPr>
        <w:t>1</w:t>
      </w:r>
      <w:r w:rsidR="00F45BC6">
        <w:rPr>
          <w:rFonts w:ascii="Arial" w:hAnsi="Arial" w:cs="Arial"/>
          <w:b/>
          <w:bCs/>
          <w:sz w:val="22"/>
          <w:szCs w:val="22"/>
          <w:lang w:val="ro-RO"/>
        </w:rPr>
        <w:t>9</w:t>
      </w:r>
      <w:r w:rsidRPr="00EF6685">
        <w:rPr>
          <w:rFonts w:ascii="Arial" w:hAnsi="Arial" w:cs="Arial"/>
          <w:b/>
          <w:bCs/>
          <w:sz w:val="22"/>
          <w:szCs w:val="22"/>
          <w:lang w:val="ro-RO"/>
        </w:rPr>
        <w:t xml:space="preserve"> </w:t>
      </w:r>
      <w:r w:rsidR="000C5551" w:rsidRPr="00EF6685">
        <w:rPr>
          <w:rFonts w:ascii="Arial" w:hAnsi="Arial" w:cs="Arial"/>
          <w:b/>
          <w:bCs/>
          <w:sz w:val="22"/>
          <w:szCs w:val="22"/>
          <w:lang w:val="ro-RO"/>
        </w:rPr>
        <w:t>iunie</w:t>
      </w:r>
      <w:r w:rsidRPr="00EF6685">
        <w:rPr>
          <w:rFonts w:ascii="Arial" w:hAnsi="Arial" w:cs="Arial"/>
          <w:b/>
          <w:bCs/>
          <w:sz w:val="22"/>
          <w:szCs w:val="22"/>
          <w:lang w:val="ro-RO"/>
        </w:rPr>
        <w:t xml:space="preserve"> 2026, ora 1</w:t>
      </w:r>
      <w:r w:rsidR="00C64C81">
        <w:rPr>
          <w:rFonts w:ascii="Arial" w:hAnsi="Arial" w:cs="Arial"/>
          <w:b/>
          <w:bCs/>
          <w:sz w:val="22"/>
          <w:szCs w:val="22"/>
          <w:lang w:val="ro-RO"/>
        </w:rPr>
        <w:t>6</w:t>
      </w:r>
      <w:r w:rsidRPr="00EF6685">
        <w:rPr>
          <w:rFonts w:ascii="Arial" w:hAnsi="Arial" w:cs="Arial"/>
          <w:b/>
          <w:bCs/>
          <w:sz w:val="22"/>
          <w:szCs w:val="22"/>
          <w:lang w:val="ro-RO"/>
        </w:rPr>
        <w:t>:</w:t>
      </w:r>
      <w:r w:rsidR="00C64C81">
        <w:rPr>
          <w:rFonts w:ascii="Arial" w:hAnsi="Arial" w:cs="Arial"/>
          <w:b/>
          <w:bCs/>
          <w:sz w:val="22"/>
          <w:szCs w:val="22"/>
          <w:lang w:val="ro-RO"/>
        </w:rPr>
        <w:t>3</w:t>
      </w:r>
      <w:r w:rsidRPr="00EF6685">
        <w:rPr>
          <w:rFonts w:ascii="Arial" w:hAnsi="Arial" w:cs="Arial"/>
          <w:b/>
          <w:bCs/>
          <w:sz w:val="22"/>
          <w:szCs w:val="22"/>
          <w:lang w:val="ro-RO"/>
        </w:rPr>
        <w:t>0.</w:t>
      </w:r>
    </w:p>
    <w:p w14:paraId="01D93FA9" w14:textId="77777777" w:rsidR="00CE6729" w:rsidRPr="00EF6685" w:rsidRDefault="00CE6729" w:rsidP="00232BCE">
      <w:pPr>
        <w:jc w:val="both"/>
        <w:rPr>
          <w:rFonts w:ascii="Arial" w:hAnsi="Arial" w:cs="Arial"/>
          <w:b/>
          <w:bCs/>
          <w:i/>
          <w:iCs/>
          <w:sz w:val="22"/>
          <w:szCs w:val="22"/>
          <w:lang w:val="ro-RO"/>
        </w:rPr>
      </w:pPr>
    </w:p>
    <w:p w14:paraId="066BF88F" w14:textId="29193D35" w:rsidR="00C11F25" w:rsidRPr="00327B17" w:rsidRDefault="00C11F25" w:rsidP="00232BCE">
      <w:pPr>
        <w:jc w:val="both"/>
        <w:rPr>
          <w:rFonts w:ascii="Arial" w:hAnsi="Arial" w:cs="Arial"/>
          <w:i/>
          <w:iCs/>
          <w:sz w:val="22"/>
          <w:szCs w:val="22"/>
          <w:lang w:val="ro-MD"/>
        </w:rPr>
      </w:pPr>
      <w:r w:rsidRPr="00EF6685">
        <w:rPr>
          <w:rFonts w:ascii="Arial" w:hAnsi="Arial" w:cs="Arial"/>
          <w:b/>
          <w:bCs/>
          <w:i/>
          <w:iCs/>
          <w:sz w:val="22"/>
          <w:szCs w:val="22"/>
          <w:lang w:val="ro-RO"/>
        </w:rPr>
        <w:t>Termenul limt</w:t>
      </w:r>
      <w:r w:rsidRPr="00EF6685">
        <w:rPr>
          <w:rFonts w:ascii="Arial" w:hAnsi="Arial" w:cs="Arial"/>
          <w:b/>
          <w:bCs/>
          <w:i/>
          <w:iCs/>
          <w:sz w:val="22"/>
          <w:szCs w:val="22"/>
          <w:lang w:val="ro-MD"/>
        </w:rPr>
        <w:t xml:space="preserve">ă de depunere a conceptelor de proiect este </w:t>
      </w:r>
      <w:r w:rsidR="00F45BC6">
        <w:rPr>
          <w:rFonts w:ascii="Arial" w:hAnsi="Arial" w:cs="Arial"/>
          <w:b/>
          <w:bCs/>
          <w:i/>
          <w:iCs/>
          <w:sz w:val="22"/>
          <w:szCs w:val="22"/>
          <w:lang w:val="ro-MD"/>
        </w:rPr>
        <w:t>20</w:t>
      </w:r>
      <w:r w:rsidR="00103ECB" w:rsidRPr="00EF6685">
        <w:rPr>
          <w:rFonts w:ascii="Arial" w:hAnsi="Arial" w:cs="Arial"/>
          <w:b/>
          <w:bCs/>
          <w:i/>
          <w:iCs/>
          <w:sz w:val="22"/>
          <w:szCs w:val="22"/>
          <w:lang w:val="ro-MD"/>
        </w:rPr>
        <w:t xml:space="preserve"> mai 2026</w:t>
      </w:r>
      <w:r w:rsidRPr="00EF6685">
        <w:rPr>
          <w:rFonts w:ascii="Arial" w:hAnsi="Arial" w:cs="Arial"/>
          <w:b/>
          <w:bCs/>
          <w:i/>
          <w:iCs/>
          <w:sz w:val="22"/>
          <w:szCs w:val="22"/>
          <w:lang w:val="ro-MD"/>
        </w:rPr>
        <w:t>, ora</w:t>
      </w:r>
      <w:r w:rsidR="00EF6685" w:rsidRPr="00EF6685">
        <w:rPr>
          <w:rFonts w:ascii="Arial" w:hAnsi="Arial" w:cs="Arial"/>
          <w:b/>
          <w:bCs/>
          <w:i/>
          <w:iCs/>
          <w:sz w:val="22"/>
          <w:szCs w:val="22"/>
          <w:lang w:val="ro-MD"/>
        </w:rPr>
        <w:t xml:space="preserve"> 1</w:t>
      </w:r>
      <w:r w:rsidR="00C64C81">
        <w:rPr>
          <w:rFonts w:ascii="Arial" w:hAnsi="Arial" w:cs="Arial"/>
          <w:b/>
          <w:bCs/>
          <w:i/>
          <w:iCs/>
          <w:sz w:val="22"/>
          <w:szCs w:val="22"/>
          <w:lang w:val="ro-MD"/>
        </w:rPr>
        <w:t>6</w:t>
      </w:r>
      <w:r w:rsidR="00EF6685" w:rsidRPr="00EF6685">
        <w:rPr>
          <w:rFonts w:ascii="Arial" w:hAnsi="Arial" w:cs="Arial"/>
          <w:b/>
          <w:bCs/>
          <w:i/>
          <w:iCs/>
          <w:sz w:val="22"/>
          <w:szCs w:val="22"/>
          <w:lang w:val="ro-MD"/>
        </w:rPr>
        <w:t>.</w:t>
      </w:r>
      <w:r w:rsidR="00C64C81">
        <w:rPr>
          <w:rFonts w:ascii="Arial" w:hAnsi="Arial" w:cs="Arial"/>
          <w:b/>
          <w:bCs/>
          <w:i/>
          <w:iCs/>
          <w:sz w:val="22"/>
          <w:szCs w:val="22"/>
          <w:lang w:val="ro-MD"/>
        </w:rPr>
        <w:t>3</w:t>
      </w:r>
      <w:r w:rsidR="00EF6685" w:rsidRPr="00EF6685">
        <w:rPr>
          <w:rFonts w:ascii="Arial" w:hAnsi="Arial" w:cs="Arial"/>
          <w:b/>
          <w:bCs/>
          <w:i/>
          <w:iCs/>
          <w:sz w:val="22"/>
          <w:szCs w:val="22"/>
          <w:lang w:val="ro-MD"/>
        </w:rPr>
        <w:t>0</w:t>
      </w:r>
    </w:p>
    <w:p w14:paraId="772B4856" w14:textId="77777777" w:rsidR="00590867" w:rsidRPr="00327B17" w:rsidRDefault="0010589B" w:rsidP="0010589B">
      <w:pPr>
        <w:pStyle w:val="BodyText"/>
        <w:spacing w:before="271"/>
        <w:ind w:right="393"/>
        <w:rPr>
          <w:rFonts w:ascii="Arial" w:hAnsi="Arial" w:cs="Arial"/>
          <w:sz w:val="22"/>
          <w:szCs w:val="22"/>
          <w:lang w:val="ro-RO"/>
        </w:rPr>
      </w:pPr>
      <w:r w:rsidRPr="00327B17">
        <w:rPr>
          <w:rFonts w:ascii="Arial" w:hAnsi="Arial" w:cs="Arial"/>
          <w:sz w:val="22"/>
          <w:szCs w:val="22"/>
          <w:lang w:val="ro-RO"/>
        </w:rPr>
        <w:t xml:space="preserve">Toate aplicările vor fi confirmate printr-un răspuns în termen de </w:t>
      </w:r>
      <w:r w:rsidR="00232BCE" w:rsidRPr="00327B17">
        <w:rPr>
          <w:rFonts w:ascii="Arial" w:hAnsi="Arial" w:cs="Arial"/>
          <w:sz w:val="22"/>
          <w:szCs w:val="22"/>
          <w:lang w:val="ro-RO"/>
        </w:rPr>
        <w:t>2 zile</w:t>
      </w:r>
      <w:r w:rsidRPr="00327B17">
        <w:rPr>
          <w:rFonts w:ascii="Arial" w:hAnsi="Arial" w:cs="Arial"/>
          <w:sz w:val="22"/>
          <w:szCs w:val="22"/>
          <w:lang w:val="ro-RO"/>
        </w:rPr>
        <w:t xml:space="preserve"> lucrătoare. În cazul în care nu primiți o confirmare prin e-mail, vă rugăm să contactați</w:t>
      </w:r>
      <w:r w:rsidR="00590867" w:rsidRPr="00327B17">
        <w:rPr>
          <w:rFonts w:ascii="Arial" w:hAnsi="Arial" w:cs="Arial"/>
          <w:sz w:val="22"/>
          <w:szCs w:val="22"/>
          <w:lang w:val="ro-RO"/>
        </w:rPr>
        <w:t>:</w:t>
      </w:r>
    </w:p>
    <w:p w14:paraId="5282F987" w14:textId="77777777" w:rsidR="0010589B" w:rsidRPr="00327B17" w:rsidRDefault="00232BCE" w:rsidP="0010589B">
      <w:pPr>
        <w:pStyle w:val="BodyText"/>
        <w:spacing w:before="271"/>
        <w:ind w:right="393"/>
        <w:rPr>
          <w:rFonts w:ascii="Arial" w:hAnsi="Arial" w:cs="Arial"/>
          <w:sz w:val="22"/>
          <w:szCs w:val="22"/>
          <w:lang w:val="ro-RO"/>
        </w:rPr>
      </w:pPr>
      <w:r w:rsidRPr="00327B17">
        <w:rPr>
          <w:rFonts w:ascii="Arial" w:hAnsi="Arial" w:cs="Arial"/>
          <w:sz w:val="22"/>
          <w:szCs w:val="22"/>
          <w:lang w:val="ro-RO"/>
        </w:rPr>
        <w:t>Tatiana Durleștean,</w:t>
      </w:r>
      <w:r w:rsidR="004227D6" w:rsidRPr="00327B17">
        <w:rPr>
          <w:sz w:val="22"/>
          <w:szCs w:val="22"/>
        </w:rPr>
        <w:t xml:space="preserve"> </w:t>
      </w:r>
      <w:r w:rsidR="004227D6" w:rsidRPr="00327B17">
        <w:rPr>
          <w:rFonts w:ascii="Arial" w:hAnsi="Arial" w:cs="Arial"/>
          <w:sz w:val="22"/>
          <w:szCs w:val="22"/>
          <w:lang w:val="ro-RO"/>
        </w:rPr>
        <w:t>Coordonator Național GEF SG</w:t>
      </w:r>
      <w:r w:rsidR="00564B6B" w:rsidRPr="00327B17">
        <w:rPr>
          <w:rFonts w:ascii="Arial" w:hAnsi="Arial" w:cs="Arial"/>
          <w:sz w:val="22"/>
          <w:szCs w:val="22"/>
          <w:lang w:val="ro-RO"/>
        </w:rPr>
        <w:t>P</w:t>
      </w:r>
      <w:r w:rsidR="004227D6" w:rsidRPr="00327B17">
        <w:rPr>
          <w:rFonts w:ascii="Arial" w:hAnsi="Arial" w:cs="Arial"/>
          <w:sz w:val="22"/>
          <w:szCs w:val="22"/>
          <w:lang w:val="ro-RO"/>
        </w:rPr>
        <w:t xml:space="preserve">, </w:t>
      </w:r>
      <w:r w:rsidRPr="00327B17">
        <w:rPr>
          <w:rFonts w:ascii="Arial" w:hAnsi="Arial" w:cs="Arial"/>
          <w:sz w:val="22"/>
          <w:szCs w:val="22"/>
          <w:lang w:val="ro-RO"/>
        </w:rPr>
        <w:t>+37379433434</w:t>
      </w:r>
      <w:r w:rsidR="0010589B" w:rsidRPr="00327B17">
        <w:rPr>
          <w:rFonts w:ascii="Arial" w:hAnsi="Arial" w:cs="Arial"/>
          <w:sz w:val="22"/>
          <w:szCs w:val="22"/>
          <w:lang w:val="ro-RO"/>
        </w:rPr>
        <w:t>,</w:t>
      </w:r>
      <w:r w:rsidR="004227D6" w:rsidRPr="00327B17">
        <w:rPr>
          <w:rFonts w:ascii="Arial" w:hAnsi="Arial" w:cs="Arial"/>
          <w:sz w:val="22"/>
          <w:szCs w:val="22"/>
          <w:lang w:val="ro-RO"/>
        </w:rPr>
        <w:t xml:space="preserve"> </w:t>
      </w:r>
      <w:hyperlink r:id="rId12" w:history="1">
        <w:r w:rsidR="00A34DE3" w:rsidRPr="00327B17">
          <w:rPr>
            <w:rStyle w:val="Hyperlink"/>
            <w:rFonts w:ascii="Arial" w:hAnsi="Arial" w:cs="Arial"/>
            <w:sz w:val="22"/>
            <w:szCs w:val="22"/>
            <w:lang w:val="ro-RO"/>
          </w:rPr>
          <w:t>tatiana.durlestean@undp.org</w:t>
        </w:r>
      </w:hyperlink>
    </w:p>
    <w:p w14:paraId="05AB8923" w14:textId="77777777" w:rsidR="0010589B" w:rsidRPr="00327B17" w:rsidRDefault="0010589B" w:rsidP="0010589B">
      <w:pPr>
        <w:pStyle w:val="BodyText"/>
        <w:spacing w:before="271"/>
        <w:ind w:right="393"/>
        <w:rPr>
          <w:rFonts w:ascii="Arial" w:hAnsi="Arial" w:cs="Arial"/>
          <w:sz w:val="22"/>
          <w:szCs w:val="22"/>
          <w:lang w:val="ro-RO"/>
        </w:rPr>
      </w:pPr>
      <w:r w:rsidRPr="00327B17">
        <w:rPr>
          <w:rFonts w:ascii="Arial" w:hAnsi="Arial" w:cs="Arial"/>
          <w:i/>
          <w:iCs/>
          <w:sz w:val="22"/>
          <w:szCs w:val="22"/>
          <w:lang w:val="ro-RO"/>
        </w:rPr>
        <w:t>Cererile depuse după termenul limită nu vor fi examinate.</w:t>
      </w:r>
      <w:r w:rsidRPr="00327B17">
        <w:rPr>
          <w:rFonts w:ascii="Arial" w:hAnsi="Arial" w:cs="Arial"/>
          <w:sz w:val="22"/>
          <w:szCs w:val="22"/>
          <w:lang w:val="ro-RO"/>
        </w:rPr>
        <w:t> </w:t>
      </w:r>
    </w:p>
    <w:p w14:paraId="20B8B612" w14:textId="77777777" w:rsidR="0010589B" w:rsidRDefault="0010589B" w:rsidP="0010589B">
      <w:pPr>
        <w:pStyle w:val="BodyText"/>
        <w:spacing w:before="271"/>
        <w:ind w:right="393"/>
        <w:rPr>
          <w:rFonts w:ascii="Arial" w:hAnsi="Arial" w:cs="Arial"/>
          <w:lang w:val="ro-RO"/>
        </w:rPr>
      </w:pPr>
    </w:p>
    <w:p w14:paraId="692D8669" w14:textId="77777777" w:rsidR="00A34DE3" w:rsidRPr="007A73BF" w:rsidRDefault="00A34DE3" w:rsidP="00E741AD">
      <w:pPr>
        <w:numPr>
          <w:ilvl w:val="0"/>
          <w:numId w:val="7"/>
        </w:numPr>
        <w:spacing w:before="120"/>
        <w:jc w:val="both"/>
        <w:rPr>
          <w:rFonts w:ascii="Arial" w:eastAsia="Aptos" w:hAnsi="Arial" w:cs="Arial"/>
          <w:b/>
          <w:smallCaps/>
          <w:color w:val="156082"/>
          <w:lang w:val="ro-RO"/>
        </w:rPr>
      </w:pPr>
      <w:r>
        <w:rPr>
          <w:rFonts w:ascii="Arial" w:eastAsia="Aptos" w:hAnsi="Arial" w:cs="Arial"/>
          <w:b/>
          <w:smallCaps/>
          <w:color w:val="156082"/>
          <w:lang w:val="ro-RO"/>
        </w:rPr>
        <w:t>SESIUNE DE INFORMARE PENTRU SOLICITANȚI</w:t>
      </w:r>
    </w:p>
    <w:p w14:paraId="128A5AFD" w14:textId="77777777" w:rsidR="0010589B" w:rsidRPr="007A73BF" w:rsidRDefault="0010589B" w:rsidP="0010589B">
      <w:pPr>
        <w:spacing w:before="2"/>
        <w:ind w:left="115"/>
        <w:rPr>
          <w:color w:val="000000"/>
          <w:lang w:val="ro-RO"/>
        </w:rPr>
      </w:pPr>
    </w:p>
    <w:p w14:paraId="60D16484" w14:textId="77777777" w:rsidR="0010589B" w:rsidRPr="004D15F8" w:rsidRDefault="00A34DE3" w:rsidP="0010589B">
      <w:pPr>
        <w:spacing w:before="2"/>
        <w:ind w:left="115"/>
        <w:rPr>
          <w:rFonts w:ascii="Arial" w:eastAsia="Calibri" w:hAnsi="Arial" w:cs="Arial"/>
          <w:color w:val="000000"/>
          <w:sz w:val="22"/>
          <w:szCs w:val="22"/>
          <w:lang w:val="ro-RO"/>
        </w:rPr>
      </w:pPr>
      <w:r>
        <w:rPr>
          <w:rFonts w:ascii="Arial" w:eastAsia="Calibri" w:hAnsi="Arial" w:cs="Arial"/>
          <w:color w:val="000000"/>
          <w:lang w:val="ro-RO"/>
        </w:rPr>
        <w:t xml:space="preserve">GEF SGP </w:t>
      </w:r>
      <w:r w:rsidR="0010589B" w:rsidRPr="007A73BF">
        <w:rPr>
          <w:rFonts w:ascii="Arial" w:eastAsia="Calibri" w:hAnsi="Arial" w:cs="Arial"/>
          <w:color w:val="000000"/>
          <w:lang w:val="ro-RO"/>
        </w:rPr>
        <w:t xml:space="preserve">va organiza </w:t>
      </w:r>
      <w:r w:rsidR="0010589B" w:rsidRPr="007A73BF">
        <w:rPr>
          <w:rFonts w:ascii="Arial" w:eastAsia="Calibri" w:hAnsi="Arial" w:cs="Arial"/>
          <w:b/>
          <w:bCs/>
          <w:color w:val="000000"/>
          <w:u w:val="single"/>
          <w:lang w:val="ro-RO"/>
        </w:rPr>
        <w:t>sesiun</w:t>
      </w:r>
      <w:r>
        <w:rPr>
          <w:rFonts w:ascii="Arial" w:eastAsia="Calibri" w:hAnsi="Arial" w:cs="Arial"/>
          <w:b/>
          <w:bCs/>
          <w:color w:val="000000"/>
          <w:u w:val="single"/>
          <w:lang w:val="ro-RO"/>
        </w:rPr>
        <w:t>i</w:t>
      </w:r>
      <w:r w:rsidR="0010589B" w:rsidRPr="007A73BF">
        <w:rPr>
          <w:rFonts w:ascii="Arial" w:eastAsia="Calibri" w:hAnsi="Arial" w:cs="Arial"/>
          <w:b/>
          <w:bCs/>
          <w:color w:val="000000"/>
          <w:u w:val="single"/>
          <w:lang w:val="ro-RO"/>
        </w:rPr>
        <w:t xml:space="preserve"> de informare în format online </w:t>
      </w:r>
      <w:r w:rsidR="0010589B" w:rsidRPr="007A73BF">
        <w:rPr>
          <w:rFonts w:ascii="Arial" w:eastAsia="Calibri" w:hAnsi="Arial" w:cs="Arial"/>
          <w:color w:val="000000"/>
          <w:lang w:val="ro-RO"/>
        </w:rPr>
        <w:t xml:space="preserve">pentru potențialii </w:t>
      </w:r>
      <w:r w:rsidR="0010589B" w:rsidRPr="004D15F8">
        <w:rPr>
          <w:rFonts w:ascii="Arial" w:eastAsia="Calibri" w:hAnsi="Arial" w:cs="Arial"/>
          <w:color w:val="000000"/>
          <w:sz w:val="22"/>
          <w:szCs w:val="22"/>
          <w:lang w:val="ro-RO"/>
        </w:rPr>
        <w:t xml:space="preserve">solicitanți pentru a răspunde întrebărilor finale privind procedura de aplicare și/sau conținutul dosarului de aplicare.  </w:t>
      </w:r>
    </w:p>
    <w:p w14:paraId="5C09F62A" w14:textId="77777777" w:rsidR="0010589B" w:rsidRPr="004D15F8" w:rsidRDefault="0010589B" w:rsidP="0010589B">
      <w:pPr>
        <w:spacing w:before="2"/>
        <w:ind w:left="115"/>
        <w:rPr>
          <w:rFonts w:ascii="Arial" w:eastAsia="Calibri" w:hAnsi="Arial" w:cs="Arial"/>
          <w:color w:val="000000"/>
          <w:sz w:val="22"/>
          <w:szCs w:val="22"/>
          <w:lang w:val="ro-RO"/>
        </w:rPr>
      </w:pPr>
    </w:p>
    <w:p w14:paraId="05359DC6" w14:textId="2FA77A96" w:rsidR="0010589B" w:rsidRDefault="0010589B" w:rsidP="0010589B">
      <w:pPr>
        <w:spacing w:before="2"/>
        <w:ind w:left="115"/>
        <w:rPr>
          <w:rFonts w:ascii="Arial" w:eastAsia="Calibri" w:hAnsi="Arial" w:cs="Arial"/>
          <w:color w:val="000000"/>
          <w:sz w:val="22"/>
          <w:szCs w:val="22"/>
          <w:lang w:val="ro-RO"/>
        </w:rPr>
      </w:pPr>
      <w:r w:rsidRPr="004D15F8">
        <w:rPr>
          <w:rFonts w:ascii="Arial" w:eastAsia="Calibri" w:hAnsi="Arial" w:cs="Arial"/>
          <w:color w:val="000000"/>
          <w:sz w:val="22"/>
          <w:szCs w:val="22"/>
          <w:lang w:val="ro-RO"/>
        </w:rPr>
        <w:t>Pentru participare la eveniment, rugăm să vă înregistrați</w:t>
      </w:r>
      <w:r w:rsidR="004D15F8">
        <w:rPr>
          <w:rFonts w:ascii="Arial" w:eastAsia="Calibri" w:hAnsi="Arial" w:cs="Arial"/>
          <w:color w:val="000000"/>
          <w:sz w:val="22"/>
          <w:szCs w:val="22"/>
          <w:lang w:val="ro-RO"/>
        </w:rPr>
        <w:t xml:space="preserve"> </w:t>
      </w:r>
      <w:r w:rsidRPr="004D15F8">
        <w:rPr>
          <w:rFonts w:ascii="Arial" w:eastAsia="Calibri" w:hAnsi="Arial" w:cs="Arial"/>
          <w:color w:val="000000"/>
          <w:sz w:val="22"/>
          <w:szCs w:val="22"/>
          <w:lang w:val="ro-RO"/>
        </w:rPr>
        <w:t xml:space="preserve">pe linkul de mai jos: </w:t>
      </w:r>
    </w:p>
    <w:p w14:paraId="0C00FDF3" w14:textId="77777777" w:rsidR="000F793C" w:rsidRDefault="000F793C" w:rsidP="0010589B">
      <w:pPr>
        <w:spacing w:before="2"/>
        <w:ind w:left="115"/>
        <w:rPr>
          <w:rFonts w:ascii="Arial" w:eastAsia="Calibri" w:hAnsi="Arial" w:cs="Arial"/>
          <w:color w:val="000000"/>
          <w:sz w:val="22"/>
          <w:szCs w:val="22"/>
          <w:lang w:val="ro-RO"/>
        </w:rPr>
      </w:pP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0"/>
        <w:gridCol w:w="1530"/>
        <w:gridCol w:w="6300"/>
      </w:tblGrid>
      <w:tr w:rsidR="000F793C" w:rsidRPr="00D35A92" w14:paraId="292853C6" w14:textId="77777777" w:rsidTr="00A72FF0">
        <w:trPr>
          <w:trHeight w:val="300"/>
        </w:trPr>
        <w:tc>
          <w:tcPr>
            <w:tcW w:w="1410" w:type="dxa"/>
          </w:tcPr>
          <w:p w14:paraId="1EDE770F" w14:textId="77777777" w:rsidR="000F793C" w:rsidRPr="00D35A92" w:rsidRDefault="000F793C" w:rsidP="00901664">
            <w:pPr>
              <w:widowControl w:val="0"/>
              <w:rPr>
                <w:rFonts w:ascii="Arial" w:eastAsia="Calibri" w:hAnsi="Arial" w:cs="Arial"/>
                <w:b/>
                <w:bCs/>
                <w:color w:val="000000"/>
                <w:sz w:val="22"/>
                <w:szCs w:val="22"/>
                <w:lang w:val="ro-RO"/>
              </w:rPr>
            </w:pPr>
            <w:r w:rsidRPr="00D35A92">
              <w:rPr>
                <w:rFonts w:ascii="Arial" w:eastAsia="Calibri" w:hAnsi="Arial" w:cs="Arial"/>
                <w:b/>
                <w:bCs/>
                <w:color w:val="000000"/>
                <w:sz w:val="22"/>
                <w:szCs w:val="22"/>
                <w:lang w:val="ro-RO"/>
              </w:rPr>
              <w:t>Data</w:t>
            </w:r>
          </w:p>
        </w:tc>
        <w:tc>
          <w:tcPr>
            <w:tcW w:w="1530" w:type="dxa"/>
          </w:tcPr>
          <w:p w14:paraId="578A3438" w14:textId="77777777" w:rsidR="000F793C" w:rsidRPr="00D35A92" w:rsidRDefault="000F793C" w:rsidP="00901664">
            <w:pPr>
              <w:widowControl w:val="0"/>
              <w:rPr>
                <w:rFonts w:ascii="Arial" w:eastAsia="Calibri" w:hAnsi="Arial" w:cs="Arial"/>
                <w:b/>
                <w:bCs/>
                <w:color w:val="000000"/>
                <w:sz w:val="22"/>
                <w:szCs w:val="22"/>
                <w:lang w:val="ro-RO"/>
              </w:rPr>
            </w:pPr>
            <w:r>
              <w:rPr>
                <w:rFonts w:ascii="Arial" w:eastAsia="Calibri" w:hAnsi="Arial" w:cs="Arial"/>
                <w:b/>
                <w:bCs/>
                <w:color w:val="000000"/>
                <w:sz w:val="22"/>
                <w:szCs w:val="22"/>
                <w:lang w:val="ro-RO"/>
              </w:rPr>
              <w:t>Ora</w:t>
            </w:r>
          </w:p>
        </w:tc>
        <w:tc>
          <w:tcPr>
            <w:tcW w:w="6300" w:type="dxa"/>
          </w:tcPr>
          <w:p w14:paraId="6C0223E7" w14:textId="77777777" w:rsidR="000F793C" w:rsidRPr="00D35A92" w:rsidRDefault="000F793C" w:rsidP="00901664">
            <w:pPr>
              <w:widowControl w:val="0"/>
              <w:rPr>
                <w:rFonts w:ascii="Arial" w:eastAsia="Calibri" w:hAnsi="Arial" w:cs="Arial"/>
                <w:b/>
                <w:bCs/>
                <w:color w:val="000000"/>
                <w:sz w:val="22"/>
                <w:szCs w:val="22"/>
                <w:lang w:val="ro-RO"/>
              </w:rPr>
            </w:pPr>
            <w:r w:rsidRPr="00D35A92">
              <w:rPr>
                <w:rFonts w:ascii="Arial" w:eastAsia="Calibri" w:hAnsi="Arial" w:cs="Arial"/>
                <w:b/>
                <w:bCs/>
                <w:color w:val="000000"/>
                <w:sz w:val="22"/>
                <w:szCs w:val="22"/>
                <w:lang w:val="ro-RO"/>
              </w:rPr>
              <w:t>Link de înregistrare</w:t>
            </w:r>
          </w:p>
        </w:tc>
      </w:tr>
      <w:tr w:rsidR="000F793C" w:rsidRPr="002F7BAE" w14:paraId="1BDE7192" w14:textId="77777777" w:rsidTr="00A72FF0">
        <w:trPr>
          <w:trHeight w:val="300"/>
        </w:trPr>
        <w:tc>
          <w:tcPr>
            <w:tcW w:w="1410" w:type="dxa"/>
          </w:tcPr>
          <w:p w14:paraId="0B229A57" w14:textId="3521A7D9" w:rsidR="000F793C" w:rsidRPr="00812E7C" w:rsidRDefault="00F45BC6" w:rsidP="00901664">
            <w:pPr>
              <w:widowControl w:val="0"/>
              <w:spacing w:line="360" w:lineRule="auto"/>
              <w:rPr>
                <w:rFonts w:ascii="Arial" w:eastAsia="Calibri" w:hAnsi="Arial" w:cs="Arial"/>
                <w:color w:val="000000"/>
                <w:sz w:val="22"/>
                <w:szCs w:val="22"/>
                <w:lang w:val="ro-RO"/>
              </w:rPr>
            </w:pPr>
            <w:r>
              <w:rPr>
                <w:rFonts w:ascii="Arial" w:eastAsia="Calibri" w:hAnsi="Arial" w:cs="Arial"/>
                <w:b/>
                <w:bCs/>
                <w:color w:val="000000"/>
                <w:sz w:val="22"/>
                <w:szCs w:val="22"/>
                <w:lang w:val="ro-RO"/>
              </w:rPr>
              <w:t>07</w:t>
            </w:r>
            <w:r w:rsidR="000F793C" w:rsidRPr="00DF1CA5">
              <w:rPr>
                <w:rFonts w:ascii="Arial" w:eastAsia="Calibri" w:hAnsi="Arial" w:cs="Arial"/>
                <w:b/>
                <w:bCs/>
                <w:color w:val="000000"/>
                <w:sz w:val="22"/>
                <w:szCs w:val="22"/>
                <w:lang w:val="ro-RO"/>
              </w:rPr>
              <w:t>.0</w:t>
            </w:r>
            <w:r>
              <w:rPr>
                <w:rFonts w:ascii="Arial" w:eastAsia="Calibri" w:hAnsi="Arial" w:cs="Arial"/>
                <w:b/>
                <w:bCs/>
                <w:color w:val="000000"/>
                <w:sz w:val="22"/>
                <w:szCs w:val="22"/>
                <w:lang w:val="ro-RO"/>
              </w:rPr>
              <w:t>5</w:t>
            </w:r>
            <w:r w:rsidR="000F793C" w:rsidRPr="00DF1CA5">
              <w:rPr>
                <w:rFonts w:ascii="Arial" w:eastAsia="Calibri" w:hAnsi="Arial" w:cs="Arial"/>
                <w:b/>
                <w:bCs/>
                <w:color w:val="000000"/>
                <w:sz w:val="22"/>
                <w:szCs w:val="22"/>
                <w:lang w:val="ro-RO"/>
              </w:rPr>
              <w:t>.2026</w:t>
            </w:r>
          </w:p>
        </w:tc>
        <w:tc>
          <w:tcPr>
            <w:tcW w:w="1530" w:type="dxa"/>
          </w:tcPr>
          <w:p w14:paraId="4987B30D" w14:textId="73005BF6" w:rsidR="000F793C" w:rsidRDefault="000F793C" w:rsidP="00901664">
            <w:pPr>
              <w:widowControl w:val="0"/>
            </w:pPr>
            <w:r w:rsidRPr="00812E7C">
              <w:rPr>
                <w:rFonts w:ascii="Arial" w:eastAsia="Calibri" w:hAnsi="Arial" w:cs="Arial"/>
                <w:color w:val="000000"/>
                <w:sz w:val="22"/>
                <w:szCs w:val="22"/>
                <w:lang w:val="ro-RO"/>
              </w:rPr>
              <w:t>10.00 -</w:t>
            </w:r>
            <w:r w:rsidR="00DC1557">
              <w:rPr>
                <w:rFonts w:ascii="Arial" w:eastAsia="Calibri" w:hAnsi="Arial" w:cs="Arial"/>
                <w:color w:val="000000"/>
                <w:sz w:val="22"/>
                <w:szCs w:val="22"/>
                <w:lang w:val="ro-RO"/>
              </w:rPr>
              <w:t xml:space="preserve"> </w:t>
            </w:r>
            <w:r w:rsidRPr="00812E7C">
              <w:rPr>
                <w:rFonts w:ascii="Arial" w:eastAsia="Calibri" w:hAnsi="Arial" w:cs="Arial"/>
                <w:color w:val="000000"/>
                <w:sz w:val="22"/>
                <w:szCs w:val="22"/>
                <w:lang w:val="ro-RO"/>
              </w:rPr>
              <w:t>11.30</w:t>
            </w:r>
          </w:p>
        </w:tc>
        <w:tc>
          <w:tcPr>
            <w:tcW w:w="6300" w:type="dxa"/>
          </w:tcPr>
          <w:p w14:paraId="1BC8B590" w14:textId="631BDEBE" w:rsidR="003629EA" w:rsidRPr="003629EA" w:rsidRDefault="003629EA" w:rsidP="003629EA">
            <w:pPr>
              <w:rPr>
                <w:sz w:val="20"/>
                <w:szCs w:val="20"/>
              </w:rPr>
            </w:pPr>
            <w:hyperlink r:id="rId13" w:history="1">
              <w:r w:rsidRPr="009D2825">
                <w:rPr>
                  <w:color w:val="0000FF"/>
                  <w:sz w:val="20"/>
                  <w:szCs w:val="20"/>
                  <w:u w:val="single"/>
                </w:rPr>
                <w:t>SESIUNE DE INFORMARE ÎN CADRUL APELULUI DE GRANTURI AL PROGRAMULUI GEF SGP - SESIUNEA 1</w:t>
              </w:r>
            </w:hyperlink>
          </w:p>
          <w:p w14:paraId="75ECE372" w14:textId="5D68E291" w:rsidR="000F793C" w:rsidRPr="009D2825" w:rsidRDefault="000F793C" w:rsidP="00901664">
            <w:pPr>
              <w:widowControl w:val="0"/>
              <w:rPr>
                <w:rFonts w:ascii="Arial" w:eastAsia="Calibri" w:hAnsi="Arial" w:cs="Arial"/>
                <w:color w:val="000000"/>
                <w:sz w:val="20"/>
                <w:szCs w:val="20"/>
              </w:rPr>
            </w:pPr>
          </w:p>
        </w:tc>
      </w:tr>
      <w:tr w:rsidR="000F793C" w:rsidRPr="00C64C81" w14:paraId="4C2199E3" w14:textId="77777777" w:rsidTr="00A72FF0">
        <w:trPr>
          <w:trHeight w:val="300"/>
        </w:trPr>
        <w:tc>
          <w:tcPr>
            <w:tcW w:w="1410" w:type="dxa"/>
          </w:tcPr>
          <w:p w14:paraId="3FB7A9E8" w14:textId="409910BE" w:rsidR="000F793C" w:rsidRPr="00DF1CA5" w:rsidRDefault="00F45BC6" w:rsidP="00901664">
            <w:pPr>
              <w:widowControl w:val="0"/>
              <w:spacing w:line="360" w:lineRule="auto"/>
              <w:rPr>
                <w:rFonts w:ascii="Arial" w:eastAsia="Calibri" w:hAnsi="Arial" w:cs="Arial"/>
                <w:b/>
                <w:bCs/>
                <w:color w:val="000000"/>
                <w:sz w:val="22"/>
                <w:szCs w:val="22"/>
                <w:lang w:val="ro-RO"/>
              </w:rPr>
            </w:pPr>
            <w:r>
              <w:rPr>
                <w:rFonts w:ascii="Arial" w:eastAsia="Calibri" w:hAnsi="Arial" w:cs="Arial"/>
                <w:b/>
                <w:bCs/>
                <w:color w:val="000000"/>
                <w:sz w:val="22"/>
                <w:szCs w:val="22"/>
                <w:lang w:val="ro-RO"/>
              </w:rPr>
              <w:t>12</w:t>
            </w:r>
            <w:r w:rsidR="000F793C" w:rsidRPr="00DF1CA5">
              <w:rPr>
                <w:rFonts w:ascii="Arial" w:eastAsia="Calibri" w:hAnsi="Arial" w:cs="Arial"/>
                <w:b/>
                <w:bCs/>
                <w:color w:val="000000"/>
                <w:sz w:val="22"/>
                <w:szCs w:val="22"/>
                <w:lang w:val="ro-RO"/>
              </w:rPr>
              <w:t>.0</w:t>
            </w:r>
            <w:r>
              <w:rPr>
                <w:rFonts w:ascii="Arial" w:eastAsia="Calibri" w:hAnsi="Arial" w:cs="Arial"/>
                <w:b/>
                <w:bCs/>
                <w:color w:val="000000"/>
                <w:sz w:val="22"/>
                <w:szCs w:val="22"/>
                <w:lang w:val="ro-RO"/>
              </w:rPr>
              <w:t>5</w:t>
            </w:r>
            <w:r w:rsidR="000F793C" w:rsidRPr="00DF1CA5">
              <w:rPr>
                <w:rFonts w:ascii="Arial" w:eastAsia="Calibri" w:hAnsi="Arial" w:cs="Arial"/>
                <w:b/>
                <w:bCs/>
                <w:color w:val="000000"/>
                <w:sz w:val="22"/>
                <w:szCs w:val="22"/>
                <w:lang w:val="ro-RO"/>
              </w:rPr>
              <w:t>.2026</w:t>
            </w:r>
          </w:p>
        </w:tc>
        <w:tc>
          <w:tcPr>
            <w:tcW w:w="1530" w:type="dxa"/>
          </w:tcPr>
          <w:p w14:paraId="03FE0825" w14:textId="6FD4DC75" w:rsidR="000F793C" w:rsidRDefault="000F793C" w:rsidP="00901664">
            <w:pPr>
              <w:widowControl w:val="0"/>
            </w:pPr>
            <w:r w:rsidRPr="00812E7C">
              <w:rPr>
                <w:rFonts w:ascii="Arial" w:eastAsia="Calibri" w:hAnsi="Arial" w:cs="Arial"/>
                <w:color w:val="000000"/>
                <w:sz w:val="22"/>
                <w:szCs w:val="22"/>
                <w:lang w:val="ro-RO"/>
              </w:rPr>
              <w:t>10.00 -</w:t>
            </w:r>
            <w:r w:rsidR="00DC1557">
              <w:rPr>
                <w:rFonts w:ascii="Arial" w:eastAsia="Calibri" w:hAnsi="Arial" w:cs="Arial"/>
                <w:color w:val="000000"/>
                <w:sz w:val="22"/>
                <w:szCs w:val="22"/>
                <w:lang w:val="ro-RO"/>
              </w:rPr>
              <w:t xml:space="preserve"> </w:t>
            </w:r>
            <w:r w:rsidRPr="00812E7C">
              <w:rPr>
                <w:rFonts w:ascii="Arial" w:eastAsia="Calibri" w:hAnsi="Arial" w:cs="Arial"/>
                <w:color w:val="000000"/>
                <w:sz w:val="22"/>
                <w:szCs w:val="22"/>
                <w:lang w:val="ro-RO"/>
              </w:rPr>
              <w:t>11.30</w:t>
            </w:r>
          </w:p>
        </w:tc>
        <w:tc>
          <w:tcPr>
            <w:tcW w:w="6300" w:type="dxa"/>
          </w:tcPr>
          <w:p w14:paraId="3F5E9A96" w14:textId="13891CC9" w:rsidR="00420ED1" w:rsidRPr="00420ED1" w:rsidRDefault="00A72FF0" w:rsidP="00420ED1">
            <w:pPr>
              <w:rPr>
                <w:sz w:val="20"/>
                <w:szCs w:val="20"/>
                <w:lang w:val="ru-MD"/>
              </w:rPr>
            </w:pPr>
            <w:hyperlink r:id="rId14" w:history="1">
              <w:r w:rsidRPr="009D2825">
                <w:rPr>
                  <w:color w:val="0000FF"/>
                  <w:sz w:val="20"/>
                  <w:szCs w:val="20"/>
                  <w:u w:val="single"/>
                  <w:lang w:val="ru-MD"/>
                </w:rPr>
                <w:t xml:space="preserve">ИНФОРМАЦИОННАЯ СЕССИЯ В РАМКАХ КОНКУРСА ГРАНТОВ ПРОГРАММЫ </w:t>
              </w:r>
              <w:r w:rsidRPr="009D2825">
                <w:rPr>
                  <w:color w:val="0000FF"/>
                  <w:sz w:val="20"/>
                  <w:szCs w:val="20"/>
                  <w:u w:val="single"/>
                </w:rPr>
                <w:t>GEF</w:t>
              </w:r>
              <w:r w:rsidRPr="009D2825">
                <w:rPr>
                  <w:color w:val="0000FF"/>
                  <w:sz w:val="20"/>
                  <w:szCs w:val="20"/>
                  <w:u w:val="single"/>
                  <w:lang w:val="ru-MD"/>
                </w:rPr>
                <w:t xml:space="preserve"> </w:t>
              </w:r>
              <w:r w:rsidRPr="009D2825">
                <w:rPr>
                  <w:color w:val="0000FF"/>
                  <w:sz w:val="20"/>
                  <w:szCs w:val="20"/>
                  <w:u w:val="single"/>
                </w:rPr>
                <w:t>SGP</w:t>
              </w:r>
            </w:hyperlink>
          </w:p>
          <w:p w14:paraId="438B2545" w14:textId="12163612" w:rsidR="000F793C" w:rsidRPr="009D2825" w:rsidRDefault="000F793C" w:rsidP="00901664">
            <w:pPr>
              <w:widowControl w:val="0"/>
              <w:rPr>
                <w:rStyle w:val="Hyperlink"/>
                <w:rFonts w:ascii="Arial" w:eastAsia="Calibri" w:hAnsi="Arial" w:cs="Arial"/>
                <w:sz w:val="20"/>
                <w:szCs w:val="20"/>
                <w:lang w:val="ru-MD"/>
              </w:rPr>
            </w:pPr>
          </w:p>
        </w:tc>
      </w:tr>
      <w:tr w:rsidR="000F793C" w:rsidRPr="002F7BAE" w14:paraId="7BB3D09E" w14:textId="77777777" w:rsidTr="00A72FF0">
        <w:trPr>
          <w:trHeight w:val="368"/>
        </w:trPr>
        <w:tc>
          <w:tcPr>
            <w:tcW w:w="1410" w:type="dxa"/>
          </w:tcPr>
          <w:p w14:paraId="401980CB" w14:textId="0D06B175" w:rsidR="000F793C" w:rsidRPr="00812E7C" w:rsidRDefault="00F45BC6" w:rsidP="00901664">
            <w:pPr>
              <w:widowControl w:val="0"/>
              <w:spacing w:line="360" w:lineRule="auto"/>
              <w:rPr>
                <w:rFonts w:ascii="Arial" w:eastAsia="Calibri" w:hAnsi="Arial" w:cs="Arial"/>
                <w:color w:val="000000"/>
                <w:sz w:val="22"/>
                <w:szCs w:val="22"/>
                <w:lang w:val="ro-RO"/>
              </w:rPr>
            </w:pPr>
            <w:r>
              <w:rPr>
                <w:rFonts w:ascii="Arial" w:eastAsia="Calibri" w:hAnsi="Arial" w:cs="Arial"/>
                <w:b/>
                <w:bCs/>
                <w:color w:val="000000"/>
                <w:sz w:val="22"/>
                <w:szCs w:val="22"/>
                <w:lang w:val="ro-RO"/>
              </w:rPr>
              <w:t>21</w:t>
            </w:r>
            <w:r w:rsidR="000F793C" w:rsidRPr="00DF1CA5">
              <w:rPr>
                <w:rFonts w:ascii="Arial" w:eastAsia="Calibri" w:hAnsi="Arial" w:cs="Arial"/>
                <w:b/>
                <w:bCs/>
                <w:color w:val="000000"/>
                <w:sz w:val="22"/>
                <w:szCs w:val="22"/>
                <w:lang w:val="ro-RO"/>
              </w:rPr>
              <w:t>.05.2026</w:t>
            </w:r>
          </w:p>
        </w:tc>
        <w:tc>
          <w:tcPr>
            <w:tcW w:w="1530" w:type="dxa"/>
          </w:tcPr>
          <w:p w14:paraId="2D6EB1BB" w14:textId="541A6A84" w:rsidR="000F793C" w:rsidRDefault="000F793C" w:rsidP="00901664">
            <w:pPr>
              <w:widowControl w:val="0"/>
            </w:pPr>
            <w:r w:rsidRPr="00812E7C">
              <w:rPr>
                <w:rFonts w:ascii="Arial" w:eastAsia="Calibri" w:hAnsi="Arial" w:cs="Arial"/>
                <w:color w:val="000000"/>
                <w:sz w:val="22"/>
                <w:szCs w:val="22"/>
                <w:lang w:val="ro-RO"/>
              </w:rPr>
              <w:t>15.00 -</w:t>
            </w:r>
            <w:r w:rsidR="00DC1557">
              <w:rPr>
                <w:rFonts w:ascii="Arial" w:eastAsia="Calibri" w:hAnsi="Arial" w:cs="Arial"/>
                <w:color w:val="000000"/>
                <w:sz w:val="22"/>
                <w:szCs w:val="22"/>
                <w:lang w:val="ro-RO"/>
              </w:rPr>
              <w:t xml:space="preserve"> </w:t>
            </w:r>
            <w:r w:rsidRPr="00812E7C">
              <w:rPr>
                <w:rFonts w:ascii="Arial" w:eastAsia="Calibri" w:hAnsi="Arial" w:cs="Arial"/>
                <w:color w:val="000000"/>
                <w:sz w:val="22"/>
                <w:szCs w:val="22"/>
                <w:lang w:val="ro-RO"/>
              </w:rPr>
              <w:t>16.30</w:t>
            </w:r>
          </w:p>
        </w:tc>
        <w:tc>
          <w:tcPr>
            <w:tcW w:w="6300" w:type="dxa"/>
          </w:tcPr>
          <w:p w14:paraId="0E41B901" w14:textId="20F5C5AD" w:rsidR="000C3205" w:rsidRPr="000C3205" w:rsidRDefault="000C3205" w:rsidP="000C3205">
            <w:pPr>
              <w:rPr>
                <w:sz w:val="20"/>
                <w:szCs w:val="20"/>
              </w:rPr>
            </w:pPr>
            <w:hyperlink r:id="rId15" w:history="1">
              <w:r w:rsidRPr="009D2825">
                <w:rPr>
                  <w:color w:val="0000FF"/>
                  <w:sz w:val="20"/>
                  <w:szCs w:val="20"/>
                  <w:u w:val="single"/>
                </w:rPr>
                <w:t>SESIUNE DE INFORMARE ÎN CADRUL APELULUI DE GRANTURI AL PROGRAMULUI GEF SGP – SESIUNEA 2</w:t>
              </w:r>
            </w:hyperlink>
          </w:p>
          <w:p w14:paraId="0AA51F70" w14:textId="02117977" w:rsidR="000F793C" w:rsidRPr="009D2825" w:rsidRDefault="000F793C" w:rsidP="00901664">
            <w:pPr>
              <w:widowControl w:val="0"/>
              <w:rPr>
                <w:rStyle w:val="Hyperlink"/>
                <w:rFonts w:ascii="Arial" w:eastAsia="Calibri" w:hAnsi="Arial" w:cs="Arial"/>
                <w:sz w:val="20"/>
                <w:szCs w:val="20"/>
              </w:rPr>
            </w:pPr>
          </w:p>
        </w:tc>
      </w:tr>
    </w:tbl>
    <w:p w14:paraId="214994CE" w14:textId="77777777" w:rsidR="000F793C" w:rsidRPr="000F793C" w:rsidRDefault="000F793C" w:rsidP="0010589B">
      <w:pPr>
        <w:spacing w:before="2"/>
        <w:ind w:left="115"/>
        <w:rPr>
          <w:rFonts w:ascii="Arial" w:eastAsia="Calibri" w:hAnsi="Arial" w:cs="Arial"/>
          <w:color w:val="000000"/>
          <w:sz w:val="22"/>
          <w:szCs w:val="22"/>
        </w:rPr>
      </w:pPr>
    </w:p>
    <w:p w14:paraId="74F279B6" w14:textId="77777777" w:rsidR="0010589B" w:rsidRPr="004D15F8" w:rsidRDefault="0010589B" w:rsidP="0010589B">
      <w:pPr>
        <w:spacing w:before="2"/>
        <w:ind w:left="115"/>
        <w:rPr>
          <w:rFonts w:ascii="Arial" w:eastAsia="Calibri" w:hAnsi="Arial" w:cs="Arial"/>
          <w:color w:val="000000"/>
          <w:sz w:val="22"/>
          <w:szCs w:val="22"/>
          <w:lang w:val="ro-RO"/>
        </w:rPr>
      </w:pPr>
    </w:p>
    <w:p w14:paraId="3A9D0BB6" w14:textId="77777777" w:rsidR="00E021ED" w:rsidRPr="007A73BF" w:rsidRDefault="00A56AA6" w:rsidP="00250BEB">
      <w:pPr>
        <w:pStyle w:val="Heading1"/>
        <w:rPr>
          <w:lang w:val="ro-RO"/>
        </w:rPr>
      </w:pPr>
      <w:bookmarkStart w:id="19" w:name="_Toc352928417"/>
      <w:r w:rsidRPr="007A73BF">
        <w:rPr>
          <w:sz w:val="20"/>
          <w:szCs w:val="20"/>
          <w:lang w:val="ro-RO"/>
        </w:rPr>
        <w:br w:type="page"/>
      </w:r>
      <w:bookmarkStart w:id="20" w:name="_Toc44001961"/>
      <w:r w:rsidR="00E021ED" w:rsidRPr="007A73BF">
        <w:rPr>
          <w:lang w:val="ro-RO"/>
        </w:rPr>
        <w:lastRenderedPageBreak/>
        <w:t>Anexa nr.</w:t>
      </w:r>
      <w:r w:rsidR="007F5A5A" w:rsidRPr="007A73BF">
        <w:rPr>
          <w:lang w:val="ro-RO"/>
        </w:rPr>
        <w:t xml:space="preserve"> </w:t>
      </w:r>
      <w:r w:rsidR="00E021ED" w:rsidRPr="007A73BF">
        <w:rPr>
          <w:lang w:val="ro-RO"/>
        </w:rPr>
        <w:t>1</w:t>
      </w:r>
      <w:bookmarkEnd w:id="19"/>
      <w:bookmarkEnd w:id="20"/>
    </w:p>
    <w:p w14:paraId="35D70F26" w14:textId="77777777" w:rsidR="00496EAB" w:rsidRPr="007A73BF" w:rsidRDefault="00496EAB" w:rsidP="00496EAB">
      <w:pPr>
        <w:jc w:val="center"/>
        <w:rPr>
          <w:rFonts w:ascii="Arial" w:hAnsi="Arial" w:cs="Arial"/>
          <w:b/>
          <w:sz w:val="22"/>
          <w:szCs w:val="22"/>
          <w:lang w:val="ro-RO"/>
        </w:rPr>
      </w:pPr>
      <w:r w:rsidRPr="007A73BF">
        <w:rPr>
          <w:rFonts w:ascii="Arial" w:hAnsi="Arial" w:cs="Arial"/>
          <w:b/>
          <w:sz w:val="22"/>
          <w:szCs w:val="22"/>
          <w:lang w:val="ro-RO"/>
        </w:rPr>
        <w:t>CALCULAREA CONTRIBUȚIEI ÎN NATURĂ</w:t>
      </w:r>
    </w:p>
    <w:p w14:paraId="166CE9F7" w14:textId="77777777" w:rsidR="00496EAB" w:rsidRPr="007A73BF" w:rsidRDefault="00496EAB">
      <w:pPr>
        <w:rPr>
          <w:rFonts w:ascii="Arial" w:hAnsi="Arial" w:cs="Arial"/>
          <w:lang w:val="ro-RO"/>
        </w:rPr>
      </w:pPr>
    </w:p>
    <w:tbl>
      <w:tblPr>
        <w:tblW w:w="9087" w:type="dxa"/>
        <w:tblInd w:w="93" w:type="dxa"/>
        <w:tblLook w:val="04A0" w:firstRow="1" w:lastRow="0" w:firstColumn="1" w:lastColumn="0" w:noHBand="0" w:noVBand="1"/>
      </w:tblPr>
      <w:tblGrid>
        <w:gridCol w:w="3417"/>
        <w:gridCol w:w="5670"/>
      </w:tblGrid>
      <w:tr w:rsidR="00370A80" w:rsidRPr="007A73BF" w14:paraId="7CF7A4EE" w14:textId="77777777" w:rsidTr="00AB7C23">
        <w:trPr>
          <w:trHeight w:val="315"/>
        </w:trPr>
        <w:tc>
          <w:tcPr>
            <w:tcW w:w="3417" w:type="dxa"/>
            <w:tcBorders>
              <w:top w:val="single" w:sz="4" w:space="0" w:color="auto"/>
              <w:left w:val="single" w:sz="4" w:space="0" w:color="auto"/>
              <w:bottom w:val="single" w:sz="4" w:space="0" w:color="auto"/>
              <w:right w:val="single" w:sz="4" w:space="0" w:color="auto"/>
            </w:tcBorders>
            <w:hideMark/>
          </w:tcPr>
          <w:p w14:paraId="6B58754E" w14:textId="77777777" w:rsidR="00370A80" w:rsidRPr="007A73BF" w:rsidRDefault="00370A80" w:rsidP="00370A80">
            <w:pPr>
              <w:rPr>
                <w:rFonts w:ascii="Arial" w:hAnsi="Arial" w:cs="Arial"/>
                <w:b/>
                <w:bCs/>
                <w:color w:val="000000"/>
                <w:sz w:val="16"/>
                <w:szCs w:val="16"/>
                <w:lang w:val="ro-RO"/>
              </w:rPr>
            </w:pPr>
            <w:r w:rsidRPr="007A73BF">
              <w:rPr>
                <w:rFonts w:ascii="Arial" w:hAnsi="Arial" w:cs="Arial"/>
                <w:b/>
                <w:bCs/>
                <w:color w:val="000000"/>
                <w:sz w:val="16"/>
                <w:szCs w:val="16"/>
                <w:lang w:val="ro-RO"/>
              </w:rPr>
              <w:t>Activitate</w:t>
            </w:r>
          </w:p>
        </w:tc>
        <w:tc>
          <w:tcPr>
            <w:tcW w:w="5670" w:type="dxa"/>
            <w:tcBorders>
              <w:top w:val="single" w:sz="4" w:space="0" w:color="auto"/>
              <w:left w:val="single" w:sz="4" w:space="0" w:color="auto"/>
              <w:bottom w:val="single" w:sz="4" w:space="0" w:color="auto"/>
              <w:right w:val="single" w:sz="4" w:space="0" w:color="auto"/>
            </w:tcBorders>
            <w:hideMark/>
          </w:tcPr>
          <w:p w14:paraId="3B99239A" w14:textId="77777777" w:rsidR="00370A80" w:rsidRPr="007A73BF" w:rsidRDefault="00370A80" w:rsidP="00370A80">
            <w:pPr>
              <w:rPr>
                <w:rFonts w:ascii="Arial" w:hAnsi="Arial" w:cs="Arial"/>
                <w:b/>
                <w:bCs/>
                <w:color w:val="000000"/>
                <w:sz w:val="16"/>
                <w:szCs w:val="16"/>
                <w:lang w:val="ro-RO"/>
              </w:rPr>
            </w:pPr>
            <w:r w:rsidRPr="007A73BF">
              <w:rPr>
                <w:rFonts w:ascii="Arial" w:hAnsi="Arial" w:cs="Arial"/>
                <w:b/>
                <w:bCs/>
                <w:color w:val="000000"/>
                <w:sz w:val="16"/>
                <w:szCs w:val="16"/>
                <w:lang w:val="ro-RO"/>
              </w:rPr>
              <w:t>Calcularea contribuției în natură</w:t>
            </w:r>
          </w:p>
        </w:tc>
      </w:tr>
      <w:tr w:rsidR="00370A80" w:rsidRPr="002F7BAE" w14:paraId="04041BEF" w14:textId="77777777" w:rsidTr="00AB7C23">
        <w:trPr>
          <w:trHeight w:val="615"/>
        </w:trPr>
        <w:tc>
          <w:tcPr>
            <w:tcW w:w="3417" w:type="dxa"/>
            <w:tcBorders>
              <w:top w:val="single" w:sz="4" w:space="0" w:color="auto"/>
              <w:left w:val="single" w:sz="4" w:space="0" w:color="auto"/>
              <w:bottom w:val="single" w:sz="4" w:space="0" w:color="auto"/>
              <w:right w:val="single" w:sz="4" w:space="0" w:color="auto"/>
            </w:tcBorders>
            <w:hideMark/>
          </w:tcPr>
          <w:p w14:paraId="437F446F"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Costul forței de muncă (profesioniști, experți personalul din cadrul proiectului)</w:t>
            </w:r>
          </w:p>
        </w:tc>
        <w:tc>
          <w:tcPr>
            <w:tcW w:w="5670" w:type="dxa"/>
            <w:tcBorders>
              <w:top w:val="single" w:sz="4" w:space="0" w:color="auto"/>
              <w:left w:val="single" w:sz="4" w:space="0" w:color="auto"/>
              <w:bottom w:val="single" w:sz="4" w:space="0" w:color="auto"/>
              <w:right w:val="single" w:sz="4" w:space="0" w:color="auto"/>
            </w:tcBorders>
            <w:hideMark/>
          </w:tcPr>
          <w:p w14:paraId="0471277A"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Utilizarea corespunzătoare a ratelor/zi/persoană valabile/utilizate în țară sau regiune, calculate pe zile sau luni</w:t>
            </w:r>
            <w:r w:rsidR="00AE6E29">
              <w:rPr>
                <w:rFonts w:ascii="Arial" w:hAnsi="Arial" w:cs="Arial"/>
                <w:color w:val="000000"/>
                <w:sz w:val="16"/>
                <w:szCs w:val="16"/>
                <w:lang w:val="ro-RO"/>
              </w:rPr>
              <w:t>, relevante expertizei.</w:t>
            </w:r>
          </w:p>
        </w:tc>
      </w:tr>
      <w:tr w:rsidR="00370A80" w:rsidRPr="007A73BF" w14:paraId="547BF02F" w14:textId="77777777" w:rsidTr="00AB7C23">
        <w:trPr>
          <w:trHeight w:val="1078"/>
        </w:trPr>
        <w:tc>
          <w:tcPr>
            <w:tcW w:w="3417" w:type="dxa"/>
            <w:tcBorders>
              <w:top w:val="single" w:sz="4" w:space="0" w:color="auto"/>
              <w:left w:val="single" w:sz="4" w:space="0" w:color="auto"/>
              <w:bottom w:val="single" w:sz="4" w:space="0" w:color="auto"/>
              <w:right w:val="single" w:sz="4" w:space="0" w:color="auto"/>
            </w:tcBorders>
            <w:hideMark/>
          </w:tcPr>
          <w:p w14:paraId="2CB06489"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Folosirea echipamentului de birou</w:t>
            </w:r>
          </w:p>
        </w:tc>
        <w:tc>
          <w:tcPr>
            <w:tcW w:w="5670" w:type="dxa"/>
            <w:tcBorders>
              <w:top w:val="single" w:sz="4" w:space="0" w:color="auto"/>
              <w:left w:val="single" w:sz="4" w:space="0" w:color="auto"/>
              <w:bottom w:val="single" w:sz="4" w:space="0" w:color="auto"/>
              <w:right w:val="single" w:sz="4" w:space="0" w:color="auto"/>
            </w:tcBorders>
            <w:hideMark/>
          </w:tcPr>
          <w:p w14:paraId="060DA4E7"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 xml:space="preserve">Se calculează amortizarea liniara a costului total al echipamentului pe o perioadă de 5 ani și se consideră cota parte in funcție de utilizarea în proiect. De exemplu, un echipament care valorează 5000 $/bucata se amortizează în 5 ani = 1000 $/an. Daca este folosit timp de șase luni în proiect, contribuția în natură va fi 500 $. </w:t>
            </w:r>
          </w:p>
        </w:tc>
      </w:tr>
      <w:tr w:rsidR="00370A80" w:rsidRPr="007A73BF" w14:paraId="70FBBBC5" w14:textId="77777777" w:rsidTr="00AB7C23">
        <w:trPr>
          <w:trHeight w:val="300"/>
        </w:trPr>
        <w:tc>
          <w:tcPr>
            <w:tcW w:w="3417" w:type="dxa"/>
            <w:vMerge w:val="restart"/>
            <w:tcBorders>
              <w:top w:val="single" w:sz="4" w:space="0" w:color="auto"/>
              <w:left w:val="single" w:sz="4" w:space="0" w:color="auto"/>
              <w:bottom w:val="single" w:sz="4" w:space="0" w:color="auto"/>
              <w:right w:val="single" w:sz="4" w:space="0" w:color="auto"/>
            </w:tcBorders>
            <w:hideMark/>
          </w:tcPr>
          <w:p w14:paraId="31BA12BE"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Utilizarea soft-urilor</w:t>
            </w:r>
          </w:p>
        </w:tc>
        <w:tc>
          <w:tcPr>
            <w:tcW w:w="5670" w:type="dxa"/>
            <w:tcBorders>
              <w:top w:val="single" w:sz="4" w:space="0" w:color="auto"/>
              <w:left w:val="single" w:sz="4" w:space="0" w:color="auto"/>
              <w:right w:val="single" w:sz="4" w:space="0" w:color="auto"/>
            </w:tcBorders>
            <w:hideMark/>
          </w:tcPr>
          <w:p w14:paraId="4A6DCA6E"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Se poate folosi:</w:t>
            </w:r>
          </w:p>
        </w:tc>
      </w:tr>
      <w:tr w:rsidR="00370A80" w:rsidRPr="002F7BAE" w14:paraId="7B767538" w14:textId="77777777" w:rsidTr="00B755E9">
        <w:trPr>
          <w:trHeight w:val="300"/>
        </w:trPr>
        <w:tc>
          <w:tcPr>
            <w:tcW w:w="3417" w:type="dxa"/>
            <w:vMerge/>
            <w:tcBorders>
              <w:top w:val="single" w:sz="4" w:space="0" w:color="auto"/>
              <w:left w:val="single" w:sz="4" w:space="0" w:color="auto"/>
              <w:bottom w:val="single" w:sz="4" w:space="0" w:color="auto"/>
              <w:right w:val="single" w:sz="4" w:space="0" w:color="auto"/>
            </w:tcBorders>
            <w:hideMark/>
          </w:tcPr>
          <w:p w14:paraId="045F5E4B" w14:textId="77777777" w:rsidR="00370A80" w:rsidRPr="007A73BF" w:rsidRDefault="00370A80" w:rsidP="00370A80">
            <w:pPr>
              <w:rPr>
                <w:rFonts w:ascii="Arial" w:hAnsi="Arial" w:cs="Arial"/>
                <w:sz w:val="18"/>
                <w:szCs w:val="18"/>
                <w:lang w:val="ro-RO"/>
              </w:rPr>
            </w:pPr>
          </w:p>
        </w:tc>
        <w:tc>
          <w:tcPr>
            <w:tcW w:w="5670" w:type="dxa"/>
            <w:tcBorders>
              <w:left w:val="single" w:sz="4" w:space="0" w:color="auto"/>
              <w:right w:val="single" w:sz="4" w:space="0" w:color="auto"/>
            </w:tcBorders>
            <w:hideMark/>
          </w:tcPr>
          <w:p w14:paraId="59B1221C"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costul licenței de soft, pe perioada proiectului, dacă este posibil;</w:t>
            </w:r>
          </w:p>
        </w:tc>
      </w:tr>
      <w:tr w:rsidR="00370A80" w:rsidRPr="002F7BAE" w14:paraId="152F0AB2" w14:textId="77777777" w:rsidTr="00B755E9">
        <w:trPr>
          <w:trHeight w:val="372"/>
        </w:trPr>
        <w:tc>
          <w:tcPr>
            <w:tcW w:w="3417" w:type="dxa"/>
            <w:vMerge/>
            <w:tcBorders>
              <w:top w:val="single" w:sz="4" w:space="0" w:color="auto"/>
              <w:left w:val="single" w:sz="4" w:space="0" w:color="auto"/>
              <w:bottom w:val="single" w:sz="4" w:space="0" w:color="auto"/>
              <w:right w:val="single" w:sz="4" w:space="0" w:color="auto"/>
            </w:tcBorders>
            <w:hideMark/>
          </w:tcPr>
          <w:p w14:paraId="0A7BD883" w14:textId="77777777" w:rsidR="00370A80" w:rsidRPr="007A73BF" w:rsidRDefault="00370A80" w:rsidP="00370A80">
            <w:pPr>
              <w:rPr>
                <w:rFonts w:ascii="Arial" w:hAnsi="Arial" w:cs="Arial"/>
                <w:sz w:val="18"/>
                <w:szCs w:val="18"/>
                <w:lang w:val="ro-RO"/>
              </w:rPr>
            </w:pPr>
          </w:p>
        </w:tc>
        <w:tc>
          <w:tcPr>
            <w:tcW w:w="5670" w:type="dxa"/>
            <w:tcBorders>
              <w:left w:val="single" w:sz="4" w:space="0" w:color="auto"/>
              <w:bottom w:val="single" w:sz="4" w:space="0" w:color="auto"/>
              <w:right w:val="single" w:sz="4" w:space="0" w:color="auto"/>
            </w:tcBorders>
            <w:hideMark/>
          </w:tcPr>
          <w:p w14:paraId="4C2DD41C"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sau se calculează similar cu folosirea echipamentelor, dar perioada de amortizare se consideră 3 ani. </w:t>
            </w:r>
          </w:p>
        </w:tc>
      </w:tr>
      <w:tr w:rsidR="00370A80" w:rsidRPr="002F7BAE" w14:paraId="70E9A542" w14:textId="77777777" w:rsidTr="00AB7C23">
        <w:trPr>
          <w:trHeight w:val="729"/>
        </w:trPr>
        <w:tc>
          <w:tcPr>
            <w:tcW w:w="3417" w:type="dxa"/>
            <w:tcBorders>
              <w:top w:val="single" w:sz="4" w:space="0" w:color="auto"/>
              <w:left w:val="single" w:sz="4" w:space="0" w:color="auto"/>
              <w:bottom w:val="single" w:sz="4" w:space="0" w:color="auto"/>
              <w:right w:val="single" w:sz="4" w:space="0" w:color="auto"/>
            </w:tcBorders>
            <w:hideMark/>
          </w:tcPr>
          <w:p w14:paraId="48B9FDF2"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Utilizarea sau aprovizionarea cu materiale sau componente unde costul nu poate fi recuperat (ex-lu. produsul nu va fi vândut)</w:t>
            </w:r>
          </w:p>
        </w:tc>
        <w:tc>
          <w:tcPr>
            <w:tcW w:w="5670" w:type="dxa"/>
            <w:tcBorders>
              <w:top w:val="single" w:sz="4" w:space="0" w:color="auto"/>
              <w:left w:val="single" w:sz="4" w:space="0" w:color="auto"/>
              <w:bottom w:val="single" w:sz="4" w:space="0" w:color="auto"/>
              <w:right w:val="single" w:sz="4" w:space="0" w:color="auto"/>
            </w:tcBorders>
            <w:hideMark/>
          </w:tcPr>
          <w:p w14:paraId="224FF7FF"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Se folosește prețul pe piață al materialelor/componentelor aprovizionate.</w:t>
            </w:r>
          </w:p>
        </w:tc>
      </w:tr>
      <w:tr w:rsidR="00370A80" w:rsidRPr="007A73BF" w14:paraId="0D3BBD93" w14:textId="77777777" w:rsidTr="002F415A">
        <w:trPr>
          <w:trHeight w:val="335"/>
        </w:trPr>
        <w:tc>
          <w:tcPr>
            <w:tcW w:w="3417" w:type="dxa"/>
            <w:vMerge w:val="restart"/>
            <w:tcBorders>
              <w:top w:val="single" w:sz="4" w:space="0" w:color="auto"/>
              <w:left w:val="single" w:sz="4" w:space="0" w:color="auto"/>
              <w:bottom w:val="single" w:sz="4" w:space="0" w:color="auto"/>
              <w:right w:val="single" w:sz="4" w:space="0" w:color="auto"/>
            </w:tcBorders>
            <w:hideMark/>
          </w:tcPr>
          <w:p w14:paraId="4E75DAF3"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Utilizarea sau furnizarea de date/licență/brevet pentru ONG/OC</w:t>
            </w:r>
          </w:p>
        </w:tc>
        <w:tc>
          <w:tcPr>
            <w:tcW w:w="5670" w:type="dxa"/>
            <w:tcBorders>
              <w:top w:val="single" w:sz="4" w:space="0" w:color="auto"/>
              <w:left w:val="single" w:sz="4" w:space="0" w:color="auto"/>
              <w:right w:val="single" w:sz="4" w:space="0" w:color="auto"/>
            </w:tcBorders>
            <w:hideMark/>
          </w:tcPr>
          <w:p w14:paraId="1A5D6D6D"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În cazul în care datele există deja, dar nu în domeniul public, se poate utiliza:</w:t>
            </w:r>
          </w:p>
        </w:tc>
      </w:tr>
      <w:tr w:rsidR="00370A80" w:rsidRPr="002F7BAE" w14:paraId="63063862" w14:textId="77777777" w:rsidTr="00B755E9">
        <w:trPr>
          <w:trHeight w:val="300"/>
        </w:trPr>
        <w:tc>
          <w:tcPr>
            <w:tcW w:w="3417" w:type="dxa"/>
            <w:vMerge/>
            <w:tcBorders>
              <w:top w:val="single" w:sz="4" w:space="0" w:color="auto"/>
              <w:left w:val="single" w:sz="4" w:space="0" w:color="auto"/>
              <w:bottom w:val="single" w:sz="4" w:space="0" w:color="auto"/>
              <w:right w:val="single" w:sz="4" w:space="0" w:color="auto"/>
            </w:tcBorders>
            <w:hideMark/>
          </w:tcPr>
          <w:p w14:paraId="47E4751D" w14:textId="77777777" w:rsidR="00370A80" w:rsidRPr="007A73BF" w:rsidRDefault="00370A80" w:rsidP="00370A80">
            <w:pPr>
              <w:rPr>
                <w:rFonts w:ascii="Arial" w:hAnsi="Arial" w:cs="Arial"/>
                <w:sz w:val="18"/>
                <w:szCs w:val="18"/>
                <w:lang w:val="ro-RO"/>
              </w:rPr>
            </w:pPr>
          </w:p>
        </w:tc>
        <w:tc>
          <w:tcPr>
            <w:tcW w:w="5670" w:type="dxa"/>
            <w:tcBorders>
              <w:left w:val="single" w:sz="4" w:space="0" w:color="auto"/>
              <w:right w:val="single" w:sz="4" w:space="0" w:color="auto"/>
            </w:tcBorders>
            <w:hideMark/>
          </w:tcPr>
          <w:p w14:paraId="226DA2AB"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costul timpului/forței de muncă necesare pentru obținerea datelor;</w:t>
            </w:r>
          </w:p>
        </w:tc>
      </w:tr>
      <w:tr w:rsidR="00370A80" w:rsidRPr="007A73BF" w14:paraId="34F3C4CA" w14:textId="77777777" w:rsidTr="00B755E9">
        <w:trPr>
          <w:trHeight w:val="300"/>
        </w:trPr>
        <w:tc>
          <w:tcPr>
            <w:tcW w:w="3417" w:type="dxa"/>
            <w:vMerge/>
            <w:tcBorders>
              <w:top w:val="single" w:sz="4" w:space="0" w:color="auto"/>
              <w:left w:val="single" w:sz="4" w:space="0" w:color="auto"/>
              <w:bottom w:val="single" w:sz="4" w:space="0" w:color="auto"/>
              <w:right w:val="single" w:sz="4" w:space="0" w:color="auto"/>
            </w:tcBorders>
            <w:hideMark/>
          </w:tcPr>
          <w:p w14:paraId="00AE05A3" w14:textId="77777777" w:rsidR="00370A80" w:rsidRPr="007A73BF" w:rsidRDefault="00370A80" w:rsidP="00370A80">
            <w:pPr>
              <w:rPr>
                <w:rFonts w:ascii="Arial" w:hAnsi="Arial" w:cs="Arial"/>
                <w:sz w:val="18"/>
                <w:szCs w:val="18"/>
                <w:lang w:val="ro-RO"/>
              </w:rPr>
            </w:pPr>
          </w:p>
        </w:tc>
        <w:tc>
          <w:tcPr>
            <w:tcW w:w="5670" w:type="dxa"/>
            <w:tcBorders>
              <w:left w:val="single" w:sz="4" w:space="0" w:color="auto"/>
              <w:bottom w:val="single" w:sz="4" w:space="0" w:color="auto"/>
              <w:right w:val="single" w:sz="4" w:space="0" w:color="auto"/>
            </w:tcBorders>
            <w:hideMark/>
          </w:tcPr>
          <w:p w14:paraId="2F1ADF42"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echivalentul costului cumpărării datelor;</w:t>
            </w:r>
          </w:p>
        </w:tc>
      </w:tr>
      <w:tr w:rsidR="00370A80" w:rsidRPr="007A73BF" w14:paraId="22177E03" w14:textId="77777777" w:rsidTr="00B755E9">
        <w:trPr>
          <w:trHeight w:val="623"/>
        </w:trPr>
        <w:tc>
          <w:tcPr>
            <w:tcW w:w="3417" w:type="dxa"/>
            <w:vMerge/>
            <w:tcBorders>
              <w:top w:val="single" w:sz="4" w:space="0" w:color="auto"/>
              <w:left w:val="single" w:sz="4" w:space="0" w:color="auto"/>
              <w:bottom w:val="single" w:sz="4" w:space="0" w:color="auto"/>
              <w:right w:val="single" w:sz="4" w:space="0" w:color="auto"/>
            </w:tcBorders>
            <w:hideMark/>
          </w:tcPr>
          <w:p w14:paraId="06D14840" w14:textId="77777777" w:rsidR="00370A80" w:rsidRPr="007A73BF" w:rsidRDefault="00370A80" w:rsidP="00370A80">
            <w:pPr>
              <w:rPr>
                <w:rFonts w:ascii="Arial" w:hAnsi="Arial" w:cs="Arial"/>
                <w:sz w:val="18"/>
                <w:szCs w:val="18"/>
                <w:lang w:val="ro-RO"/>
              </w:rPr>
            </w:pPr>
          </w:p>
        </w:tc>
        <w:tc>
          <w:tcPr>
            <w:tcW w:w="5670" w:type="dxa"/>
            <w:tcBorders>
              <w:top w:val="single" w:sz="4" w:space="0" w:color="auto"/>
              <w:left w:val="single" w:sz="4" w:space="0" w:color="auto"/>
              <w:bottom w:val="single" w:sz="4" w:space="0" w:color="auto"/>
              <w:right w:val="single" w:sz="4" w:space="0" w:color="auto"/>
            </w:tcBorders>
            <w:hideMark/>
          </w:tcPr>
          <w:p w14:paraId="25CD6654" w14:textId="77777777" w:rsidR="00370A80" w:rsidRPr="00E7721B" w:rsidRDefault="00370A80" w:rsidP="00370A80">
            <w:pPr>
              <w:rPr>
                <w:rFonts w:ascii="Arial" w:hAnsi="Arial" w:cs="Arial"/>
                <w:sz w:val="16"/>
                <w:szCs w:val="16"/>
                <w:lang w:val="ro-RO"/>
              </w:rPr>
            </w:pPr>
            <w:r w:rsidRPr="007A73BF">
              <w:rPr>
                <w:rFonts w:ascii="Arial" w:hAnsi="Arial" w:cs="Arial"/>
                <w:color w:val="000000"/>
                <w:sz w:val="16"/>
                <w:szCs w:val="16"/>
                <w:lang w:val="ro-RO"/>
              </w:rPr>
              <w:t xml:space="preserve"> - sau datele sunt considerate ca fiind "închiriate" pe perioada proiectului și se </w:t>
            </w:r>
            <w:r w:rsidRPr="00E7721B">
              <w:rPr>
                <w:rFonts w:ascii="Arial" w:hAnsi="Arial" w:cs="Arial"/>
                <w:sz w:val="16"/>
                <w:szCs w:val="16"/>
                <w:lang w:val="ro-RO"/>
              </w:rPr>
              <w:t xml:space="preserve">calculează costul, </w:t>
            </w:r>
            <w:r w:rsidR="002976E3" w:rsidRPr="00E7721B">
              <w:rPr>
                <w:rFonts w:ascii="Arial" w:hAnsi="Arial" w:cs="Arial"/>
                <w:sz w:val="16"/>
                <w:szCs w:val="16"/>
                <w:lang w:val="ro-RO"/>
              </w:rPr>
              <w:t>considerând</w:t>
            </w:r>
            <w:r w:rsidRPr="00E7721B">
              <w:rPr>
                <w:rFonts w:ascii="Arial" w:hAnsi="Arial" w:cs="Arial"/>
                <w:sz w:val="16"/>
                <w:szCs w:val="16"/>
                <w:lang w:val="ro-RO"/>
              </w:rPr>
              <w:t xml:space="preserve"> perioada de amortizare de 3 ani.</w:t>
            </w:r>
          </w:p>
          <w:p w14:paraId="53DB60A5" w14:textId="77777777" w:rsidR="00370A80" w:rsidRPr="007A73BF" w:rsidRDefault="00370A80" w:rsidP="00370A80">
            <w:pPr>
              <w:rPr>
                <w:rFonts w:ascii="Arial" w:hAnsi="Arial" w:cs="Arial"/>
                <w:sz w:val="18"/>
                <w:szCs w:val="18"/>
                <w:lang w:val="ro-RO"/>
              </w:rPr>
            </w:pPr>
            <w:r w:rsidRPr="00E7721B">
              <w:rPr>
                <w:rFonts w:ascii="Arial" w:hAnsi="Arial" w:cs="Arial"/>
                <w:sz w:val="16"/>
                <w:szCs w:val="16"/>
                <w:lang w:val="ro-RO"/>
              </w:rPr>
              <w:t xml:space="preserve">Bazele de date/cunoștințe create </w:t>
            </w:r>
            <w:r w:rsidR="002976E3" w:rsidRPr="00E7721B">
              <w:rPr>
                <w:rFonts w:ascii="Arial" w:hAnsi="Arial" w:cs="Arial"/>
                <w:sz w:val="16"/>
                <w:szCs w:val="16"/>
                <w:lang w:val="ro-RO"/>
              </w:rPr>
              <w:t>până</w:t>
            </w:r>
            <w:r w:rsidRPr="00E7721B">
              <w:rPr>
                <w:rFonts w:ascii="Arial" w:hAnsi="Arial" w:cs="Arial"/>
                <w:sz w:val="16"/>
                <w:szCs w:val="16"/>
                <w:lang w:val="ro-RO"/>
              </w:rPr>
              <w:t xml:space="preserve"> la începerea proiectului și care sunt accesibile gratis nu constituite contribuție în natură.</w:t>
            </w:r>
            <w:r w:rsidRPr="007A73BF">
              <w:rPr>
                <w:rFonts w:ascii="Arial" w:hAnsi="Arial" w:cs="Arial"/>
                <w:color w:val="FF0000"/>
                <w:sz w:val="16"/>
                <w:szCs w:val="16"/>
                <w:lang w:val="ro-RO"/>
              </w:rPr>
              <w:t xml:space="preserve"> </w:t>
            </w:r>
          </w:p>
        </w:tc>
      </w:tr>
      <w:tr w:rsidR="00370A80" w:rsidRPr="002F7BAE" w14:paraId="6BFC4D50" w14:textId="77777777" w:rsidTr="00AB7C23">
        <w:trPr>
          <w:trHeight w:val="1146"/>
        </w:trPr>
        <w:tc>
          <w:tcPr>
            <w:tcW w:w="3417" w:type="dxa"/>
            <w:vMerge w:val="restart"/>
            <w:tcBorders>
              <w:top w:val="single" w:sz="4" w:space="0" w:color="auto"/>
              <w:left w:val="single" w:sz="4" w:space="0" w:color="auto"/>
              <w:bottom w:val="single" w:sz="4" w:space="0" w:color="auto"/>
              <w:right w:val="single" w:sz="4" w:space="0" w:color="auto"/>
            </w:tcBorders>
            <w:hideMark/>
          </w:tcPr>
          <w:p w14:paraId="7A49EFA2"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Folosirea terenului</w:t>
            </w:r>
          </w:p>
        </w:tc>
        <w:tc>
          <w:tcPr>
            <w:tcW w:w="5670" w:type="dxa"/>
            <w:tcBorders>
              <w:top w:val="single" w:sz="4" w:space="0" w:color="auto"/>
              <w:left w:val="single" w:sz="4" w:space="0" w:color="auto"/>
              <w:right w:val="single" w:sz="4" w:space="0" w:color="auto"/>
            </w:tcBorders>
            <w:hideMark/>
          </w:tcPr>
          <w:p w14:paraId="017B230D"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 xml:space="preserve"> - Dacă terenul este administrat sau donat pentru activitățile din proiect, pentru o perioadă care este suficientă pentru a atinge pe deplin rezultatele planificate și impactul, se poate indica prețul total al terenului, dovedit cu documente oficiale (departamentul de statistica, cadastru, carte funciară, contract de vânzare-cumpărare etc.).</w:t>
            </w:r>
            <w:r w:rsidRPr="007A73BF">
              <w:rPr>
                <w:rFonts w:ascii="Arial" w:hAnsi="Arial" w:cs="Arial"/>
                <w:lang w:val="ro-RO"/>
              </w:rPr>
              <w:t xml:space="preserve"> </w:t>
            </w:r>
          </w:p>
        </w:tc>
      </w:tr>
      <w:tr w:rsidR="00370A80" w:rsidRPr="007A73BF" w14:paraId="167C26B2" w14:textId="77777777" w:rsidTr="00B755E9">
        <w:trPr>
          <w:trHeight w:val="978"/>
        </w:trPr>
        <w:tc>
          <w:tcPr>
            <w:tcW w:w="3417" w:type="dxa"/>
            <w:vMerge/>
            <w:tcBorders>
              <w:top w:val="single" w:sz="4" w:space="0" w:color="auto"/>
              <w:left w:val="single" w:sz="4" w:space="0" w:color="auto"/>
              <w:bottom w:val="single" w:sz="4" w:space="0" w:color="auto"/>
              <w:right w:val="single" w:sz="4" w:space="0" w:color="auto"/>
            </w:tcBorders>
            <w:hideMark/>
          </w:tcPr>
          <w:p w14:paraId="492EDA9E" w14:textId="77777777" w:rsidR="00370A80" w:rsidRPr="007A73BF" w:rsidRDefault="00370A80" w:rsidP="00370A80">
            <w:pPr>
              <w:rPr>
                <w:rFonts w:ascii="Arial" w:hAnsi="Arial" w:cs="Arial"/>
                <w:sz w:val="18"/>
                <w:szCs w:val="18"/>
                <w:lang w:val="ro-RO"/>
              </w:rPr>
            </w:pPr>
          </w:p>
        </w:tc>
        <w:tc>
          <w:tcPr>
            <w:tcW w:w="5670" w:type="dxa"/>
            <w:tcBorders>
              <w:left w:val="single" w:sz="4" w:space="0" w:color="auto"/>
              <w:bottom w:val="single" w:sz="4" w:space="0" w:color="auto"/>
              <w:right w:val="single" w:sz="4" w:space="0" w:color="auto"/>
            </w:tcBorders>
            <w:hideMark/>
          </w:tcPr>
          <w:p w14:paraId="2585BBA3"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Dacă terenul este dat sau împrumutat pentru activitățile de proiect numai pe durata proiectului, se utilizează prețul oficial de chirie lunară înmulțit cu numărul lunilor. Calcularea prețului trebuie să fie susținută de un document oficial și/sau contractul de închiriere.</w:t>
            </w:r>
          </w:p>
        </w:tc>
      </w:tr>
      <w:tr w:rsidR="00370A80" w:rsidRPr="002F7BAE" w14:paraId="3F6F9B8F" w14:textId="77777777" w:rsidTr="00AB7C23">
        <w:trPr>
          <w:trHeight w:val="1301"/>
        </w:trPr>
        <w:tc>
          <w:tcPr>
            <w:tcW w:w="3417" w:type="dxa"/>
            <w:vMerge w:val="restart"/>
            <w:tcBorders>
              <w:top w:val="single" w:sz="4" w:space="0" w:color="auto"/>
              <w:left w:val="single" w:sz="4" w:space="0" w:color="auto"/>
              <w:bottom w:val="single" w:sz="4" w:space="0" w:color="auto"/>
              <w:right w:val="single" w:sz="4" w:space="0" w:color="auto"/>
            </w:tcBorders>
            <w:hideMark/>
          </w:tcPr>
          <w:p w14:paraId="33E54345"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Folosirea construcțiilor/clădirilor</w:t>
            </w:r>
          </w:p>
        </w:tc>
        <w:tc>
          <w:tcPr>
            <w:tcW w:w="5670" w:type="dxa"/>
            <w:tcBorders>
              <w:top w:val="single" w:sz="4" w:space="0" w:color="auto"/>
              <w:left w:val="single" w:sz="4" w:space="0" w:color="auto"/>
              <w:right w:val="single" w:sz="4" w:space="0" w:color="auto"/>
            </w:tcBorders>
            <w:hideMark/>
          </w:tcPr>
          <w:p w14:paraId="7D528847"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 xml:space="preserve"> - Dacă construcția/clădirea este administrată sau donată pentru activitățile din proiect, pe o perioadă care este suficientă pentru a atinge pe deplin rezultatele planificate și impactul, și va rămâne în proprietatea ONG-ului, se poate indica prețul total a clădirii, cu documentele oficiale dovedind prețul (cadastru, contract de vânzare-cumpărare, etc.) sau un document semnat de proprietar/donator.</w:t>
            </w:r>
          </w:p>
          <w:p w14:paraId="6243004E" w14:textId="77777777" w:rsidR="00370A80" w:rsidRPr="007A73BF" w:rsidRDefault="00370A80" w:rsidP="00370A80">
            <w:pPr>
              <w:jc w:val="both"/>
              <w:rPr>
                <w:rFonts w:ascii="Arial" w:hAnsi="Arial" w:cs="Arial"/>
                <w:color w:val="000000"/>
                <w:sz w:val="16"/>
                <w:szCs w:val="16"/>
                <w:lang w:val="ro-RO"/>
              </w:rPr>
            </w:pPr>
          </w:p>
        </w:tc>
      </w:tr>
      <w:tr w:rsidR="00370A80" w:rsidRPr="007A73BF" w14:paraId="338DC586" w14:textId="77777777" w:rsidTr="00B755E9">
        <w:trPr>
          <w:trHeight w:val="953"/>
        </w:trPr>
        <w:tc>
          <w:tcPr>
            <w:tcW w:w="3417" w:type="dxa"/>
            <w:vMerge/>
            <w:tcBorders>
              <w:top w:val="single" w:sz="4" w:space="0" w:color="auto"/>
              <w:left w:val="single" w:sz="4" w:space="0" w:color="auto"/>
              <w:bottom w:val="single" w:sz="4" w:space="0" w:color="auto"/>
              <w:right w:val="single" w:sz="4" w:space="0" w:color="auto"/>
            </w:tcBorders>
            <w:hideMark/>
          </w:tcPr>
          <w:p w14:paraId="37AF9404" w14:textId="77777777" w:rsidR="00370A80" w:rsidRPr="007A73BF" w:rsidRDefault="00370A80" w:rsidP="00370A80">
            <w:pPr>
              <w:rPr>
                <w:rFonts w:ascii="Arial" w:hAnsi="Arial" w:cs="Arial"/>
                <w:sz w:val="18"/>
                <w:szCs w:val="18"/>
                <w:lang w:val="ro-RO"/>
              </w:rPr>
            </w:pPr>
          </w:p>
        </w:tc>
        <w:tc>
          <w:tcPr>
            <w:tcW w:w="5670" w:type="dxa"/>
            <w:tcBorders>
              <w:left w:val="single" w:sz="4" w:space="0" w:color="auto"/>
              <w:bottom w:val="single" w:sz="4" w:space="0" w:color="auto"/>
              <w:right w:val="single" w:sz="4" w:space="0" w:color="auto"/>
            </w:tcBorders>
            <w:hideMark/>
          </w:tcPr>
          <w:p w14:paraId="65CE39D6"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Dacă construcția/clădirea este dată sau împrumutată pentru activitățile din proiect numai pe durata proiectului, se utilizează prețul oficial de chirie lunară înmulțit cu numărul lunilor. Calcularea prețului trebuie să fie susținută de un document oficial și/sau contractul de închiriere.</w:t>
            </w:r>
          </w:p>
        </w:tc>
      </w:tr>
      <w:tr w:rsidR="00370A80" w:rsidRPr="002F7BAE" w14:paraId="2E2B3A7A" w14:textId="77777777" w:rsidTr="002F415A">
        <w:trPr>
          <w:trHeight w:val="344"/>
        </w:trPr>
        <w:tc>
          <w:tcPr>
            <w:tcW w:w="3417" w:type="dxa"/>
            <w:vMerge w:val="restart"/>
            <w:tcBorders>
              <w:top w:val="single" w:sz="4" w:space="0" w:color="auto"/>
              <w:left w:val="single" w:sz="4" w:space="0" w:color="auto"/>
              <w:bottom w:val="single" w:sz="4" w:space="0" w:color="auto"/>
              <w:right w:val="single" w:sz="4" w:space="0" w:color="auto"/>
            </w:tcBorders>
            <w:hideMark/>
          </w:tcPr>
          <w:p w14:paraId="60DF660B"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Folosirea unui vehicul</w:t>
            </w:r>
          </w:p>
        </w:tc>
        <w:tc>
          <w:tcPr>
            <w:tcW w:w="5670" w:type="dxa"/>
            <w:tcBorders>
              <w:top w:val="single" w:sz="4" w:space="0" w:color="auto"/>
              <w:left w:val="single" w:sz="4" w:space="0" w:color="auto"/>
              <w:right w:val="single" w:sz="4" w:space="0" w:color="auto"/>
            </w:tcBorders>
            <w:hideMark/>
          </w:tcPr>
          <w:p w14:paraId="755A8EF5"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Dacă vehiculul (privat sau al ONG-ului) este împrumutat pentru nevoile proiectului</w:t>
            </w:r>
            <w:r w:rsidR="00F841D6">
              <w:rPr>
                <w:rFonts w:ascii="Arial" w:hAnsi="Arial" w:cs="Arial"/>
                <w:color w:val="000000"/>
                <w:sz w:val="16"/>
                <w:szCs w:val="16"/>
                <w:lang w:val="ro-RO"/>
              </w:rPr>
              <w:t>, pentru determinarea cheltuililor în natură</w:t>
            </w:r>
            <w:r w:rsidRPr="007A73BF">
              <w:rPr>
                <w:rFonts w:ascii="Arial" w:hAnsi="Arial" w:cs="Arial"/>
                <w:color w:val="000000"/>
                <w:sz w:val="16"/>
                <w:szCs w:val="16"/>
                <w:lang w:val="ro-RO"/>
              </w:rPr>
              <w:t xml:space="preserve"> se poate folosi fie:</w:t>
            </w:r>
          </w:p>
        </w:tc>
      </w:tr>
      <w:tr w:rsidR="00370A80" w:rsidRPr="002F7BAE" w14:paraId="65C63CD5" w14:textId="77777777" w:rsidTr="00B755E9">
        <w:trPr>
          <w:trHeight w:val="631"/>
        </w:trPr>
        <w:tc>
          <w:tcPr>
            <w:tcW w:w="3417" w:type="dxa"/>
            <w:vMerge/>
            <w:tcBorders>
              <w:top w:val="single" w:sz="4" w:space="0" w:color="auto"/>
              <w:left w:val="single" w:sz="4" w:space="0" w:color="auto"/>
              <w:bottom w:val="single" w:sz="4" w:space="0" w:color="auto"/>
              <w:right w:val="single" w:sz="4" w:space="0" w:color="auto"/>
            </w:tcBorders>
            <w:hideMark/>
          </w:tcPr>
          <w:p w14:paraId="4B6F1C55" w14:textId="77777777" w:rsidR="00370A80" w:rsidRPr="007A73BF" w:rsidRDefault="00370A80" w:rsidP="00370A80">
            <w:pPr>
              <w:rPr>
                <w:rFonts w:ascii="Arial" w:hAnsi="Arial" w:cs="Arial"/>
                <w:sz w:val="18"/>
                <w:szCs w:val="18"/>
                <w:lang w:val="ro-RO"/>
              </w:rPr>
            </w:pPr>
          </w:p>
        </w:tc>
        <w:tc>
          <w:tcPr>
            <w:tcW w:w="5670" w:type="dxa"/>
            <w:tcBorders>
              <w:left w:val="single" w:sz="4" w:space="0" w:color="auto"/>
              <w:right w:val="single" w:sz="4" w:space="0" w:color="auto"/>
            </w:tcBorders>
            <w:hideMark/>
          </w:tcPr>
          <w:p w14:paraId="009EC3B2" w14:textId="77777777" w:rsidR="00F841D6" w:rsidRPr="00B75550"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 xml:space="preserve"> - un cost mediu pe lună sau zile al prețului oficial de închiriere a unei mașini (specific pentru localitatea respectivă</w:t>
            </w:r>
            <w:r w:rsidR="00F841D6">
              <w:rPr>
                <w:rFonts w:ascii="Arial" w:hAnsi="Arial" w:cs="Arial"/>
                <w:color w:val="000000"/>
                <w:sz w:val="16"/>
                <w:szCs w:val="16"/>
                <w:lang w:val="ro-RO"/>
              </w:rPr>
              <w:t>, demonstrat prin oferte</w:t>
            </w:r>
            <w:r w:rsidRPr="007A73BF">
              <w:rPr>
                <w:rFonts w:ascii="Arial" w:hAnsi="Arial" w:cs="Arial"/>
                <w:color w:val="000000"/>
                <w:sz w:val="16"/>
                <w:szCs w:val="16"/>
                <w:lang w:val="ro-RO"/>
              </w:rPr>
              <w:t xml:space="preserve">) înmulțit cu </w:t>
            </w:r>
            <w:r w:rsidR="00F841D6">
              <w:rPr>
                <w:rFonts w:ascii="Arial" w:hAnsi="Arial" w:cs="Arial"/>
                <w:color w:val="000000"/>
                <w:sz w:val="16"/>
                <w:szCs w:val="16"/>
                <w:lang w:val="ro-RO"/>
              </w:rPr>
              <w:t xml:space="preserve">numărul de </w:t>
            </w:r>
            <w:r w:rsidRPr="007A73BF">
              <w:rPr>
                <w:rFonts w:ascii="Arial" w:hAnsi="Arial" w:cs="Arial"/>
                <w:color w:val="000000"/>
                <w:sz w:val="16"/>
                <w:szCs w:val="16"/>
                <w:lang w:val="ro-RO"/>
              </w:rPr>
              <w:t>zile/luni utilizate.</w:t>
            </w:r>
          </w:p>
        </w:tc>
      </w:tr>
      <w:tr w:rsidR="00370A80" w:rsidRPr="002F7BAE" w14:paraId="2DAC13E8" w14:textId="77777777" w:rsidTr="00F841D6">
        <w:trPr>
          <w:trHeight w:val="575"/>
        </w:trPr>
        <w:tc>
          <w:tcPr>
            <w:tcW w:w="3417" w:type="dxa"/>
            <w:vMerge/>
            <w:tcBorders>
              <w:top w:val="single" w:sz="4" w:space="0" w:color="auto"/>
              <w:left w:val="single" w:sz="4" w:space="0" w:color="auto"/>
              <w:bottom w:val="single" w:sz="4" w:space="0" w:color="auto"/>
              <w:right w:val="single" w:sz="4" w:space="0" w:color="auto"/>
            </w:tcBorders>
            <w:hideMark/>
          </w:tcPr>
          <w:p w14:paraId="0118A7ED" w14:textId="77777777" w:rsidR="00370A80" w:rsidRPr="007A73BF" w:rsidRDefault="00370A80" w:rsidP="00370A80">
            <w:pPr>
              <w:rPr>
                <w:rFonts w:ascii="Arial" w:hAnsi="Arial" w:cs="Arial"/>
                <w:sz w:val="18"/>
                <w:szCs w:val="18"/>
                <w:lang w:val="ro-RO"/>
              </w:rPr>
            </w:pPr>
          </w:p>
        </w:tc>
        <w:tc>
          <w:tcPr>
            <w:tcW w:w="5670" w:type="dxa"/>
            <w:tcBorders>
              <w:left w:val="single" w:sz="4" w:space="0" w:color="auto"/>
              <w:bottom w:val="single" w:sz="4" w:space="0" w:color="auto"/>
              <w:right w:val="single" w:sz="4" w:space="0" w:color="auto"/>
            </w:tcBorders>
            <w:hideMark/>
          </w:tcPr>
          <w:p w14:paraId="29EEE74C" w14:textId="77777777" w:rsidR="00370A80"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 xml:space="preserve"> - costul de amortizare, care </w:t>
            </w:r>
            <w:r w:rsidR="00F841D6">
              <w:rPr>
                <w:rFonts w:ascii="Arial" w:hAnsi="Arial" w:cs="Arial"/>
                <w:color w:val="000000"/>
                <w:sz w:val="16"/>
                <w:szCs w:val="16"/>
                <w:lang w:val="ro-RO"/>
              </w:rPr>
              <w:t>î</w:t>
            </w:r>
            <w:r w:rsidRPr="007A73BF">
              <w:rPr>
                <w:rFonts w:ascii="Arial" w:hAnsi="Arial" w:cs="Arial"/>
                <w:color w:val="000000"/>
                <w:sz w:val="16"/>
                <w:szCs w:val="16"/>
                <w:lang w:val="ro-RO"/>
              </w:rPr>
              <w:t>n cazul unui vehicul împrumutat</w:t>
            </w:r>
            <w:r w:rsidR="00F841D6">
              <w:rPr>
                <w:rFonts w:ascii="Arial" w:hAnsi="Arial" w:cs="Arial"/>
                <w:color w:val="000000"/>
                <w:sz w:val="16"/>
                <w:szCs w:val="16"/>
                <w:lang w:val="ro-RO"/>
              </w:rPr>
              <w:t xml:space="preserve"> de către OSC</w:t>
            </w:r>
            <w:r w:rsidRPr="007A73BF">
              <w:rPr>
                <w:rFonts w:ascii="Arial" w:hAnsi="Arial" w:cs="Arial"/>
                <w:color w:val="000000"/>
                <w:sz w:val="16"/>
                <w:szCs w:val="16"/>
                <w:lang w:val="ro-RO"/>
              </w:rPr>
              <w:t xml:space="preserve">, </w:t>
            </w:r>
            <w:r w:rsidR="00F841D6">
              <w:rPr>
                <w:rFonts w:ascii="Arial" w:hAnsi="Arial" w:cs="Arial"/>
                <w:color w:val="000000"/>
                <w:sz w:val="16"/>
                <w:szCs w:val="16"/>
                <w:lang w:val="ro-RO"/>
              </w:rPr>
              <w:t>se calculeaza conform politicilor interne a OSC, și legislației locale, înmulțit cu numărul de zile/luni utilizate.</w:t>
            </w:r>
          </w:p>
          <w:p w14:paraId="4D2C0AED" w14:textId="77777777" w:rsidR="00E65DE9" w:rsidRPr="004E4CC2" w:rsidRDefault="00E65DE9" w:rsidP="00F841D6">
            <w:pPr>
              <w:tabs>
                <w:tab w:val="num" w:pos="720"/>
              </w:tabs>
              <w:rPr>
                <w:rFonts w:ascii="Arial" w:hAnsi="Arial" w:cs="Arial"/>
                <w:sz w:val="18"/>
                <w:szCs w:val="18"/>
                <w:lang w:val="ro-RO"/>
              </w:rPr>
            </w:pPr>
          </w:p>
        </w:tc>
      </w:tr>
      <w:tr w:rsidR="00370A80" w:rsidRPr="002F7BAE" w14:paraId="35D06113" w14:textId="77777777" w:rsidTr="00B755E9">
        <w:trPr>
          <w:trHeight w:val="1069"/>
        </w:trPr>
        <w:tc>
          <w:tcPr>
            <w:tcW w:w="3417" w:type="dxa"/>
            <w:vMerge/>
            <w:tcBorders>
              <w:top w:val="single" w:sz="4" w:space="0" w:color="auto"/>
              <w:left w:val="single" w:sz="4" w:space="0" w:color="auto"/>
              <w:bottom w:val="single" w:sz="4" w:space="0" w:color="auto"/>
              <w:right w:val="single" w:sz="4" w:space="0" w:color="auto"/>
            </w:tcBorders>
            <w:hideMark/>
          </w:tcPr>
          <w:p w14:paraId="3D84795B" w14:textId="77777777" w:rsidR="00370A80" w:rsidRPr="007A73BF" w:rsidRDefault="00370A80" w:rsidP="00370A80">
            <w:pPr>
              <w:rPr>
                <w:rFonts w:ascii="Arial" w:hAnsi="Arial" w:cs="Arial"/>
                <w:sz w:val="18"/>
                <w:szCs w:val="18"/>
                <w:lang w:val="ro-RO"/>
              </w:rPr>
            </w:pPr>
          </w:p>
        </w:tc>
        <w:tc>
          <w:tcPr>
            <w:tcW w:w="5670" w:type="dxa"/>
            <w:tcBorders>
              <w:top w:val="single" w:sz="4" w:space="0" w:color="auto"/>
              <w:left w:val="single" w:sz="4" w:space="0" w:color="auto"/>
              <w:bottom w:val="single" w:sz="4" w:space="0" w:color="auto"/>
              <w:right w:val="single" w:sz="4" w:space="0" w:color="auto"/>
            </w:tcBorders>
            <w:hideMark/>
          </w:tcPr>
          <w:p w14:paraId="1E307C3D" w14:textId="77777777" w:rsidR="00F841D6" w:rsidRDefault="00370A80" w:rsidP="00F841D6">
            <w:pPr>
              <w:tabs>
                <w:tab w:val="num" w:pos="720"/>
              </w:tabs>
              <w:rPr>
                <w:rFonts w:ascii="Arial" w:hAnsi="Arial" w:cs="Arial"/>
                <w:color w:val="000000"/>
                <w:sz w:val="16"/>
                <w:szCs w:val="16"/>
                <w:lang w:val="ro-RO"/>
              </w:rPr>
            </w:pPr>
            <w:r w:rsidRPr="007A73BF">
              <w:rPr>
                <w:rFonts w:ascii="Arial" w:hAnsi="Arial" w:cs="Arial"/>
                <w:color w:val="000000"/>
                <w:sz w:val="16"/>
                <w:szCs w:val="16"/>
                <w:lang w:val="ro-RO"/>
              </w:rPr>
              <w:t>În cazul în care și combustibilul este contribuție în natură (nu este prezentat nici un bon),</w:t>
            </w:r>
            <w:r w:rsidR="005604F4">
              <w:rPr>
                <w:rFonts w:ascii="Arial" w:hAnsi="Arial" w:cs="Arial"/>
                <w:color w:val="000000"/>
                <w:sz w:val="16"/>
                <w:szCs w:val="16"/>
                <w:lang w:val="ro-RO"/>
              </w:rPr>
              <w:t xml:space="preserve"> pentru determinarea cheltuielilor în natură se poate folosi fie:      - un cost mediu pe km al prețului oficial de folosire a serviciului de transport (taxi sau masina cu sofer)  specific pentru localitatea respectivă, demonstrat prin oferte , înmulțit cu numărul de km conform unei fișe de parcurs dezolvată pentru fiecare călătorie (cu mențiunea punctelor de pornire și sosire, orele exacte, km parcurși</w:t>
            </w:r>
            <w:r w:rsidR="00AE6E29">
              <w:rPr>
                <w:rFonts w:ascii="Arial" w:hAnsi="Arial" w:cs="Arial"/>
                <w:color w:val="000000"/>
                <w:sz w:val="16"/>
                <w:szCs w:val="16"/>
                <w:lang w:val="ro-RO"/>
              </w:rPr>
              <w:t>)</w:t>
            </w:r>
            <w:r w:rsidR="005604F4">
              <w:rPr>
                <w:rFonts w:ascii="Arial" w:hAnsi="Arial" w:cs="Arial"/>
                <w:color w:val="000000"/>
                <w:sz w:val="16"/>
                <w:szCs w:val="16"/>
                <w:lang w:val="ro-RO"/>
              </w:rPr>
              <w:t xml:space="preserve">                                                                     - </w:t>
            </w:r>
            <w:r w:rsidRPr="007A73BF">
              <w:rPr>
                <w:rFonts w:ascii="Arial" w:hAnsi="Arial" w:cs="Arial"/>
                <w:color w:val="000000"/>
                <w:sz w:val="16"/>
                <w:szCs w:val="16"/>
                <w:lang w:val="ro-RO"/>
              </w:rPr>
              <w:t>costul total al cursului oficial ONU utilizat pentru transportul cu mașina personala, multiplicat cu numărul aproximativ de km conduși în cadrul proiectului</w:t>
            </w:r>
            <w:r w:rsidR="00F841D6">
              <w:rPr>
                <w:rFonts w:ascii="Arial" w:hAnsi="Arial" w:cs="Arial"/>
                <w:color w:val="000000"/>
                <w:sz w:val="16"/>
                <w:szCs w:val="16"/>
                <w:lang w:val="ro-RO"/>
              </w:rPr>
              <w:t xml:space="preserve">. De notat că acest cost include atît amortizarea cît și consumul de combustibil.                                                          .                                                               </w:t>
            </w:r>
          </w:p>
          <w:p w14:paraId="451B0461" w14:textId="77777777" w:rsidR="00F841D6" w:rsidRPr="00E65DE9" w:rsidRDefault="00F841D6" w:rsidP="00F841D6">
            <w:pPr>
              <w:tabs>
                <w:tab w:val="num" w:pos="720"/>
              </w:tabs>
              <w:rPr>
                <w:rFonts w:ascii="Arial" w:hAnsi="Arial" w:cs="Arial"/>
                <w:color w:val="000000"/>
                <w:sz w:val="16"/>
                <w:szCs w:val="16"/>
                <w:lang w:val="ro-RO"/>
              </w:rPr>
            </w:pPr>
            <w:r>
              <w:rPr>
                <w:rFonts w:ascii="Arial" w:hAnsi="Arial" w:cs="Arial"/>
                <w:color w:val="000000"/>
                <w:sz w:val="16"/>
                <w:szCs w:val="16"/>
                <w:lang w:val="ro-RO"/>
              </w:rPr>
              <w:t>PNUD Moldova</w:t>
            </w:r>
            <w:r w:rsidRPr="00E65DE9">
              <w:rPr>
                <w:rFonts w:ascii="Arial" w:hAnsi="Arial" w:cs="Arial"/>
                <w:color w:val="000000"/>
                <w:sz w:val="16"/>
                <w:szCs w:val="16"/>
                <w:lang w:val="ro-RO"/>
              </w:rPr>
              <w:t xml:space="preserve"> aplică ratele de decontare a kilometrilor parcurși cu vehiculul personal conform Circular</w:t>
            </w:r>
            <w:r>
              <w:rPr>
                <w:rFonts w:ascii="Arial" w:hAnsi="Arial" w:cs="Arial"/>
                <w:color w:val="000000"/>
                <w:sz w:val="16"/>
                <w:szCs w:val="16"/>
                <w:lang w:val="ro-RO"/>
              </w:rPr>
              <w:t>ului</w:t>
            </w:r>
            <w:r w:rsidRPr="00E65DE9">
              <w:rPr>
                <w:rFonts w:ascii="Arial" w:hAnsi="Arial" w:cs="Arial"/>
                <w:color w:val="000000"/>
                <w:sz w:val="16"/>
                <w:szCs w:val="16"/>
                <w:lang w:val="ro-RO"/>
              </w:rPr>
              <w:t xml:space="preserve"> </w:t>
            </w:r>
            <w:r>
              <w:rPr>
                <w:rFonts w:ascii="Arial" w:hAnsi="Arial" w:cs="Arial"/>
                <w:color w:val="000000"/>
                <w:sz w:val="16"/>
                <w:szCs w:val="16"/>
                <w:lang w:val="ro-RO"/>
              </w:rPr>
              <w:t xml:space="preserve">ONU </w:t>
            </w:r>
            <w:r w:rsidRPr="00E65DE9">
              <w:rPr>
                <w:rFonts w:ascii="Arial" w:hAnsi="Arial" w:cs="Arial"/>
                <w:color w:val="000000"/>
                <w:sz w:val="16"/>
                <w:szCs w:val="16"/>
                <w:lang w:val="ro-RO"/>
              </w:rPr>
              <w:t xml:space="preserve">ST/IC/2019/6, în care </w:t>
            </w:r>
            <w:r>
              <w:rPr>
                <w:rFonts w:ascii="Arial" w:hAnsi="Arial" w:cs="Arial"/>
                <w:color w:val="000000"/>
                <w:sz w:val="16"/>
                <w:szCs w:val="16"/>
                <w:lang w:val="ro-RO"/>
              </w:rPr>
              <w:t xml:space="preserve">pentru </w:t>
            </w:r>
            <w:r w:rsidRPr="00E65DE9">
              <w:rPr>
                <w:rFonts w:ascii="Arial" w:hAnsi="Arial" w:cs="Arial"/>
                <w:color w:val="000000"/>
                <w:sz w:val="16"/>
                <w:szCs w:val="16"/>
                <w:lang w:val="ro-RO"/>
              </w:rPr>
              <w:t xml:space="preserve">Moldova este </w:t>
            </w:r>
            <w:r>
              <w:rPr>
                <w:rFonts w:ascii="Arial" w:hAnsi="Arial" w:cs="Arial"/>
                <w:color w:val="000000"/>
                <w:sz w:val="16"/>
                <w:szCs w:val="16"/>
                <w:lang w:val="ro-RO"/>
              </w:rPr>
              <w:t xml:space="preserve">stabilită rata </w:t>
            </w:r>
            <w:r w:rsidRPr="00E65DE9">
              <w:rPr>
                <w:rFonts w:ascii="Arial" w:hAnsi="Arial" w:cs="Arial"/>
                <w:color w:val="000000"/>
                <w:sz w:val="16"/>
                <w:szCs w:val="16"/>
                <w:lang w:val="ro-RO"/>
              </w:rPr>
              <w:t>24,2 cenți USD/km</w:t>
            </w:r>
            <w:r>
              <w:rPr>
                <w:rFonts w:ascii="Arial" w:hAnsi="Arial" w:cs="Arial"/>
                <w:color w:val="000000"/>
                <w:sz w:val="16"/>
                <w:szCs w:val="16"/>
                <w:lang w:val="ro-RO"/>
              </w:rPr>
              <w:t>.</w:t>
            </w:r>
          </w:p>
          <w:p w14:paraId="3883DD5F" w14:textId="77777777" w:rsidR="00370A80" w:rsidRPr="007A73BF" w:rsidRDefault="00370A80" w:rsidP="00370A80">
            <w:pPr>
              <w:rPr>
                <w:rFonts w:ascii="Arial" w:hAnsi="Arial" w:cs="Arial"/>
                <w:sz w:val="18"/>
                <w:szCs w:val="18"/>
                <w:lang w:val="ro-RO"/>
              </w:rPr>
            </w:pPr>
          </w:p>
        </w:tc>
      </w:tr>
      <w:tr w:rsidR="00370A80" w:rsidRPr="007A73BF" w14:paraId="48C69D05" w14:textId="77777777" w:rsidTr="00AB7C23">
        <w:trPr>
          <w:trHeight w:val="673"/>
        </w:trPr>
        <w:tc>
          <w:tcPr>
            <w:tcW w:w="3417" w:type="dxa"/>
            <w:vMerge w:val="restart"/>
            <w:tcBorders>
              <w:top w:val="single" w:sz="4" w:space="0" w:color="auto"/>
              <w:left w:val="single" w:sz="4" w:space="0" w:color="auto"/>
              <w:bottom w:val="single" w:sz="4" w:space="0" w:color="auto"/>
              <w:right w:val="single" w:sz="4" w:space="0" w:color="auto"/>
            </w:tcBorders>
            <w:hideMark/>
          </w:tcPr>
          <w:p w14:paraId="1628EE65" w14:textId="77777777" w:rsidR="00370A80" w:rsidRPr="007A73BF" w:rsidRDefault="00370A80" w:rsidP="00370A80">
            <w:pPr>
              <w:rPr>
                <w:rFonts w:ascii="Arial" w:hAnsi="Arial" w:cs="Arial"/>
                <w:color w:val="000000"/>
                <w:sz w:val="16"/>
                <w:szCs w:val="16"/>
                <w:lang w:val="ro-RO"/>
              </w:rPr>
            </w:pPr>
            <w:r w:rsidRPr="007A73BF">
              <w:rPr>
                <w:rFonts w:ascii="Arial" w:hAnsi="Arial" w:cs="Arial"/>
                <w:color w:val="000000"/>
                <w:sz w:val="16"/>
                <w:szCs w:val="16"/>
                <w:lang w:val="ro-RO"/>
              </w:rPr>
              <w:t>Voluntari</w:t>
            </w:r>
          </w:p>
        </w:tc>
        <w:tc>
          <w:tcPr>
            <w:tcW w:w="5670" w:type="dxa"/>
            <w:tcBorders>
              <w:top w:val="single" w:sz="4" w:space="0" w:color="auto"/>
              <w:left w:val="single" w:sz="4" w:space="0" w:color="auto"/>
              <w:right w:val="single" w:sz="4" w:space="0" w:color="auto"/>
            </w:tcBorders>
            <w:hideMark/>
          </w:tcPr>
          <w:p w14:paraId="3B4E6006" w14:textId="77777777" w:rsidR="00370A80" w:rsidRPr="007A73BF" w:rsidRDefault="00370A80" w:rsidP="00370A80">
            <w:pPr>
              <w:jc w:val="both"/>
              <w:rPr>
                <w:rFonts w:ascii="Arial" w:hAnsi="Arial" w:cs="Arial"/>
                <w:color w:val="000000"/>
                <w:sz w:val="16"/>
                <w:szCs w:val="16"/>
                <w:lang w:val="ro-RO"/>
              </w:rPr>
            </w:pPr>
            <w:r w:rsidRPr="007A73BF">
              <w:rPr>
                <w:rFonts w:ascii="Arial" w:hAnsi="Arial" w:cs="Arial"/>
                <w:color w:val="000000"/>
                <w:sz w:val="16"/>
                <w:szCs w:val="16"/>
                <w:lang w:val="ro-RO"/>
              </w:rPr>
              <w:t>Contribuția voluntarilor se calculează pe zi sau pe lună prin completarea unor formulare și liste de prezență pentru voluntari. Se va folosi una dintre următoarele modalități:</w:t>
            </w:r>
          </w:p>
        </w:tc>
      </w:tr>
      <w:tr w:rsidR="00370A80" w:rsidRPr="002F7BAE" w14:paraId="0B44BB97" w14:textId="77777777" w:rsidTr="00B755E9">
        <w:trPr>
          <w:trHeight w:val="371"/>
        </w:trPr>
        <w:tc>
          <w:tcPr>
            <w:tcW w:w="3417" w:type="dxa"/>
            <w:vMerge/>
            <w:tcBorders>
              <w:top w:val="single" w:sz="4" w:space="0" w:color="auto"/>
              <w:left w:val="single" w:sz="4" w:space="0" w:color="auto"/>
              <w:bottom w:val="single" w:sz="4" w:space="0" w:color="auto"/>
              <w:right w:val="single" w:sz="4" w:space="0" w:color="auto"/>
            </w:tcBorders>
            <w:hideMark/>
          </w:tcPr>
          <w:p w14:paraId="0682B6AA" w14:textId="77777777" w:rsidR="00370A80" w:rsidRPr="007A73BF" w:rsidRDefault="00370A80" w:rsidP="00370A80">
            <w:pPr>
              <w:rPr>
                <w:rFonts w:ascii="Arial" w:hAnsi="Arial" w:cs="Arial"/>
                <w:sz w:val="18"/>
                <w:szCs w:val="18"/>
                <w:lang w:val="ro-RO"/>
              </w:rPr>
            </w:pPr>
          </w:p>
        </w:tc>
        <w:tc>
          <w:tcPr>
            <w:tcW w:w="5670" w:type="dxa"/>
            <w:tcBorders>
              <w:left w:val="single" w:sz="4" w:space="0" w:color="auto"/>
              <w:right w:val="single" w:sz="4" w:space="0" w:color="auto"/>
            </w:tcBorders>
            <w:hideMark/>
          </w:tcPr>
          <w:p w14:paraId="5FA6562C"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munca voluntară calculată pe baza ratei oficiale pentru astfel de lucrări, dacă o astfel de rată este disponibilă;</w:t>
            </w:r>
          </w:p>
        </w:tc>
      </w:tr>
      <w:tr w:rsidR="00370A80" w:rsidRPr="002F7BAE" w14:paraId="0C97B28F" w14:textId="77777777" w:rsidTr="00B755E9">
        <w:trPr>
          <w:trHeight w:val="222"/>
        </w:trPr>
        <w:tc>
          <w:tcPr>
            <w:tcW w:w="3417" w:type="dxa"/>
            <w:vMerge/>
            <w:tcBorders>
              <w:top w:val="single" w:sz="4" w:space="0" w:color="auto"/>
              <w:left w:val="single" w:sz="4" w:space="0" w:color="auto"/>
              <w:bottom w:val="single" w:sz="4" w:space="0" w:color="auto"/>
              <w:right w:val="single" w:sz="4" w:space="0" w:color="auto"/>
            </w:tcBorders>
            <w:hideMark/>
          </w:tcPr>
          <w:p w14:paraId="66DD4F05" w14:textId="77777777" w:rsidR="00370A80" w:rsidRPr="007A73BF" w:rsidRDefault="00370A80" w:rsidP="00370A80">
            <w:pPr>
              <w:rPr>
                <w:rFonts w:ascii="Arial" w:hAnsi="Arial" w:cs="Arial"/>
                <w:sz w:val="18"/>
                <w:szCs w:val="18"/>
                <w:lang w:val="ro-RO"/>
              </w:rPr>
            </w:pPr>
          </w:p>
        </w:tc>
        <w:tc>
          <w:tcPr>
            <w:tcW w:w="5670" w:type="dxa"/>
            <w:tcBorders>
              <w:left w:val="single" w:sz="4" w:space="0" w:color="auto"/>
              <w:right w:val="single" w:sz="4" w:space="0" w:color="auto"/>
            </w:tcBorders>
            <w:hideMark/>
          </w:tcPr>
          <w:p w14:paraId="532D5160"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o rată medie/zi convenabilă, folosită în țară sau regiune</w:t>
            </w:r>
            <w:r w:rsidR="00E65DE9">
              <w:rPr>
                <w:rFonts w:ascii="Arial" w:hAnsi="Arial" w:cs="Arial"/>
                <w:color w:val="000000"/>
                <w:sz w:val="16"/>
                <w:szCs w:val="16"/>
                <w:lang w:val="ro-RO"/>
              </w:rPr>
              <w:t>, relevantă tipului de voluntariat</w:t>
            </w:r>
            <w:r w:rsidRPr="007A73BF">
              <w:rPr>
                <w:rFonts w:ascii="Arial" w:hAnsi="Arial" w:cs="Arial"/>
                <w:color w:val="000000"/>
                <w:sz w:val="16"/>
                <w:szCs w:val="16"/>
                <w:lang w:val="ro-RO"/>
              </w:rPr>
              <w:t>;</w:t>
            </w:r>
          </w:p>
        </w:tc>
      </w:tr>
      <w:tr w:rsidR="00370A80" w:rsidRPr="007A73BF" w14:paraId="0CBC7C1B" w14:textId="77777777" w:rsidTr="00B755E9">
        <w:trPr>
          <w:trHeight w:val="267"/>
        </w:trPr>
        <w:tc>
          <w:tcPr>
            <w:tcW w:w="3417" w:type="dxa"/>
            <w:vMerge/>
            <w:tcBorders>
              <w:top w:val="single" w:sz="4" w:space="0" w:color="auto"/>
              <w:left w:val="single" w:sz="4" w:space="0" w:color="auto"/>
              <w:bottom w:val="single" w:sz="4" w:space="0" w:color="auto"/>
              <w:right w:val="single" w:sz="4" w:space="0" w:color="auto"/>
            </w:tcBorders>
            <w:hideMark/>
          </w:tcPr>
          <w:p w14:paraId="32A9D3E5" w14:textId="77777777" w:rsidR="00370A80" w:rsidRPr="007A73BF" w:rsidRDefault="00370A80" w:rsidP="00370A80">
            <w:pPr>
              <w:rPr>
                <w:rFonts w:ascii="Arial" w:hAnsi="Arial" w:cs="Arial"/>
                <w:sz w:val="18"/>
                <w:szCs w:val="18"/>
                <w:lang w:val="ro-RO"/>
              </w:rPr>
            </w:pPr>
          </w:p>
        </w:tc>
        <w:tc>
          <w:tcPr>
            <w:tcW w:w="5670" w:type="dxa"/>
            <w:tcBorders>
              <w:left w:val="single" w:sz="4" w:space="0" w:color="auto"/>
              <w:bottom w:val="single" w:sz="4" w:space="0" w:color="auto"/>
              <w:right w:val="single" w:sz="4" w:space="0" w:color="auto"/>
            </w:tcBorders>
            <w:hideMark/>
          </w:tcPr>
          <w:p w14:paraId="3832B7A8" w14:textId="77777777" w:rsidR="00370A80" w:rsidRPr="007A73BF" w:rsidRDefault="00370A80" w:rsidP="00370A80">
            <w:pPr>
              <w:rPr>
                <w:rFonts w:ascii="Arial" w:hAnsi="Arial" w:cs="Arial"/>
                <w:sz w:val="18"/>
                <w:szCs w:val="18"/>
                <w:lang w:val="ro-RO"/>
              </w:rPr>
            </w:pPr>
            <w:r w:rsidRPr="007A73BF">
              <w:rPr>
                <w:rFonts w:ascii="Arial" w:hAnsi="Arial" w:cs="Arial"/>
                <w:color w:val="000000"/>
                <w:sz w:val="16"/>
                <w:szCs w:val="16"/>
                <w:lang w:val="ro-RO"/>
              </w:rPr>
              <w:t xml:space="preserve"> - salariul lunar mediu pe economie (împărțit la 22 și multiplicat cu numărul zilelor lucrate).</w:t>
            </w:r>
          </w:p>
        </w:tc>
      </w:tr>
    </w:tbl>
    <w:p w14:paraId="35F1C3A5" w14:textId="77777777" w:rsidR="007766C2" w:rsidRPr="007A73BF" w:rsidRDefault="007766C2" w:rsidP="00CC53E7">
      <w:pPr>
        <w:rPr>
          <w:rFonts w:ascii="Arial" w:hAnsi="Arial" w:cs="Arial"/>
          <w:sz w:val="22"/>
          <w:szCs w:val="22"/>
          <w:lang w:val="ro-RO"/>
        </w:rPr>
      </w:pPr>
    </w:p>
    <w:p w14:paraId="16EB4E63" w14:textId="77777777" w:rsidR="007766C2" w:rsidRPr="007A73BF" w:rsidRDefault="007766C2" w:rsidP="002E4B95">
      <w:pPr>
        <w:rPr>
          <w:rFonts w:ascii="Arial" w:hAnsi="Arial" w:cs="Arial"/>
          <w:sz w:val="22"/>
          <w:szCs w:val="22"/>
          <w:lang w:val="ro-RO"/>
        </w:rPr>
      </w:pPr>
    </w:p>
    <w:sectPr w:rsidR="007766C2" w:rsidRPr="007A73BF" w:rsidSect="00D74A23">
      <w:headerReference w:type="default" r:id="rId16"/>
      <w:footerReference w:type="even" r:id="rId17"/>
      <w:footerReference w:type="default" r:id="rId18"/>
      <w:endnotePr>
        <w:numFmt w:val="decimal"/>
      </w:endnotePr>
      <w:pgSz w:w="11904" w:h="16836"/>
      <w:pgMar w:top="450" w:right="1272" w:bottom="1418" w:left="1418" w:header="270" w:footer="73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BC7E" w14:textId="77777777" w:rsidR="005E66E0" w:rsidRDefault="005E66E0">
      <w:r>
        <w:separator/>
      </w:r>
    </w:p>
  </w:endnote>
  <w:endnote w:type="continuationSeparator" w:id="0">
    <w:p w14:paraId="74746D97" w14:textId="77777777" w:rsidR="005E66E0" w:rsidRDefault="005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39FA" w14:textId="77777777" w:rsidR="00CF7784" w:rsidRDefault="00CF7784" w:rsidP="0029625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952F014" w14:textId="77777777" w:rsidR="00CF7784" w:rsidRDefault="00CF7784" w:rsidP="002962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A30E" w14:textId="77777777" w:rsidR="00CF7784" w:rsidRDefault="00CF7784">
    <w:pPr>
      <w:pStyle w:val="Footer"/>
      <w:jc w:val="center"/>
    </w:pPr>
    <w:r>
      <w:fldChar w:fldCharType="begin"/>
    </w:r>
    <w:r>
      <w:instrText>PAGE   \* MERGEFORMAT</w:instrText>
    </w:r>
    <w:r>
      <w:fldChar w:fldCharType="separate"/>
    </w:r>
    <w:r w:rsidR="00D83A20" w:rsidRPr="00D83A20">
      <w:rPr>
        <w:noProof/>
        <w:lang w:val="ru-RU"/>
      </w:rPr>
      <w:t>20</w:t>
    </w:r>
    <w:r>
      <w:fldChar w:fldCharType="end"/>
    </w:r>
  </w:p>
  <w:p w14:paraId="21A92582" w14:textId="77777777" w:rsidR="00CF7784" w:rsidRPr="0029625D" w:rsidRDefault="00CF7784" w:rsidP="00770C04">
    <w:pPr>
      <w:pStyle w:val="Footer"/>
      <w:ind w:firstLine="2250"/>
      <w:jc w:val="righ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E382" w14:textId="77777777" w:rsidR="005E66E0" w:rsidRDefault="005E66E0">
      <w:r>
        <w:separator/>
      </w:r>
    </w:p>
  </w:footnote>
  <w:footnote w:type="continuationSeparator" w:id="0">
    <w:p w14:paraId="69219B02" w14:textId="77777777" w:rsidR="005E66E0" w:rsidRDefault="005E66E0">
      <w:r>
        <w:continuationSeparator/>
      </w:r>
    </w:p>
  </w:footnote>
  <w:footnote w:id="1">
    <w:p w14:paraId="0EFCB96B" w14:textId="77777777" w:rsidR="00FF0115" w:rsidRPr="004E4CC2" w:rsidRDefault="00FF0115">
      <w:pPr>
        <w:pStyle w:val="FootnoteText"/>
        <w:rPr>
          <w:lang w:val="it-IT"/>
        </w:rPr>
      </w:pPr>
      <w:r>
        <w:rPr>
          <w:rStyle w:val="FootnoteReference"/>
        </w:rPr>
        <w:footnoteRef/>
      </w:r>
      <w:r w:rsidRPr="004E4CC2">
        <w:rPr>
          <w:lang w:val="it-IT"/>
        </w:rPr>
        <w:t xml:space="preserve"> </w:t>
      </w:r>
      <w:r w:rsidRPr="004E4CC2">
        <w:rPr>
          <w:rFonts w:ascii="Arial" w:hAnsi="Arial" w:cs="Arial"/>
          <w:sz w:val="18"/>
          <w:szCs w:val="18"/>
          <w:lang w:val="it-IT"/>
        </w:rPr>
        <w:t>Pentru consultarea deplină a cadrului de rezultate, vedeți Tabelul 5 din Strategia Programului de Țară pentru Republica Moldova.</w:t>
      </w:r>
    </w:p>
  </w:footnote>
  <w:footnote w:id="2">
    <w:p w14:paraId="10620129" w14:textId="7FD73464" w:rsidR="009B0B39" w:rsidRPr="00D7491E" w:rsidRDefault="009B0B39" w:rsidP="009B0B39">
      <w:pPr>
        <w:pStyle w:val="FootnoteText"/>
        <w:rPr>
          <w:rFonts w:ascii="Arial" w:hAnsi="Arial" w:cs="Arial"/>
          <w:sz w:val="18"/>
          <w:szCs w:val="18"/>
          <w:lang w:val="ro-RO"/>
        </w:rPr>
      </w:pPr>
      <w:r w:rsidRPr="00D7491E">
        <w:rPr>
          <w:rStyle w:val="FootnoteReference"/>
          <w:rFonts w:ascii="Arial" w:hAnsi="Arial" w:cs="Arial"/>
          <w:sz w:val="18"/>
          <w:szCs w:val="18"/>
        </w:rPr>
        <w:footnoteRef/>
      </w:r>
      <w:r w:rsidRPr="004E4CC2">
        <w:rPr>
          <w:rFonts w:ascii="Arial" w:hAnsi="Arial" w:cs="Arial"/>
          <w:sz w:val="18"/>
          <w:szCs w:val="18"/>
          <w:lang w:val="it-IT"/>
        </w:rPr>
        <w:t xml:space="preserve"> </w:t>
      </w:r>
      <w:r w:rsidRPr="00D7491E">
        <w:rPr>
          <w:rFonts w:ascii="Arial" w:hAnsi="Arial" w:cs="Arial"/>
          <w:sz w:val="18"/>
          <w:szCs w:val="18"/>
          <w:lang w:val="ro-RO"/>
        </w:rPr>
        <w:t>Se vor accepta astfel de procurări doar în cazuri excepționale bine argumentate, reieșind din obiectivele proiectului, în limita a 4% din suma grantului SGP</w:t>
      </w:r>
      <w:r w:rsidR="004C2595">
        <w:rPr>
          <w:rFonts w:ascii="Arial" w:hAnsi="Arial" w:cs="Arial"/>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4ADC" w14:textId="4A210677" w:rsidR="00CF7784" w:rsidRDefault="00D8136B" w:rsidP="006D3CE2">
    <w:pPr>
      <w:pStyle w:val="Header"/>
    </w:pPr>
    <w:r w:rsidRPr="006D3CE2">
      <w:rPr>
        <w:noProof/>
        <w:lang w:val="ro-RO"/>
      </w:rPr>
      <w:drawing>
        <wp:inline distT="0" distB="0" distL="0" distR="0" wp14:anchorId="0E96AA38" wp14:editId="58DDA573">
          <wp:extent cx="5943600" cy="1400175"/>
          <wp:effectExtent l="0" t="0" r="0" b="0"/>
          <wp:docPr id="1"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1543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r w:rsidR="00CF77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F2"/>
    <w:multiLevelType w:val="hybridMultilevel"/>
    <w:tmpl w:val="DFC6678C"/>
    <w:lvl w:ilvl="0" w:tplc="04190001">
      <w:start w:val="1"/>
      <w:numFmt w:val="bullet"/>
      <w:lvlText w:val=""/>
      <w:lvlJc w:val="left"/>
      <w:pPr>
        <w:ind w:left="2430" w:hanging="360"/>
      </w:pPr>
      <w:rPr>
        <w:rFonts w:ascii="Symbol" w:hAnsi="Symbol" w:hint="default"/>
      </w:rPr>
    </w:lvl>
    <w:lvl w:ilvl="1" w:tplc="04190003" w:tentative="1">
      <w:start w:val="1"/>
      <w:numFmt w:val="bullet"/>
      <w:lvlText w:val="o"/>
      <w:lvlJc w:val="left"/>
      <w:pPr>
        <w:ind w:left="3150" w:hanging="360"/>
      </w:pPr>
      <w:rPr>
        <w:rFonts w:ascii="Courier New" w:hAnsi="Courier New" w:cs="Courier New" w:hint="default"/>
      </w:rPr>
    </w:lvl>
    <w:lvl w:ilvl="2" w:tplc="04190005" w:tentative="1">
      <w:start w:val="1"/>
      <w:numFmt w:val="bullet"/>
      <w:lvlText w:val=""/>
      <w:lvlJc w:val="left"/>
      <w:pPr>
        <w:ind w:left="3870" w:hanging="360"/>
      </w:pPr>
      <w:rPr>
        <w:rFonts w:ascii="Wingdings" w:hAnsi="Wingdings" w:hint="default"/>
      </w:rPr>
    </w:lvl>
    <w:lvl w:ilvl="3" w:tplc="04190001" w:tentative="1">
      <w:start w:val="1"/>
      <w:numFmt w:val="bullet"/>
      <w:lvlText w:val=""/>
      <w:lvlJc w:val="left"/>
      <w:pPr>
        <w:ind w:left="4590" w:hanging="360"/>
      </w:pPr>
      <w:rPr>
        <w:rFonts w:ascii="Symbol" w:hAnsi="Symbol" w:hint="default"/>
      </w:rPr>
    </w:lvl>
    <w:lvl w:ilvl="4" w:tplc="04190003" w:tentative="1">
      <w:start w:val="1"/>
      <w:numFmt w:val="bullet"/>
      <w:lvlText w:val="o"/>
      <w:lvlJc w:val="left"/>
      <w:pPr>
        <w:ind w:left="5310" w:hanging="360"/>
      </w:pPr>
      <w:rPr>
        <w:rFonts w:ascii="Courier New" w:hAnsi="Courier New" w:cs="Courier New" w:hint="default"/>
      </w:rPr>
    </w:lvl>
    <w:lvl w:ilvl="5" w:tplc="04190005" w:tentative="1">
      <w:start w:val="1"/>
      <w:numFmt w:val="bullet"/>
      <w:lvlText w:val=""/>
      <w:lvlJc w:val="left"/>
      <w:pPr>
        <w:ind w:left="6030" w:hanging="360"/>
      </w:pPr>
      <w:rPr>
        <w:rFonts w:ascii="Wingdings" w:hAnsi="Wingdings" w:hint="default"/>
      </w:rPr>
    </w:lvl>
    <w:lvl w:ilvl="6" w:tplc="04190001" w:tentative="1">
      <w:start w:val="1"/>
      <w:numFmt w:val="bullet"/>
      <w:lvlText w:val=""/>
      <w:lvlJc w:val="left"/>
      <w:pPr>
        <w:ind w:left="6750" w:hanging="360"/>
      </w:pPr>
      <w:rPr>
        <w:rFonts w:ascii="Symbol" w:hAnsi="Symbol" w:hint="default"/>
      </w:rPr>
    </w:lvl>
    <w:lvl w:ilvl="7" w:tplc="04190003" w:tentative="1">
      <w:start w:val="1"/>
      <w:numFmt w:val="bullet"/>
      <w:lvlText w:val="o"/>
      <w:lvlJc w:val="left"/>
      <w:pPr>
        <w:ind w:left="7470" w:hanging="360"/>
      </w:pPr>
      <w:rPr>
        <w:rFonts w:ascii="Courier New" w:hAnsi="Courier New" w:cs="Courier New" w:hint="default"/>
      </w:rPr>
    </w:lvl>
    <w:lvl w:ilvl="8" w:tplc="04190005" w:tentative="1">
      <w:start w:val="1"/>
      <w:numFmt w:val="bullet"/>
      <w:lvlText w:val=""/>
      <w:lvlJc w:val="left"/>
      <w:pPr>
        <w:ind w:left="8190" w:hanging="360"/>
      </w:pPr>
      <w:rPr>
        <w:rFonts w:ascii="Wingdings" w:hAnsi="Wingdings" w:hint="default"/>
      </w:rPr>
    </w:lvl>
  </w:abstractNum>
  <w:abstractNum w:abstractNumId="1" w15:restartNumberingAfterBreak="0">
    <w:nsid w:val="018C0D52"/>
    <w:multiLevelType w:val="hybridMultilevel"/>
    <w:tmpl w:val="5FD2856E"/>
    <w:lvl w:ilvl="0" w:tplc="93686F8E">
      <w:numFmt w:val="bullet"/>
      <w:lvlText w:val="•"/>
      <w:lvlJc w:val="left"/>
      <w:pPr>
        <w:ind w:left="1440" w:hanging="360"/>
      </w:pPr>
      <w:rPr>
        <w:rFonts w:hint="default"/>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66C8F"/>
    <w:multiLevelType w:val="hybridMultilevel"/>
    <w:tmpl w:val="E1A2990C"/>
    <w:lvl w:ilvl="0" w:tplc="3042A8F2">
      <w:start w:val="1"/>
      <w:numFmt w:val="decimal"/>
      <w:lvlText w:val="%1."/>
      <w:lvlJc w:val="left"/>
      <w:pPr>
        <w:ind w:left="720" w:hanging="360"/>
      </w:pPr>
      <w:rPr>
        <w:rFonts w:hint="default"/>
        <w:b/>
        <w:bCs/>
      </w:rPr>
    </w:lvl>
    <w:lvl w:ilvl="1" w:tplc="5EDA5B42">
      <w:numFmt w:val="bullet"/>
      <w:lvlText w:val="-"/>
      <w:lvlJc w:val="left"/>
      <w:pPr>
        <w:ind w:left="1440" w:hanging="360"/>
      </w:pPr>
      <w:rPr>
        <w:rFonts w:ascii="Arial" w:eastAsia="Times New Roman" w:hAnsi="Arial" w:cs="Arial" w:hint="default"/>
      </w:rPr>
    </w:lvl>
    <w:lvl w:ilvl="2" w:tplc="D89A3B7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07CF7"/>
    <w:multiLevelType w:val="multilevel"/>
    <w:tmpl w:val="ADB45E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ptos"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0BA1"/>
    <w:multiLevelType w:val="hybridMultilevel"/>
    <w:tmpl w:val="17100C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D67523E"/>
    <w:multiLevelType w:val="hybridMultilevel"/>
    <w:tmpl w:val="2A0C6EAE"/>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830DC5"/>
    <w:multiLevelType w:val="hybridMultilevel"/>
    <w:tmpl w:val="D68E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48DC"/>
    <w:multiLevelType w:val="hybridMultilevel"/>
    <w:tmpl w:val="09E84672"/>
    <w:lvl w:ilvl="0" w:tplc="57967320">
      <w:start w:val="1"/>
      <w:numFmt w:val="bullet"/>
      <w:lvlText w:val=""/>
      <w:lvlJc w:val="left"/>
      <w:pPr>
        <w:ind w:left="1080" w:hanging="360"/>
      </w:pPr>
      <w:rPr>
        <w:rFonts w:ascii="Wingdings 2" w:hAnsi="Wingdings 2" w:hint="default"/>
        <w:color w:val="15608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B2E4FED"/>
    <w:multiLevelType w:val="hybridMultilevel"/>
    <w:tmpl w:val="D09C8F96"/>
    <w:lvl w:ilvl="0" w:tplc="0DFA9E06">
      <w:start w:val="1"/>
      <w:numFmt w:val="bullet"/>
      <w:lvlText w:val=""/>
      <w:lvlJc w:val="left"/>
      <w:pPr>
        <w:ind w:left="1080" w:hanging="360"/>
      </w:pPr>
      <w:rPr>
        <w:rFonts w:ascii="Wingdings 2" w:hAnsi="Wingdings 2" w:hint="default"/>
        <w:color w:val="15608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C5F3E6A"/>
    <w:multiLevelType w:val="hybridMultilevel"/>
    <w:tmpl w:val="6EFC5D92"/>
    <w:lvl w:ilvl="0" w:tplc="0DFA9E06">
      <w:start w:val="1"/>
      <w:numFmt w:val="bullet"/>
      <w:lvlText w:val=""/>
      <w:lvlJc w:val="left"/>
      <w:pPr>
        <w:ind w:left="1196" w:hanging="360"/>
      </w:pPr>
      <w:rPr>
        <w:rFonts w:ascii="Wingdings 2" w:hAnsi="Wingdings 2" w:hint="default"/>
        <w:b w:val="0"/>
        <w:bCs w:val="0"/>
        <w:i w:val="0"/>
        <w:iCs w:val="0"/>
        <w:color w:val="156082"/>
        <w:spacing w:val="0"/>
        <w:w w:val="99"/>
        <w:sz w:val="24"/>
        <w:szCs w:val="24"/>
        <w:lang w:val="ro-RO" w:eastAsia="en-US" w:bidi="ar-SA"/>
      </w:rPr>
    </w:lvl>
    <w:lvl w:ilvl="1" w:tplc="FFFFFFFF">
      <w:numFmt w:val="bullet"/>
      <w:lvlText w:val="•"/>
      <w:lvlJc w:val="left"/>
      <w:pPr>
        <w:ind w:left="2080" w:hanging="360"/>
      </w:pPr>
      <w:rPr>
        <w:rFonts w:hint="default"/>
        <w:lang w:val="ro-RO" w:eastAsia="en-US" w:bidi="ar-SA"/>
      </w:rPr>
    </w:lvl>
    <w:lvl w:ilvl="2" w:tplc="FFFFFFFF">
      <w:numFmt w:val="bullet"/>
      <w:lvlText w:val="•"/>
      <w:lvlJc w:val="left"/>
      <w:pPr>
        <w:ind w:left="2961" w:hanging="360"/>
      </w:pPr>
      <w:rPr>
        <w:rFonts w:hint="default"/>
        <w:lang w:val="ro-RO" w:eastAsia="en-US" w:bidi="ar-SA"/>
      </w:rPr>
    </w:lvl>
    <w:lvl w:ilvl="3" w:tplc="FFFFFFFF">
      <w:numFmt w:val="bullet"/>
      <w:lvlText w:val="•"/>
      <w:lvlJc w:val="left"/>
      <w:pPr>
        <w:ind w:left="3841" w:hanging="360"/>
      </w:pPr>
      <w:rPr>
        <w:rFonts w:hint="default"/>
        <w:lang w:val="ro-RO" w:eastAsia="en-US" w:bidi="ar-SA"/>
      </w:rPr>
    </w:lvl>
    <w:lvl w:ilvl="4" w:tplc="FFFFFFFF">
      <w:numFmt w:val="bullet"/>
      <w:lvlText w:val="•"/>
      <w:lvlJc w:val="left"/>
      <w:pPr>
        <w:ind w:left="4722" w:hanging="360"/>
      </w:pPr>
      <w:rPr>
        <w:rFonts w:hint="default"/>
        <w:lang w:val="ro-RO" w:eastAsia="en-US" w:bidi="ar-SA"/>
      </w:rPr>
    </w:lvl>
    <w:lvl w:ilvl="5" w:tplc="FFFFFFFF">
      <w:numFmt w:val="bullet"/>
      <w:lvlText w:val="•"/>
      <w:lvlJc w:val="left"/>
      <w:pPr>
        <w:ind w:left="5602" w:hanging="360"/>
      </w:pPr>
      <w:rPr>
        <w:rFonts w:hint="default"/>
        <w:lang w:val="ro-RO" w:eastAsia="en-US" w:bidi="ar-SA"/>
      </w:rPr>
    </w:lvl>
    <w:lvl w:ilvl="6" w:tplc="FFFFFFFF">
      <w:numFmt w:val="bullet"/>
      <w:lvlText w:val="•"/>
      <w:lvlJc w:val="left"/>
      <w:pPr>
        <w:ind w:left="6483" w:hanging="360"/>
      </w:pPr>
      <w:rPr>
        <w:rFonts w:hint="default"/>
        <w:lang w:val="ro-RO" w:eastAsia="en-US" w:bidi="ar-SA"/>
      </w:rPr>
    </w:lvl>
    <w:lvl w:ilvl="7" w:tplc="FFFFFFFF">
      <w:numFmt w:val="bullet"/>
      <w:lvlText w:val="•"/>
      <w:lvlJc w:val="left"/>
      <w:pPr>
        <w:ind w:left="7363" w:hanging="360"/>
      </w:pPr>
      <w:rPr>
        <w:rFonts w:hint="default"/>
        <w:lang w:val="ro-RO" w:eastAsia="en-US" w:bidi="ar-SA"/>
      </w:rPr>
    </w:lvl>
    <w:lvl w:ilvl="8" w:tplc="FFFFFFFF">
      <w:numFmt w:val="bullet"/>
      <w:lvlText w:val="•"/>
      <w:lvlJc w:val="left"/>
      <w:pPr>
        <w:ind w:left="8244" w:hanging="360"/>
      </w:pPr>
      <w:rPr>
        <w:rFonts w:hint="default"/>
        <w:lang w:val="ro-RO" w:eastAsia="en-US" w:bidi="ar-SA"/>
      </w:rPr>
    </w:lvl>
  </w:abstractNum>
  <w:abstractNum w:abstractNumId="10" w15:restartNumberingAfterBreak="0">
    <w:nsid w:val="3C9853C5"/>
    <w:multiLevelType w:val="multilevel"/>
    <w:tmpl w:val="C25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951DF"/>
    <w:multiLevelType w:val="hybridMultilevel"/>
    <w:tmpl w:val="CB3C7C4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90019">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1E4FCD"/>
    <w:multiLevelType w:val="hybridMultilevel"/>
    <w:tmpl w:val="4C780B7E"/>
    <w:lvl w:ilvl="0" w:tplc="FFFFFFFF">
      <w:start w:val="1"/>
      <w:numFmt w:val="bullet"/>
      <w:pStyle w:val="BodyTextIndent4"/>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8560A"/>
    <w:multiLevelType w:val="multilevel"/>
    <w:tmpl w:val="D2324226"/>
    <w:lvl w:ilvl="0">
      <w:start w:val="2"/>
      <w:numFmt w:val="decimal"/>
      <w:pStyle w:val="Subtitle"/>
      <w:lvlText w:val="Tabel %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C06226B"/>
    <w:multiLevelType w:val="hybridMultilevel"/>
    <w:tmpl w:val="08167F5E"/>
    <w:lvl w:ilvl="0" w:tplc="D298B058">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1DC6F2F"/>
    <w:multiLevelType w:val="hybridMultilevel"/>
    <w:tmpl w:val="4FB06A48"/>
    <w:lvl w:ilvl="0" w:tplc="04190001">
      <w:start w:val="1"/>
      <w:numFmt w:val="bullet"/>
      <w:pStyle w:val="xl34"/>
      <w:lvlText w:val=""/>
      <w:lvlJc w:val="left"/>
      <w:pPr>
        <w:tabs>
          <w:tab w:val="num" w:pos="720"/>
        </w:tabs>
        <w:ind w:left="720" w:hanging="360"/>
      </w:pPr>
      <w:rPr>
        <w:rFonts w:ascii="Wingdings" w:hAnsi="Wingdings" w:hint="default"/>
      </w:rPr>
    </w:lvl>
    <w:lvl w:ilvl="1" w:tplc="04190001">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4497DF2"/>
    <w:multiLevelType w:val="hybridMultilevel"/>
    <w:tmpl w:val="0A6405CA"/>
    <w:lvl w:ilvl="0" w:tplc="93686F8E">
      <w:numFmt w:val="bullet"/>
      <w:lvlText w:val="•"/>
      <w:lvlJc w:val="left"/>
      <w:pPr>
        <w:ind w:left="720" w:hanging="360"/>
      </w:pPr>
      <w:rPr>
        <w:rFonts w:hint="default"/>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934A2"/>
    <w:multiLevelType w:val="hybridMultilevel"/>
    <w:tmpl w:val="DBE43A3E"/>
    <w:lvl w:ilvl="0" w:tplc="D298B05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AB650D"/>
    <w:multiLevelType w:val="hybridMultilevel"/>
    <w:tmpl w:val="674EA726"/>
    <w:lvl w:ilvl="0" w:tplc="5F1C1C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549E5"/>
    <w:multiLevelType w:val="hybridMultilevel"/>
    <w:tmpl w:val="3990AAD2"/>
    <w:lvl w:ilvl="0" w:tplc="04190001">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3321EB"/>
    <w:multiLevelType w:val="hybridMultilevel"/>
    <w:tmpl w:val="DA3CB2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4827551"/>
    <w:multiLevelType w:val="hybridMultilevel"/>
    <w:tmpl w:val="203020CE"/>
    <w:lvl w:ilvl="0" w:tplc="223E189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16cid:durableId="1755515606">
    <w:abstractNumId w:val="12"/>
  </w:num>
  <w:num w:numId="2" w16cid:durableId="1419398962">
    <w:abstractNumId w:val="2"/>
  </w:num>
  <w:num w:numId="3" w16cid:durableId="1077554170">
    <w:abstractNumId w:val="21"/>
  </w:num>
  <w:num w:numId="4" w16cid:durableId="1145586053">
    <w:abstractNumId w:val="19"/>
  </w:num>
  <w:num w:numId="5" w16cid:durableId="1454985765">
    <w:abstractNumId w:val="13"/>
  </w:num>
  <w:num w:numId="6" w16cid:durableId="233709685">
    <w:abstractNumId w:val="15"/>
  </w:num>
  <w:num w:numId="7" w16cid:durableId="325981229">
    <w:abstractNumId w:val="6"/>
  </w:num>
  <w:num w:numId="8" w16cid:durableId="899049688">
    <w:abstractNumId w:val="20"/>
  </w:num>
  <w:num w:numId="9" w16cid:durableId="1936741407">
    <w:abstractNumId w:val="0"/>
  </w:num>
  <w:num w:numId="10" w16cid:durableId="1713504405">
    <w:abstractNumId w:val="4"/>
  </w:num>
  <w:num w:numId="11" w16cid:durableId="473987204">
    <w:abstractNumId w:val="16"/>
  </w:num>
  <w:num w:numId="12" w16cid:durableId="1108506293">
    <w:abstractNumId w:val="1"/>
  </w:num>
  <w:num w:numId="13" w16cid:durableId="1277252393">
    <w:abstractNumId w:val="3"/>
  </w:num>
  <w:num w:numId="14" w16cid:durableId="512375200">
    <w:abstractNumId w:val="5"/>
  </w:num>
  <w:num w:numId="15" w16cid:durableId="1987003166">
    <w:abstractNumId w:val="17"/>
  </w:num>
  <w:num w:numId="16" w16cid:durableId="1312057484">
    <w:abstractNumId w:val="14"/>
  </w:num>
  <w:num w:numId="17" w16cid:durableId="1935238931">
    <w:abstractNumId w:val="18"/>
  </w:num>
  <w:num w:numId="18" w16cid:durableId="155850991">
    <w:abstractNumId w:val="10"/>
  </w:num>
  <w:num w:numId="19" w16cid:durableId="611665855">
    <w:abstractNumId w:val="11"/>
  </w:num>
  <w:num w:numId="20" w16cid:durableId="637342618">
    <w:abstractNumId w:val="8"/>
  </w:num>
  <w:num w:numId="21" w16cid:durableId="366875646">
    <w:abstractNumId w:val="7"/>
  </w:num>
  <w:num w:numId="22" w16cid:durableId="9014037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25"/>
    <w:rsid w:val="000006E1"/>
    <w:rsid w:val="000016F6"/>
    <w:rsid w:val="00001F94"/>
    <w:rsid w:val="000028FC"/>
    <w:rsid w:val="00003FE8"/>
    <w:rsid w:val="00006144"/>
    <w:rsid w:val="0000652E"/>
    <w:rsid w:val="00007471"/>
    <w:rsid w:val="00010B88"/>
    <w:rsid w:val="0001528E"/>
    <w:rsid w:val="00015443"/>
    <w:rsid w:val="0001590D"/>
    <w:rsid w:val="000160D5"/>
    <w:rsid w:val="000173F6"/>
    <w:rsid w:val="00020027"/>
    <w:rsid w:val="000201DF"/>
    <w:rsid w:val="0002101B"/>
    <w:rsid w:val="000219BB"/>
    <w:rsid w:val="00023CC6"/>
    <w:rsid w:val="000244DE"/>
    <w:rsid w:val="00025C3C"/>
    <w:rsid w:val="00032844"/>
    <w:rsid w:val="00033999"/>
    <w:rsid w:val="00033A5F"/>
    <w:rsid w:val="00034555"/>
    <w:rsid w:val="00035CBF"/>
    <w:rsid w:val="00036579"/>
    <w:rsid w:val="000365F6"/>
    <w:rsid w:val="00040CBB"/>
    <w:rsid w:val="00041858"/>
    <w:rsid w:val="00042D19"/>
    <w:rsid w:val="000437EA"/>
    <w:rsid w:val="00045FF9"/>
    <w:rsid w:val="00047C6A"/>
    <w:rsid w:val="00050F8F"/>
    <w:rsid w:val="00051F78"/>
    <w:rsid w:val="000520C2"/>
    <w:rsid w:val="0005361C"/>
    <w:rsid w:val="00055797"/>
    <w:rsid w:val="00056079"/>
    <w:rsid w:val="00056083"/>
    <w:rsid w:val="00056172"/>
    <w:rsid w:val="000567D9"/>
    <w:rsid w:val="000569C6"/>
    <w:rsid w:val="00056A1A"/>
    <w:rsid w:val="000578F3"/>
    <w:rsid w:val="00057EFF"/>
    <w:rsid w:val="00060105"/>
    <w:rsid w:val="00060FBE"/>
    <w:rsid w:val="00061A13"/>
    <w:rsid w:val="00062268"/>
    <w:rsid w:val="00062F7B"/>
    <w:rsid w:val="00064409"/>
    <w:rsid w:val="00064B98"/>
    <w:rsid w:val="00064BA6"/>
    <w:rsid w:val="000657DC"/>
    <w:rsid w:val="000708C0"/>
    <w:rsid w:val="00070E6A"/>
    <w:rsid w:val="00072B3D"/>
    <w:rsid w:val="00073A32"/>
    <w:rsid w:val="00074235"/>
    <w:rsid w:val="00074272"/>
    <w:rsid w:val="000748B1"/>
    <w:rsid w:val="000774CE"/>
    <w:rsid w:val="00077503"/>
    <w:rsid w:val="000809F1"/>
    <w:rsid w:val="00080E54"/>
    <w:rsid w:val="00083704"/>
    <w:rsid w:val="000843C7"/>
    <w:rsid w:val="00086334"/>
    <w:rsid w:val="00086548"/>
    <w:rsid w:val="00086DE2"/>
    <w:rsid w:val="000873CB"/>
    <w:rsid w:val="00091F0A"/>
    <w:rsid w:val="00093D96"/>
    <w:rsid w:val="0009456B"/>
    <w:rsid w:val="00094FA1"/>
    <w:rsid w:val="00095596"/>
    <w:rsid w:val="00096E35"/>
    <w:rsid w:val="000A020F"/>
    <w:rsid w:val="000A0F19"/>
    <w:rsid w:val="000A230B"/>
    <w:rsid w:val="000A256F"/>
    <w:rsid w:val="000A29CD"/>
    <w:rsid w:val="000A2D30"/>
    <w:rsid w:val="000A43A3"/>
    <w:rsid w:val="000A5FD0"/>
    <w:rsid w:val="000A62D6"/>
    <w:rsid w:val="000B0ED2"/>
    <w:rsid w:val="000B0F29"/>
    <w:rsid w:val="000B2551"/>
    <w:rsid w:val="000C165B"/>
    <w:rsid w:val="000C2528"/>
    <w:rsid w:val="000C2E15"/>
    <w:rsid w:val="000C3205"/>
    <w:rsid w:val="000C4E47"/>
    <w:rsid w:val="000C5551"/>
    <w:rsid w:val="000C7BD3"/>
    <w:rsid w:val="000D1278"/>
    <w:rsid w:val="000D2748"/>
    <w:rsid w:val="000D2AB7"/>
    <w:rsid w:val="000D3D3D"/>
    <w:rsid w:val="000D57C5"/>
    <w:rsid w:val="000D58A6"/>
    <w:rsid w:val="000D5A76"/>
    <w:rsid w:val="000D6374"/>
    <w:rsid w:val="000D711D"/>
    <w:rsid w:val="000D72B0"/>
    <w:rsid w:val="000E2994"/>
    <w:rsid w:val="000E31E1"/>
    <w:rsid w:val="000E67CA"/>
    <w:rsid w:val="000E7771"/>
    <w:rsid w:val="000E7799"/>
    <w:rsid w:val="000E7B40"/>
    <w:rsid w:val="000F063C"/>
    <w:rsid w:val="000F0A72"/>
    <w:rsid w:val="000F378E"/>
    <w:rsid w:val="000F698D"/>
    <w:rsid w:val="000F6C15"/>
    <w:rsid w:val="000F793C"/>
    <w:rsid w:val="000F7BF2"/>
    <w:rsid w:val="00100E74"/>
    <w:rsid w:val="0010149A"/>
    <w:rsid w:val="00103ECB"/>
    <w:rsid w:val="0010589B"/>
    <w:rsid w:val="00110933"/>
    <w:rsid w:val="00110DEF"/>
    <w:rsid w:val="0011217B"/>
    <w:rsid w:val="001133D5"/>
    <w:rsid w:val="00114A32"/>
    <w:rsid w:val="0011578E"/>
    <w:rsid w:val="0011624B"/>
    <w:rsid w:val="0011670D"/>
    <w:rsid w:val="00121BA5"/>
    <w:rsid w:val="001228DE"/>
    <w:rsid w:val="00127A12"/>
    <w:rsid w:val="00130549"/>
    <w:rsid w:val="00130B6A"/>
    <w:rsid w:val="00130B92"/>
    <w:rsid w:val="001322A1"/>
    <w:rsid w:val="00132971"/>
    <w:rsid w:val="00133493"/>
    <w:rsid w:val="00134311"/>
    <w:rsid w:val="00135689"/>
    <w:rsid w:val="00135EDF"/>
    <w:rsid w:val="00137FA8"/>
    <w:rsid w:val="001400CD"/>
    <w:rsid w:val="00143AE2"/>
    <w:rsid w:val="00143D34"/>
    <w:rsid w:val="001454F0"/>
    <w:rsid w:val="00150E6E"/>
    <w:rsid w:val="0015167C"/>
    <w:rsid w:val="00152A70"/>
    <w:rsid w:val="00153DB3"/>
    <w:rsid w:val="001544A8"/>
    <w:rsid w:val="001559A2"/>
    <w:rsid w:val="001632D1"/>
    <w:rsid w:val="001644CF"/>
    <w:rsid w:val="00165A3B"/>
    <w:rsid w:val="00165DE7"/>
    <w:rsid w:val="00171070"/>
    <w:rsid w:val="00171474"/>
    <w:rsid w:val="00171586"/>
    <w:rsid w:val="00177689"/>
    <w:rsid w:val="00181F96"/>
    <w:rsid w:val="001826B6"/>
    <w:rsid w:val="00183E96"/>
    <w:rsid w:val="0018469E"/>
    <w:rsid w:val="00186504"/>
    <w:rsid w:val="00186723"/>
    <w:rsid w:val="00190B1C"/>
    <w:rsid w:val="00193A88"/>
    <w:rsid w:val="001945D9"/>
    <w:rsid w:val="00194C4E"/>
    <w:rsid w:val="001A1956"/>
    <w:rsid w:val="001A2265"/>
    <w:rsid w:val="001A4489"/>
    <w:rsid w:val="001A4718"/>
    <w:rsid w:val="001A67F1"/>
    <w:rsid w:val="001A68DD"/>
    <w:rsid w:val="001A738B"/>
    <w:rsid w:val="001B077B"/>
    <w:rsid w:val="001B097A"/>
    <w:rsid w:val="001B139C"/>
    <w:rsid w:val="001B2BCD"/>
    <w:rsid w:val="001B2C82"/>
    <w:rsid w:val="001B2CF8"/>
    <w:rsid w:val="001B36B2"/>
    <w:rsid w:val="001B3E5F"/>
    <w:rsid w:val="001B4F8E"/>
    <w:rsid w:val="001B5C60"/>
    <w:rsid w:val="001C06E7"/>
    <w:rsid w:val="001C207E"/>
    <w:rsid w:val="001C5DC5"/>
    <w:rsid w:val="001D0340"/>
    <w:rsid w:val="001D11C4"/>
    <w:rsid w:val="001D254A"/>
    <w:rsid w:val="001D27A8"/>
    <w:rsid w:val="001D69FE"/>
    <w:rsid w:val="001D76FD"/>
    <w:rsid w:val="001E0E03"/>
    <w:rsid w:val="001E1471"/>
    <w:rsid w:val="001E55C3"/>
    <w:rsid w:val="001F188D"/>
    <w:rsid w:val="001F2E5F"/>
    <w:rsid w:val="001F3DAE"/>
    <w:rsid w:val="001F4FB9"/>
    <w:rsid w:val="001F674A"/>
    <w:rsid w:val="002012A3"/>
    <w:rsid w:val="00202940"/>
    <w:rsid w:val="002040D8"/>
    <w:rsid w:val="00207C32"/>
    <w:rsid w:val="00207F46"/>
    <w:rsid w:val="00210B7F"/>
    <w:rsid w:val="00211750"/>
    <w:rsid w:val="00212926"/>
    <w:rsid w:val="0021446A"/>
    <w:rsid w:val="0021459B"/>
    <w:rsid w:val="0021687A"/>
    <w:rsid w:val="0022098F"/>
    <w:rsid w:val="00220C90"/>
    <w:rsid w:val="00222E5F"/>
    <w:rsid w:val="002235DE"/>
    <w:rsid w:val="00223D39"/>
    <w:rsid w:val="002255C8"/>
    <w:rsid w:val="00230870"/>
    <w:rsid w:val="00231075"/>
    <w:rsid w:val="00231F8D"/>
    <w:rsid w:val="00232BCE"/>
    <w:rsid w:val="00237FEE"/>
    <w:rsid w:val="002407A7"/>
    <w:rsid w:val="00240E07"/>
    <w:rsid w:val="00241576"/>
    <w:rsid w:val="00241890"/>
    <w:rsid w:val="00241B15"/>
    <w:rsid w:val="002430A0"/>
    <w:rsid w:val="00244CA5"/>
    <w:rsid w:val="00244D62"/>
    <w:rsid w:val="00244F19"/>
    <w:rsid w:val="00246A8D"/>
    <w:rsid w:val="00246DDE"/>
    <w:rsid w:val="00250075"/>
    <w:rsid w:val="00250222"/>
    <w:rsid w:val="00250BEB"/>
    <w:rsid w:val="002545A3"/>
    <w:rsid w:val="00254EF0"/>
    <w:rsid w:val="002558E2"/>
    <w:rsid w:val="00256472"/>
    <w:rsid w:val="0025698D"/>
    <w:rsid w:val="00261313"/>
    <w:rsid w:val="00261DAD"/>
    <w:rsid w:val="00262E9B"/>
    <w:rsid w:val="00263523"/>
    <w:rsid w:val="00264372"/>
    <w:rsid w:val="00264580"/>
    <w:rsid w:val="00264BA6"/>
    <w:rsid w:val="002650B1"/>
    <w:rsid w:val="0026684B"/>
    <w:rsid w:val="002669EB"/>
    <w:rsid w:val="00270A0D"/>
    <w:rsid w:val="00270D04"/>
    <w:rsid w:val="00270D9D"/>
    <w:rsid w:val="00270E84"/>
    <w:rsid w:val="00270F6D"/>
    <w:rsid w:val="00272276"/>
    <w:rsid w:val="00273673"/>
    <w:rsid w:val="00274E4C"/>
    <w:rsid w:val="00276B56"/>
    <w:rsid w:val="00276DF9"/>
    <w:rsid w:val="00280BD0"/>
    <w:rsid w:val="00281CF6"/>
    <w:rsid w:val="00282140"/>
    <w:rsid w:val="00282880"/>
    <w:rsid w:val="00282EE3"/>
    <w:rsid w:val="0028482A"/>
    <w:rsid w:val="00285078"/>
    <w:rsid w:val="0028531A"/>
    <w:rsid w:val="00285623"/>
    <w:rsid w:val="00285D0F"/>
    <w:rsid w:val="00286181"/>
    <w:rsid w:val="002909F5"/>
    <w:rsid w:val="00290B25"/>
    <w:rsid w:val="002927EA"/>
    <w:rsid w:val="00295E0E"/>
    <w:rsid w:val="0029625D"/>
    <w:rsid w:val="002970BB"/>
    <w:rsid w:val="0029722C"/>
    <w:rsid w:val="002976E3"/>
    <w:rsid w:val="002977E2"/>
    <w:rsid w:val="00297DB0"/>
    <w:rsid w:val="002A0D07"/>
    <w:rsid w:val="002A1D95"/>
    <w:rsid w:val="002A32ED"/>
    <w:rsid w:val="002A4194"/>
    <w:rsid w:val="002A4DF9"/>
    <w:rsid w:val="002A580C"/>
    <w:rsid w:val="002B0253"/>
    <w:rsid w:val="002B0973"/>
    <w:rsid w:val="002B274E"/>
    <w:rsid w:val="002B3111"/>
    <w:rsid w:val="002B3A7A"/>
    <w:rsid w:val="002B5150"/>
    <w:rsid w:val="002B5197"/>
    <w:rsid w:val="002B7CB3"/>
    <w:rsid w:val="002C09AC"/>
    <w:rsid w:val="002C24BE"/>
    <w:rsid w:val="002C2EBE"/>
    <w:rsid w:val="002C38B6"/>
    <w:rsid w:val="002C39F6"/>
    <w:rsid w:val="002C6593"/>
    <w:rsid w:val="002D0316"/>
    <w:rsid w:val="002D0509"/>
    <w:rsid w:val="002D0EEA"/>
    <w:rsid w:val="002D169F"/>
    <w:rsid w:val="002D3241"/>
    <w:rsid w:val="002D33DC"/>
    <w:rsid w:val="002D3625"/>
    <w:rsid w:val="002D3D3A"/>
    <w:rsid w:val="002D48B4"/>
    <w:rsid w:val="002D60F8"/>
    <w:rsid w:val="002D768E"/>
    <w:rsid w:val="002E002D"/>
    <w:rsid w:val="002E0CF3"/>
    <w:rsid w:val="002E0E3C"/>
    <w:rsid w:val="002E1B78"/>
    <w:rsid w:val="002E3E54"/>
    <w:rsid w:val="002E4B95"/>
    <w:rsid w:val="002F0D08"/>
    <w:rsid w:val="002F1421"/>
    <w:rsid w:val="002F1D6A"/>
    <w:rsid w:val="002F415A"/>
    <w:rsid w:val="002F4BBD"/>
    <w:rsid w:val="002F5EFD"/>
    <w:rsid w:val="002F62E3"/>
    <w:rsid w:val="002F7A7F"/>
    <w:rsid w:val="002F7BAE"/>
    <w:rsid w:val="003016B4"/>
    <w:rsid w:val="00301AC3"/>
    <w:rsid w:val="0030565B"/>
    <w:rsid w:val="003069DD"/>
    <w:rsid w:val="00306D44"/>
    <w:rsid w:val="00307737"/>
    <w:rsid w:val="00307F38"/>
    <w:rsid w:val="0031140C"/>
    <w:rsid w:val="0031203B"/>
    <w:rsid w:val="00315F32"/>
    <w:rsid w:val="00316915"/>
    <w:rsid w:val="00317665"/>
    <w:rsid w:val="0032030F"/>
    <w:rsid w:val="003204D0"/>
    <w:rsid w:val="00320B7F"/>
    <w:rsid w:val="00321CB0"/>
    <w:rsid w:val="00322A86"/>
    <w:rsid w:val="00323DA1"/>
    <w:rsid w:val="00325FE1"/>
    <w:rsid w:val="003272B9"/>
    <w:rsid w:val="003272E9"/>
    <w:rsid w:val="00327B17"/>
    <w:rsid w:val="003322C7"/>
    <w:rsid w:val="003323AB"/>
    <w:rsid w:val="00334853"/>
    <w:rsid w:val="003357EF"/>
    <w:rsid w:val="00336E5C"/>
    <w:rsid w:val="003400DA"/>
    <w:rsid w:val="00340215"/>
    <w:rsid w:val="003413AC"/>
    <w:rsid w:val="00342F07"/>
    <w:rsid w:val="00343C34"/>
    <w:rsid w:val="00345CE7"/>
    <w:rsid w:val="003469F9"/>
    <w:rsid w:val="00350385"/>
    <w:rsid w:val="00350A7D"/>
    <w:rsid w:val="00350AE1"/>
    <w:rsid w:val="00350E5F"/>
    <w:rsid w:val="00351909"/>
    <w:rsid w:val="003551F7"/>
    <w:rsid w:val="00355C47"/>
    <w:rsid w:val="00355FEE"/>
    <w:rsid w:val="00356209"/>
    <w:rsid w:val="00357783"/>
    <w:rsid w:val="00357C88"/>
    <w:rsid w:val="00362706"/>
    <w:rsid w:val="003629EA"/>
    <w:rsid w:val="003632F7"/>
    <w:rsid w:val="003646AA"/>
    <w:rsid w:val="00364924"/>
    <w:rsid w:val="00365596"/>
    <w:rsid w:val="003660CB"/>
    <w:rsid w:val="00370A80"/>
    <w:rsid w:val="003716A6"/>
    <w:rsid w:val="00372AEB"/>
    <w:rsid w:val="0037337B"/>
    <w:rsid w:val="00374AB3"/>
    <w:rsid w:val="00376489"/>
    <w:rsid w:val="003830BD"/>
    <w:rsid w:val="0038425D"/>
    <w:rsid w:val="003846E4"/>
    <w:rsid w:val="00385B76"/>
    <w:rsid w:val="003873DE"/>
    <w:rsid w:val="00387AF4"/>
    <w:rsid w:val="00387B29"/>
    <w:rsid w:val="00394560"/>
    <w:rsid w:val="003945C2"/>
    <w:rsid w:val="00394B8D"/>
    <w:rsid w:val="00396B2C"/>
    <w:rsid w:val="003971CC"/>
    <w:rsid w:val="003A0621"/>
    <w:rsid w:val="003A1945"/>
    <w:rsid w:val="003A1FDA"/>
    <w:rsid w:val="003A225C"/>
    <w:rsid w:val="003A32A2"/>
    <w:rsid w:val="003A76D2"/>
    <w:rsid w:val="003A77DD"/>
    <w:rsid w:val="003B3143"/>
    <w:rsid w:val="003B4980"/>
    <w:rsid w:val="003B52D6"/>
    <w:rsid w:val="003B5F81"/>
    <w:rsid w:val="003B60BC"/>
    <w:rsid w:val="003B6662"/>
    <w:rsid w:val="003B6C1E"/>
    <w:rsid w:val="003C0180"/>
    <w:rsid w:val="003C18F9"/>
    <w:rsid w:val="003C19BA"/>
    <w:rsid w:val="003C3A8C"/>
    <w:rsid w:val="003C3BA4"/>
    <w:rsid w:val="003C4C97"/>
    <w:rsid w:val="003C6C56"/>
    <w:rsid w:val="003C6FFB"/>
    <w:rsid w:val="003C787D"/>
    <w:rsid w:val="003C79EF"/>
    <w:rsid w:val="003D0EEB"/>
    <w:rsid w:val="003D2F7C"/>
    <w:rsid w:val="003D394B"/>
    <w:rsid w:val="003D46CB"/>
    <w:rsid w:val="003D4C61"/>
    <w:rsid w:val="003E5DB1"/>
    <w:rsid w:val="003E6182"/>
    <w:rsid w:val="003E680C"/>
    <w:rsid w:val="003E6E91"/>
    <w:rsid w:val="003E78DA"/>
    <w:rsid w:val="003F068B"/>
    <w:rsid w:val="003F15A8"/>
    <w:rsid w:val="003F17C8"/>
    <w:rsid w:val="003F191A"/>
    <w:rsid w:val="003F2B1D"/>
    <w:rsid w:val="003F366F"/>
    <w:rsid w:val="003F3E91"/>
    <w:rsid w:val="003F7771"/>
    <w:rsid w:val="00400D5C"/>
    <w:rsid w:val="00401E85"/>
    <w:rsid w:val="00405404"/>
    <w:rsid w:val="00407C5C"/>
    <w:rsid w:val="004104A6"/>
    <w:rsid w:val="00411DAC"/>
    <w:rsid w:val="00413893"/>
    <w:rsid w:val="00414796"/>
    <w:rsid w:val="00414DA8"/>
    <w:rsid w:val="00415FF7"/>
    <w:rsid w:val="00417289"/>
    <w:rsid w:val="00420ED1"/>
    <w:rsid w:val="00420FC5"/>
    <w:rsid w:val="00420FFB"/>
    <w:rsid w:val="00421D8D"/>
    <w:rsid w:val="004227B9"/>
    <w:rsid w:val="004227D6"/>
    <w:rsid w:val="00422E13"/>
    <w:rsid w:val="00430418"/>
    <w:rsid w:val="00431C7A"/>
    <w:rsid w:val="00433262"/>
    <w:rsid w:val="004368CD"/>
    <w:rsid w:val="00440544"/>
    <w:rsid w:val="00441401"/>
    <w:rsid w:val="00442DD2"/>
    <w:rsid w:val="00443932"/>
    <w:rsid w:val="004442CD"/>
    <w:rsid w:val="004447FE"/>
    <w:rsid w:val="00444817"/>
    <w:rsid w:val="00445D87"/>
    <w:rsid w:val="00446CA6"/>
    <w:rsid w:val="00447B9F"/>
    <w:rsid w:val="00450991"/>
    <w:rsid w:val="0045233E"/>
    <w:rsid w:val="00454C7D"/>
    <w:rsid w:val="00455315"/>
    <w:rsid w:val="00455DB9"/>
    <w:rsid w:val="00456573"/>
    <w:rsid w:val="004568CE"/>
    <w:rsid w:val="00460B8E"/>
    <w:rsid w:val="0046230C"/>
    <w:rsid w:val="0046242A"/>
    <w:rsid w:val="0046466E"/>
    <w:rsid w:val="00464C0C"/>
    <w:rsid w:val="00466FCA"/>
    <w:rsid w:val="00472843"/>
    <w:rsid w:val="00474727"/>
    <w:rsid w:val="00474FE0"/>
    <w:rsid w:val="004754BB"/>
    <w:rsid w:val="00476417"/>
    <w:rsid w:val="00476FB2"/>
    <w:rsid w:val="00477ADF"/>
    <w:rsid w:val="00480C56"/>
    <w:rsid w:val="004819EC"/>
    <w:rsid w:val="00483076"/>
    <w:rsid w:val="00483554"/>
    <w:rsid w:val="00484A73"/>
    <w:rsid w:val="00485641"/>
    <w:rsid w:val="0048605F"/>
    <w:rsid w:val="00486CFF"/>
    <w:rsid w:val="0049193D"/>
    <w:rsid w:val="00491DE0"/>
    <w:rsid w:val="00494387"/>
    <w:rsid w:val="00495080"/>
    <w:rsid w:val="00495248"/>
    <w:rsid w:val="00495EAE"/>
    <w:rsid w:val="00496878"/>
    <w:rsid w:val="00496EAB"/>
    <w:rsid w:val="004A336A"/>
    <w:rsid w:val="004A6C67"/>
    <w:rsid w:val="004B0BB5"/>
    <w:rsid w:val="004B0F81"/>
    <w:rsid w:val="004B2C91"/>
    <w:rsid w:val="004B2F1E"/>
    <w:rsid w:val="004B2F29"/>
    <w:rsid w:val="004B398A"/>
    <w:rsid w:val="004B3A65"/>
    <w:rsid w:val="004B5617"/>
    <w:rsid w:val="004B5CE6"/>
    <w:rsid w:val="004C0B21"/>
    <w:rsid w:val="004C11C8"/>
    <w:rsid w:val="004C2303"/>
    <w:rsid w:val="004C2595"/>
    <w:rsid w:val="004C3787"/>
    <w:rsid w:val="004C5660"/>
    <w:rsid w:val="004C5679"/>
    <w:rsid w:val="004C769A"/>
    <w:rsid w:val="004C7706"/>
    <w:rsid w:val="004C7FD1"/>
    <w:rsid w:val="004D0FBD"/>
    <w:rsid w:val="004D15F8"/>
    <w:rsid w:val="004D30FF"/>
    <w:rsid w:val="004D3FF9"/>
    <w:rsid w:val="004D5CA9"/>
    <w:rsid w:val="004D6265"/>
    <w:rsid w:val="004E0538"/>
    <w:rsid w:val="004E1403"/>
    <w:rsid w:val="004E3A45"/>
    <w:rsid w:val="004E4CC2"/>
    <w:rsid w:val="004E5C50"/>
    <w:rsid w:val="004E5D3D"/>
    <w:rsid w:val="004E60BD"/>
    <w:rsid w:val="004E6A0B"/>
    <w:rsid w:val="004F37E0"/>
    <w:rsid w:val="004F3931"/>
    <w:rsid w:val="004F52A6"/>
    <w:rsid w:val="004F6164"/>
    <w:rsid w:val="004F7FA4"/>
    <w:rsid w:val="0050083B"/>
    <w:rsid w:val="00501414"/>
    <w:rsid w:val="005017C6"/>
    <w:rsid w:val="00502057"/>
    <w:rsid w:val="005029D3"/>
    <w:rsid w:val="00502A36"/>
    <w:rsid w:val="005030F5"/>
    <w:rsid w:val="005049AE"/>
    <w:rsid w:val="00507317"/>
    <w:rsid w:val="00507DD0"/>
    <w:rsid w:val="00510799"/>
    <w:rsid w:val="005108C0"/>
    <w:rsid w:val="00510B20"/>
    <w:rsid w:val="005151E9"/>
    <w:rsid w:val="00516BD0"/>
    <w:rsid w:val="00516FA4"/>
    <w:rsid w:val="00517DFA"/>
    <w:rsid w:val="0052082E"/>
    <w:rsid w:val="0052293C"/>
    <w:rsid w:val="005239E4"/>
    <w:rsid w:val="00524B15"/>
    <w:rsid w:val="00524FC1"/>
    <w:rsid w:val="00525751"/>
    <w:rsid w:val="00527D2A"/>
    <w:rsid w:val="00530574"/>
    <w:rsid w:val="005307DD"/>
    <w:rsid w:val="005318E2"/>
    <w:rsid w:val="00532CA6"/>
    <w:rsid w:val="00532FEA"/>
    <w:rsid w:val="00533FD3"/>
    <w:rsid w:val="00535A1B"/>
    <w:rsid w:val="00536F1C"/>
    <w:rsid w:val="00541FB9"/>
    <w:rsid w:val="00542E11"/>
    <w:rsid w:val="00543D25"/>
    <w:rsid w:val="00544005"/>
    <w:rsid w:val="005442B6"/>
    <w:rsid w:val="005442F0"/>
    <w:rsid w:val="00544AE7"/>
    <w:rsid w:val="00546215"/>
    <w:rsid w:val="00550AC4"/>
    <w:rsid w:val="00551D6D"/>
    <w:rsid w:val="00553921"/>
    <w:rsid w:val="00553D96"/>
    <w:rsid w:val="00560017"/>
    <w:rsid w:val="005604F4"/>
    <w:rsid w:val="0056367E"/>
    <w:rsid w:val="00563C0E"/>
    <w:rsid w:val="00564587"/>
    <w:rsid w:val="00564B6B"/>
    <w:rsid w:val="0056779D"/>
    <w:rsid w:val="00570A7A"/>
    <w:rsid w:val="00571C85"/>
    <w:rsid w:val="00572687"/>
    <w:rsid w:val="00572FA3"/>
    <w:rsid w:val="00574D8C"/>
    <w:rsid w:val="005750CA"/>
    <w:rsid w:val="0057594C"/>
    <w:rsid w:val="00577924"/>
    <w:rsid w:val="00583C08"/>
    <w:rsid w:val="00583D37"/>
    <w:rsid w:val="00584259"/>
    <w:rsid w:val="005860F5"/>
    <w:rsid w:val="00586458"/>
    <w:rsid w:val="00586EE5"/>
    <w:rsid w:val="00590867"/>
    <w:rsid w:val="00593EF7"/>
    <w:rsid w:val="00594893"/>
    <w:rsid w:val="0059518D"/>
    <w:rsid w:val="00595802"/>
    <w:rsid w:val="00595D2C"/>
    <w:rsid w:val="00597295"/>
    <w:rsid w:val="00597B64"/>
    <w:rsid w:val="00597D34"/>
    <w:rsid w:val="005A1E4D"/>
    <w:rsid w:val="005A25E9"/>
    <w:rsid w:val="005A2B69"/>
    <w:rsid w:val="005A680E"/>
    <w:rsid w:val="005A73A9"/>
    <w:rsid w:val="005B11C1"/>
    <w:rsid w:val="005B1DFE"/>
    <w:rsid w:val="005B2A81"/>
    <w:rsid w:val="005B565E"/>
    <w:rsid w:val="005B6411"/>
    <w:rsid w:val="005B6A21"/>
    <w:rsid w:val="005B6F3D"/>
    <w:rsid w:val="005B760D"/>
    <w:rsid w:val="005C16E7"/>
    <w:rsid w:val="005C1941"/>
    <w:rsid w:val="005C1F26"/>
    <w:rsid w:val="005C2E69"/>
    <w:rsid w:val="005C4696"/>
    <w:rsid w:val="005C4BB4"/>
    <w:rsid w:val="005C684B"/>
    <w:rsid w:val="005C7161"/>
    <w:rsid w:val="005C7CA2"/>
    <w:rsid w:val="005D333D"/>
    <w:rsid w:val="005D585C"/>
    <w:rsid w:val="005D58AA"/>
    <w:rsid w:val="005D63E9"/>
    <w:rsid w:val="005D78C4"/>
    <w:rsid w:val="005E2A1B"/>
    <w:rsid w:val="005E2F42"/>
    <w:rsid w:val="005E38D9"/>
    <w:rsid w:val="005E4BAB"/>
    <w:rsid w:val="005E5830"/>
    <w:rsid w:val="005E6686"/>
    <w:rsid w:val="005E66E0"/>
    <w:rsid w:val="005E76B6"/>
    <w:rsid w:val="005F105A"/>
    <w:rsid w:val="005F2096"/>
    <w:rsid w:val="005F241B"/>
    <w:rsid w:val="005F3642"/>
    <w:rsid w:val="005F5068"/>
    <w:rsid w:val="005F6AE8"/>
    <w:rsid w:val="005F710A"/>
    <w:rsid w:val="005F74FD"/>
    <w:rsid w:val="00601C09"/>
    <w:rsid w:val="00603CFF"/>
    <w:rsid w:val="00603E17"/>
    <w:rsid w:val="00605EDC"/>
    <w:rsid w:val="00606DB9"/>
    <w:rsid w:val="006100D5"/>
    <w:rsid w:val="006114BE"/>
    <w:rsid w:val="00612477"/>
    <w:rsid w:val="0061386F"/>
    <w:rsid w:val="00615324"/>
    <w:rsid w:val="00620F2D"/>
    <w:rsid w:val="006223FB"/>
    <w:rsid w:val="006229E8"/>
    <w:rsid w:val="00624B4A"/>
    <w:rsid w:val="0062690F"/>
    <w:rsid w:val="0062710B"/>
    <w:rsid w:val="006418CF"/>
    <w:rsid w:val="00641C9E"/>
    <w:rsid w:val="00644C4B"/>
    <w:rsid w:val="006468BF"/>
    <w:rsid w:val="00646D97"/>
    <w:rsid w:val="00652FD1"/>
    <w:rsid w:val="006533AB"/>
    <w:rsid w:val="006539F7"/>
    <w:rsid w:val="006542F9"/>
    <w:rsid w:val="00654D19"/>
    <w:rsid w:val="00657EEA"/>
    <w:rsid w:val="006613A0"/>
    <w:rsid w:val="0066286D"/>
    <w:rsid w:val="00663070"/>
    <w:rsid w:val="00664A4F"/>
    <w:rsid w:val="00665933"/>
    <w:rsid w:val="006706B4"/>
    <w:rsid w:val="00670829"/>
    <w:rsid w:val="00670BA5"/>
    <w:rsid w:val="00670C00"/>
    <w:rsid w:val="0067241C"/>
    <w:rsid w:val="00674F71"/>
    <w:rsid w:val="006752D4"/>
    <w:rsid w:val="00675A19"/>
    <w:rsid w:val="00680B2A"/>
    <w:rsid w:val="00684F8C"/>
    <w:rsid w:val="00685ADB"/>
    <w:rsid w:val="006874E0"/>
    <w:rsid w:val="006907F7"/>
    <w:rsid w:val="00694942"/>
    <w:rsid w:val="006951F0"/>
    <w:rsid w:val="006955B0"/>
    <w:rsid w:val="006963F7"/>
    <w:rsid w:val="00697ADE"/>
    <w:rsid w:val="006A12E9"/>
    <w:rsid w:val="006A1AFC"/>
    <w:rsid w:val="006A2E25"/>
    <w:rsid w:val="006A4370"/>
    <w:rsid w:val="006A6C45"/>
    <w:rsid w:val="006A72C5"/>
    <w:rsid w:val="006A764A"/>
    <w:rsid w:val="006B36BB"/>
    <w:rsid w:val="006B562C"/>
    <w:rsid w:val="006B67DC"/>
    <w:rsid w:val="006C2CAF"/>
    <w:rsid w:val="006C2FFE"/>
    <w:rsid w:val="006C4F54"/>
    <w:rsid w:val="006C653B"/>
    <w:rsid w:val="006C6E24"/>
    <w:rsid w:val="006C75E5"/>
    <w:rsid w:val="006D0902"/>
    <w:rsid w:val="006D0E94"/>
    <w:rsid w:val="006D1D51"/>
    <w:rsid w:val="006D25FE"/>
    <w:rsid w:val="006D2765"/>
    <w:rsid w:val="006D2772"/>
    <w:rsid w:val="006D39D3"/>
    <w:rsid w:val="006D3CE2"/>
    <w:rsid w:val="006D3DB9"/>
    <w:rsid w:val="006D5710"/>
    <w:rsid w:val="006D6A9F"/>
    <w:rsid w:val="006D6C0B"/>
    <w:rsid w:val="006D6E30"/>
    <w:rsid w:val="006E0519"/>
    <w:rsid w:val="006E242F"/>
    <w:rsid w:val="006E56DA"/>
    <w:rsid w:val="006E5789"/>
    <w:rsid w:val="006E5E77"/>
    <w:rsid w:val="006F03FD"/>
    <w:rsid w:val="006F07D7"/>
    <w:rsid w:val="006F162A"/>
    <w:rsid w:val="006F40AF"/>
    <w:rsid w:val="006F54B9"/>
    <w:rsid w:val="006F7113"/>
    <w:rsid w:val="006F7FC1"/>
    <w:rsid w:val="00700CB7"/>
    <w:rsid w:val="00701A64"/>
    <w:rsid w:val="0070547A"/>
    <w:rsid w:val="0070694A"/>
    <w:rsid w:val="00711821"/>
    <w:rsid w:val="00711E0D"/>
    <w:rsid w:val="007123AB"/>
    <w:rsid w:val="00713FC6"/>
    <w:rsid w:val="00714270"/>
    <w:rsid w:val="00714A3B"/>
    <w:rsid w:val="00716FC1"/>
    <w:rsid w:val="00721152"/>
    <w:rsid w:val="00722064"/>
    <w:rsid w:val="0072219F"/>
    <w:rsid w:val="00724829"/>
    <w:rsid w:val="00725D0B"/>
    <w:rsid w:val="007275E2"/>
    <w:rsid w:val="0072784D"/>
    <w:rsid w:val="00727DB1"/>
    <w:rsid w:val="007301A0"/>
    <w:rsid w:val="007303B7"/>
    <w:rsid w:val="007310EB"/>
    <w:rsid w:val="00731423"/>
    <w:rsid w:val="00731D8B"/>
    <w:rsid w:val="00732326"/>
    <w:rsid w:val="0073331B"/>
    <w:rsid w:val="0073365A"/>
    <w:rsid w:val="00734094"/>
    <w:rsid w:val="00736FC7"/>
    <w:rsid w:val="00741465"/>
    <w:rsid w:val="007434F4"/>
    <w:rsid w:val="00744894"/>
    <w:rsid w:val="00744C1C"/>
    <w:rsid w:val="00745A25"/>
    <w:rsid w:val="00745D53"/>
    <w:rsid w:val="0074657D"/>
    <w:rsid w:val="00750BD7"/>
    <w:rsid w:val="00754A25"/>
    <w:rsid w:val="00757656"/>
    <w:rsid w:val="00760A01"/>
    <w:rsid w:val="00760ECA"/>
    <w:rsid w:val="00761057"/>
    <w:rsid w:val="00762781"/>
    <w:rsid w:val="00764E10"/>
    <w:rsid w:val="00765091"/>
    <w:rsid w:val="00767D25"/>
    <w:rsid w:val="00770C04"/>
    <w:rsid w:val="0077147F"/>
    <w:rsid w:val="00771B66"/>
    <w:rsid w:val="00771BEB"/>
    <w:rsid w:val="00772CC4"/>
    <w:rsid w:val="00774C6A"/>
    <w:rsid w:val="007765BE"/>
    <w:rsid w:val="007766C2"/>
    <w:rsid w:val="00776AE2"/>
    <w:rsid w:val="00780CE0"/>
    <w:rsid w:val="00781504"/>
    <w:rsid w:val="00781718"/>
    <w:rsid w:val="0078276B"/>
    <w:rsid w:val="00782843"/>
    <w:rsid w:val="0078392C"/>
    <w:rsid w:val="00784008"/>
    <w:rsid w:val="007845A4"/>
    <w:rsid w:val="0078613D"/>
    <w:rsid w:val="00790026"/>
    <w:rsid w:val="0079131F"/>
    <w:rsid w:val="00792FB6"/>
    <w:rsid w:val="00793467"/>
    <w:rsid w:val="00793C3A"/>
    <w:rsid w:val="0079569E"/>
    <w:rsid w:val="00795E53"/>
    <w:rsid w:val="00796120"/>
    <w:rsid w:val="007A0173"/>
    <w:rsid w:val="007A111E"/>
    <w:rsid w:val="007A3D38"/>
    <w:rsid w:val="007A49AD"/>
    <w:rsid w:val="007A54DD"/>
    <w:rsid w:val="007A67E3"/>
    <w:rsid w:val="007A6994"/>
    <w:rsid w:val="007A73BF"/>
    <w:rsid w:val="007B0638"/>
    <w:rsid w:val="007B2690"/>
    <w:rsid w:val="007B3AED"/>
    <w:rsid w:val="007B4E52"/>
    <w:rsid w:val="007B52ED"/>
    <w:rsid w:val="007C046D"/>
    <w:rsid w:val="007C3D31"/>
    <w:rsid w:val="007C497D"/>
    <w:rsid w:val="007C4C11"/>
    <w:rsid w:val="007C4EA8"/>
    <w:rsid w:val="007C64EE"/>
    <w:rsid w:val="007C7ACB"/>
    <w:rsid w:val="007D06C0"/>
    <w:rsid w:val="007D097E"/>
    <w:rsid w:val="007D2268"/>
    <w:rsid w:val="007D23D5"/>
    <w:rsid w:val="007D2ACA"/>
    <w:rsid w:val="007D3379"/>
    <w:rsid w:val="007D3D0E"/>
    <w:rsid w:val="007D47CE"/>
    <w:rsid w:val="007D6426"/>
    <w:rsid w:val="007D6CA8"/>
    <w:rsid w:val="007D73C4"/>
    <w:rsid w:val="007E2E44"/>
    <w:rsid w:val="007E34F3"/>
    <w:rsid w:val="007E4358"/>
    <w:rsid w:val="007E519F"/>
    <w:rsid w:val="007E5435"/>
    <w:rsid w:val="007E5B59"/>
    <w:rsid w:val="007E7E0C"/>
    <w:rsid w:val="007E7F77"/>
    <w:rsid w:val="007F034C"/>
    <w:rsid w:val="007F1E17"/>
    <w:rsid w:val="007F4E4E"/>
    <w:rsid w:val="007F504A"/>
    <w:rsid w:val="007F5A5A"/>
    <w:rsid w:val="007F71AD"/>
    <w:rsid w:val="00802FE2"/>
    <w:rsid w:val="00803758"/>
    <w:rsid w:val="0080529E"/>
    <w:rsid w:val="0080585E"/>
    <w:rsid w:val="0080762E"/>
    <w:rsid w:val="00807C12"/>
    <w:rsid w:val="00811A79"/>
    <w:rsid w:val="00812AEA"/>
    <w:rsid w:val="00812E7C"/>
    <w:rsid w:val="00813CEF"/>
    <w:rsid w:val="0081406F"/>
    <w:rsid w:val="00814E29"/>
    <w:rsid w:val="0081580F"/>
    <w:rsid w:val="00816AFA"/>
    <w:rsid w:val="00816D70"/>
    <w:rsid w:val="00820E30"/>
    <w:rsid w:val="008233C1"/>
    <w:rsid w:val="00823907"/>
    <w:rsid w:val="00823F2A"/>
    <w:rsid w:val="008247AA"/>
    <w:rsid w:val="00825E6E"/>
    <w:rsid w:val="00825EA8"/>
    <w:rsid w:val="008261F2"/>
    <w:rsid w:val="00827920"/>
    <w:rsid w:val="008300DF"/>
    <w:rsid w:val="00831215"/>
    <w:rsid w:val="00831D18"/>
    <w:rsid w:val="00833612"/>
    <w:rsid w:val="00834207"/>
    <w:rsid w:val="00837DA8"/>
    <w:rsid w:val="008401CD"/>
    <w:rsid w:val="008409F1"/>
    <w:rsid w:val="00841A55"/>
    <w:rsid w:val="00842DDF"/>
    <w:rsid w:val="00843E02"/>
    <w:rsid w:val="0084720B"/>
    <w:rsid w:val="008503AB"/>
    <w:rsid w:val="008539A0"/>
    <w:rsid w:val="00853F06"/>
    <w:rsid w:val="00854F49"/>
    <w:rsid w:val="00855675"/>
    <w:rsid w:val="00855A1B"/>
    <w:rsid w:val="008575BC"/>
    <w:rsid w:val="00860F5C"/>
    <w:rsid w:val="00860FC5"/>
    <w:rsid w:val="00860FF4"/>
    <w:rsid w:val="00862BAE"/>
    <w:rsid w:val="008635BA"/>
    <w:rsid w:val="00863CD9"/>
    <w:rsid w:val="00863DA7"/>
    <w:rsid w:val="008640A2"/>
    <w:rsid w:val="00865DF0"/>
    <w:rsid w:val="00866374"/>
    <w:rsid w:val="008676E1"/>
    <w:rsid w:val="00871221"/>
    <w:rsid w:val="00871BFE"/>
    <w:rsid w:val="00871E97"/>
    <w:rsid w:val="00872C0F"/>
    <w:rsid w:val="0087437E"/>
    <w:rsid w:val="00877E4C"/>
    <w:rsid w:val="008821DB"/>
    <w:rsid w:val="008846AF"/>
    <w:rsid w:val="00884EF8"/>
    <w:rsid w:val="0088735B"/>
    <w:rsid w:val="00892284"/>
    <w:rsid w:val="0089307A"/>
    <w:rsid w:val="00894A95"/>
    <w:rsid w:val="00896B8F"/>
    <w:rsid w:val="00896BBC"/>
    <w:rsid w:val="00897139"/>
    <w:rsid w:val="008A0193"/>
    <w:rsid w:val="008A0494"/>
    <w:rsid w:val="008A1403"/>
    <w:rsid w:val="008A33CE"/>
    <w:rsid w:val="008A55A6"/>
    <w:rsid w:val="008A6519"/>
    <w:rsid w:val="008A6ECC"/>
    <w:rsid w:val="008B15D8"/>
    <w:rsid w:val="008B28BB"/>
    <w:rsid w:val="008B30FE"/>
    <w:rsid w:val="008B36B9"/>
    <w:rsid w:val="008B4A77"/>
    <w:rsid w:val="008B4D55"/>
    <w:rsid w:val="008B4FD4"/>
    <w:rsid w:val="008B581E"/>
    <w:rsid w:val="008B5F25"/>
    <w:rsid w:val="008C041C"/>
    <w:rsid w:val="008C086D"/>
    <w:rsid w:val="008C5A62"/>
    <w:rsid w:val="008C5D3B"/>
    <w:rsid w:val="008C6207"/>
    <w:rsid w:val="008C710E"/>
    <w:rsid w:val="008D0997"/>
    <w:rsid w:val="008D14BD"/>
    <w:rsid w:val="008D1A0F"/>
    <w:rsid w:val="008D41BA"/>
    <w:rsid w:val="008D4E49"/>
    <w:rsid w:val="008D5163"/>
    <w:rsid w:val="008D5F97"/>
    <w:rsid w:val="008D68BF"/>
    <w:rsid w:val="008D6F43"/>
    <w:rsid w:val="008D6F4B"/>
    <w:rsid w:val="008D7114"/>
    <w:rsid w:val="008D71D4"/>
    <w:rsid w:val="008D7FCC"/>
    <w:rsid w:val="008E098E"/>
    <w:rsid w:val="008E13D5"/>
    <w:rsid w:val="008E37C4"/>
    <w:rsid w:val="008E6189"/>
    <w:rsid w:val="008E64E0"/>
    <w:rsid w:val="008E7140"/>
    <w:rsid w:val="008E7788"/>
    <w:rsid w:val="008F0841"/>
    <w:rsid w:val="008F1185"/>
    <w:rsid w:val="008F247D"/>
    <w:rsid w:val="008F4357"/>
    <w:rsid w:val="008F4809"/>
    <w:rsid w:val="008F7997"/>
    <w:rsid w:val="008F7DF1"/>
    <w:rsid w:val="008F7EC9"/>
    <w:rsid w:val="00901664"/>
    <w:rsid w:val="00901E57"/>
    <w:rsid w:val="0090554B"/>
    <w:rsid w:val="0090796D"/>
    <w:rsid w:val="00911C1C"/>
    <w:rsid w:val="0091208D"/>
    <w:rsid w:val="00912DE9"/>
    <w:rsid w:val="00916ACC"/>
    <w:rsid w:val="009214F4"/>
    <w:rsid w:val="009262D1"/>
    <w:rsid w:val="009264B5"/>
    <w:rsid w:val="00931EB6"/>
    <w:rsid w:val="009328A5"/>
    <w:rsid w:val="00933162"/>
    <w:rsid w:val="0093365C"/>
    <w:rsid w:val="009359AF"/>
    <w:rsid w:val="00936CF8"/>
    <w:rsid w:val="00940AF4"/>
    <w:rsid w:val="00943326"/>
    <w:rsid w:val="00943D5B"/>
    <w:rsid w:val="00944502"/>
    <w:rsid w:val="009456C3"/>
    <w:rsid w:val="00945EB0"/>
    <w:rsid w:val="009468EC"/>
    <w:rsid w:val="00953E55"/>
    <w:rsid w:val="00954445"/>
    <w:rsid w:val="00954E26"/>
    <w:rsid w:val="00956156"/>
    <w:rsid w:val="009563D8"/>
    <w:rsid w:val="009569DD"/>
    <w:rsid w:val="00956A3D"/>
    <w:rsid w:val="00956E6B"/>
    <w:rsid w:val="00960678"/>
    <w:rsid w:val="00961628"/>
    <w:rsid w:val="00962FFF"/>
    <w:rsid w:val="00963E2B"/>
    <w:rsid w:val="00964034"/>
    <w:rsid w:val="0096548F"/>
    <w:rsid w:val="0096556A"/>
    <w:rsid w:val="009662A3"/>
    <w:rsid w:val="009703A8"/>
    <w:rsid w:val="009710F4"/>
    <w:rsid w:val="00971F04"/>
    <w:rsid w:val="00972837"/>
    <w:rsid w:val="009739A6"/>
    <w:rsid w:val="00973D69"/>
    <w:rsid w:val="00974911"/>
    <w:rsid w:val="0097591F"/>
    <w:rsid w:val="009759E8"/>
    <w:rsid w:val="00975AB1"/>
    <w:rsid w:val="0097684D"/>
    <w:rsid w:val="009816A0"/>
    <w:rsid w:val="009834F2"/>
    <w:rsid w:val="00985026"/>
    <w:rsid w:val="00985FE7"/>
    <w:rsid w:val="00986F0E"/>
    <w:rsid w:val="00990489"/>
    <w:rsid w:val="00990988"/>
    <w:rsid w:val="00990EE4"/>
    <w:rsid w:val="00990FCA"/>
    <w:rsid w:val="00991232"/>
    <w:rsid w:val="00992374"/>
    <w:rsid w:val="00992592"/>
    <w:rsid w:val="00992C0B"/>
    <w:rsid w:val="0099335E"/>
    <w:rsid w:val="00993DA8"/>
    <w:rsid w:val="00994C10"/>
    <w:rsid w:val="00997A47"/>
    <w:rsid w:val="009A2D2F"/>
    <w:rsid w:val="009A51A2"/>
    <w:rsid w:val="009A54FB"/>
    <w:rsid w:val="009A63DA"/>
    <w:rsid w:val="009A6A6E"/>
    <w:rsid w:val="009A700E"/>
    <w:rsid w:val="009A733F"/>
    <w:rsid w:val="009B0B39"/>
    <w:rsid w:val="009B3956"/>
    <w:rsid w:val="009B5CBE"/>
    <w:rsid w:val="009B6D7B"/>
    <w:rsid w:val="009C102D"/>
    <w:rsid w:val="009C2B2D"/>
    <w:rsid w:val="009C3414"/>
    <w:rsid w:val="009C3C67"/>
    <w:rsid w:val="009C4A9B"/>
    <w:rsid w:val="009C5E5A"/>
    <w:rsid w:val="009C74DA"/>
    <w:rsid w:val="009C7B2B"/>
    <w:rsid w:val="009C7D99"/>
    <w:rsid w:val="009D18EE"/>
    <w:rsid w:val="009D1C56"/>
    <w:rsid w:val="009D2825"/>
    <w:rsid w:val="009D3E70"/>
    <w:rsid w:val="009D4B29"/>
    <w:rsid w:val="009D5F79"/>
    <w:rsid w:val="009D60AC"/>
    <w:rsid w:val="009D76B1"/>
    <w:rsid w:val="009E06B7"/>
    <w:rsid w:val="009E082E"/>
    <w:rsid w:val="009E1C81"/>
    <w:rsid w:val="009E4E32"/>
    <w:rsid w:val="009E546D"/>
    <w:rsid w:val="009E7EEE"/>
    <w:rsid w:val="009F0015"/>
    <w:rsid w:val="009F0396"/>
    <w:rsid w:val="009F108E"/>
    <w:rsid w:val="009F1DB4"/>
    <w:rsid w:val="009F5682"/>
    <w:rsid w:val="00A00C48"/>
    <w:rsid w:val="00A03452"/>
    <w:rsid w:val="00A03528"/>
    <w:rsid w:val="00A10605"/>
    <w:rsid w:val="00A11774"/>
    <w:rsid w:val="00A1302B"/>
    <w:rsid w:val="00A15248"/>
    <w:rsid w:val="00A16834"/>
    <w:rsid w:val="00A17221"/>
    <w:rsid w:val="00A20B2E"/>
    <w:rsid w:val="00A23783"/>
    <w:rsid w:val="00A23A41"/>
    <w:rsid w:val="00A25AC0"/>
    <w:rsid w:val="00A25ED8"/>
    <w:rsid w:val="00A266BC"/>
    <w:rsid w:val="00A276E6"/>
    <w:rsid w:val="00A276ED"/>
    <w:rsid w:val="00A3156C"/>
    <w:rsid w:val="00A3222E"/>
    <w:rsid w:val="00A32301"/>
    <w:rsid w:val="00A327B9"/>
    <w:rsid w:val="00A32C99"/>
    <w:rsid w:val="00A32F50"/>
    <w:rsid w:val="00A34750"/>
    <w:rsid w:val="00A34C77"/>
    <w:rsid w:val="00A34DE3"/>
    <w:rsid w:val="00A34EC4"/>
    <w:rsid w:val="00A35202"/>
    <w:rsid w:val="00A356BD"/>
    <w:rsid w:val="00A402AE"/>
    <w:rsid w:val="00A40A2D"/>
    <w:rsid w:val="00A423A6"/>
    <w:rsid w:val="00A42D19"/>
    <w:rsid w:val="00A4332E"/>
    <w:rsid w:val="00A4375E"/>
    <w:rsid w:val="00A4402F"/>
    <w:rsid w:val="00A45C94"/>
    <w:rsid w:val="00A520F3"/>
    <w:rsid w:val="00A543B0"/>
    <w:rsid w:val="00A5530C"/>
    <w:rsid w:val="00A556F7"/>
    <w:rsid w:val="00A56AA6"/>
    <w:rsid w:val="00A56AFB"/>
    <w:rsid w:val="00A5763F"/>
    <w:rsid w:val="00A60480"/>
    <w:rsid w:val="00A609EA"/>
    <w:rsid w:val="00A615BB"/>
    <w:rsid w:val="00A62EEF"/>
    <w:rsid w:val="00A63D40"/>
    <w:rsid w:val="00A643B8"/>
    <w:rsid w:val="00A6491B"/>
    <w:rsid w:val="00A6610F"/>
    <w:rsid w:val="00A665BE"/>
    <w:rsid w:val="00A66BA0"/>
    <w:rsid w:val="00A7119E"/>
    <w:rsid w:val="00A71A9E"/>
    <w:rsid w:val="00A72AE2"/>
    <w:rsid w:val="00A72FF0"/>
    <w:rsid w:val="00A73D40"/>
    <w:rsid w:val="00A765C9"/>
    <w:rsid w:val="00A77C57"/>
    <w:rsid w:val="00A80795"/>
    <w:rsid w:val="00A817E2"/>
    <w:rsid w:val="00A81EB7"/>
    <w:rsid w:val="00A82160"/>
    <w:rsid w:val="00A82685"/>
    <w:rsid w:val="00A84D8B"/>
    <w:rsid w:val="00A84FBC"/>
    <w:rsid w:val="00A87D57"/>
    <w:rsid w:val="00A90029"/>
    <w:rsid w:val="00A91088"/>
    <w:rsid w:val="00A9143A"/>
    <w:rsid w:val="00A93A91"/>
    <w:rsid w:val="00A95455"/>
    <w:rsid w:val="00A95B89"/>
    <w:rsid w:val="00A9655F"/>
    <w:rsid w:val="00A9671B"/>
    <w:rsid w:val="00A97C59"/>
    <w:rsid w:val="00AA09A6"/>
    <w:rsid w:val="00AA13FB"/>
    <w:rsid w:val="00AA4FDC"/>
    <w:rsid w:val="00AA51A0"/>
    <w:rsid w:val="00AA5658"/>
    <w:rsid w:val="00AA7AD0"/>
    <w:rsid w:val="00AB0F51"/>
    <w:rsid w:val="00AB2D29"/>
    <w:rsid w:val="00AB42E2"/>
    <w:rsid w:val="00AB49CE"/>
    <w:rsid w:val="00AB4CC5"/>
    <w:rsid w:val="00AB4F43"/>
    <w:rsid w:val="00AB62AD"/>
    <w:rsid w:val="00AB6C6E"/>
    <w:rsid w:val="00AB718C"/>
    <w:rsid w:val="00AB7B25"/>
    <w:rsid w:val="00AB7C23"/>
    <w:rsid w:val="00AC1259"/>
    <w:rsid w:val="00AC1370"/>
    <w:rsid w:val="00AC19E4"/>
    <w:rsid w:val="00AC2643"/>
    <w:rsid w:val="00AC28CD"/>
    <w:rsid w:val="00AC3CE3"/>
    <w:rsid w:val="00AC495A"/>
    <w:rsid w:val="00AC531D"/>
    <w:rsid w:val="00AC77FA"/>
    <w:rsid w:val="00AD0372"/>
    <w:rsid w:val="00AD0E94"/>
    <w:rsid w:val="00AD157E"/>
    <w:rsid w:val="00AD18F4"/>
    <w:rsid w:val="00AD19CD"/>
    <w:rsid w:val="00AD534E"/>
    <w:rsid w:val="00AD7391"/>
    <w:rsid w:val="00AD7631"/>
    <w:rsid w:val="00AE3134"/>
    <w:rsid w:val="00AE3FB3"/>
    <w:rsid w:val="00AE6E29"/>
    <w:rsid w:val="00AE7063"/>
    <w:rsid w:val="00AE7C3A"/>
    <w:rsid w:val="00AE7C86"/>
    <w:rsid w:val="00AF46F6"/>
    <w:rsid w:val="00AF4D1C"/>
    <w:rsid w:val="00B0192D"/>
    <w:rsid w:val="00B02CAC"/>
    <w:rsid w:val="00B044D1"/>
    <w:rsid w:val="00B0529C"/>
    <w:rsid w:val="00B05820"/>
    <w:rsid w:val="00B05B52"/>
    <w:rsid w:val="00B05F9E"/>
    <w:rsid w:val="00B14CB3"/>
    <w:rsid w:val="00B177BC"/>
    <w:rsid w:val="00B2037A"/>
    <w:rsid w:val="00B22CA4"/>
    <w:rsid w:val="00B261ED"/>
    <w:rsid w:val="00B277C9"/>
    <w:rsid w:val="00B27947"/>
    <w:rsid w:val="00B31F8E"/>
    <w:rsid w:val="00B31FD4"/>
    <w:rsid w:val="00B3207C"/>
    <w:rsid w:val="00B32397"/>
    <w:rsid w:val="00B337CF"/>
    <w:rsid w:val="00B34C06"/>
    <w:rsid w:val="00B34C13"/>
    <w:rsid w:val="00B40A77"/>
    <w:rsid w:val="00B41990"/>
    <w:rsid w:val="00B421E8"/>
    <w:rsid w:val="00B457DA"/>
    <w:rsid w:val="00B45973"/>
    <w:rsid w:val="00B45AD4"/>
    <w:rsid w:val="00B46CE6"/>
    <w:rsid w:val="00B505F6"/>
    <w:rsid w:val="00B52E58"/>
    <w:rsid w:val="00B52FF0"/>
    <w:rsid w:val="00B531CA"/>
    <w:rsid w:val="00B531F4"/>
    <w:rsid w:val="00B541F0"/>
    <w:rsid w:val="00B54DC9"/>
    <w:rsid w:val="00B56549"/>
    <w:rsid w:val="00B56DA5"/>
    <w:rsid w:val="00B577E2"/>
    <w:rsid w:val="00B60511"/>
    <w:rsid w:val="00B641E4"/>
    <w:rsid w:val="00B64536"/>
    <w:rsid w:val="00B6617D"/>
    <w:rsid w:val="00B667F2"/>
    <w:rsid w:val="00B66C28"/>
    <w:rsid w:val="00B66E31"/>
    <w:rsid w:val="00B67523"/>
    <w:rsid w:val="00B704F8"/>
    <w:rsid w:val="00B728E9"/>
    <w:rsid w:val="00B75550"/>
    <w:rsid w:val="00B755E9"/>
    <w:rsid w:val="00B75699"/>
    <w:rsid w:val="00B77778"/>
    <w:rsid w:val="00B81AB1"/>
    <w:rsid w:val="00B82395"/>
    <w:rsid w:val="00B823FA"/>
    <w:rsid w:val="00B83568"/>
    <w:rsid w:val="00B84A1E"/>
    <w:rsid w:val="00B8527A"/>
    <w:rsid w:val="00B85655"/>
    <w:rsid w:val="00B87702"/>
    <w:rsid w:val="00B87982"/>
    <w:rsid w:val="00B926FB"/>
    <w:rsid w:val="00B93CB0"/>
    <w:rsid w:val="00B954C7"/>
    <w:rsid w:val="00B968FB"/>
    <w:rsid w:val="00BA0CB4"/>
    <w:rsid w:val="00BA116B"/>
    <w:rsid w:val="00BA14F3"/>
    <w:rsid w:val="00BA17BC"/>
    <w:rsid w:val="00BA25B3"/>
    <w:rsid w:val="00BA4B94"/>
    <w:rsid w:val="00BA7EFF"/>
    <w:rsid w:val="00BB0483"/>
    <w:rsid w:val="00BB18F8"/>
    <w:rsid w:val="00BB21BA"/>
    <w:rsid w:val="00BB4758"/>
    <w:rsid w:val="00BB6BB4"/>
    <w:rsid w:val="00BB79F2"/>
    <w:rsid w:val="00BB7C6B"/>
    <w:rsid w:val="00BC1599"/>
    <w:rsid w:val="00BC4830"/>
    <w:rsid w:val="00BC6F0C"/>
    <w:rsid w:val="00BD0FD6"/>
    <w:rsid w:val="00BD1207"/>
    <w:rsid w:val="00BD17DC"/>
    <w:rsid w:val="00BD242C"/>
    <w:rsid w:val="00BD2B7D"/>
    <w:rsid w:val="00BD2E70"/>
    <w:rsid w:val="00BD36FD"/>
    <w:rsid w:val="00BD3757"/>
    <w:rsid w:val="00BD3BAB"/>
    <w:rsid w:val="00BD4357"/>
    <w:rsid w:val="00BD4C55"/>
    <w:rsid w:val="00BD5B67"/>
    <w:rsid w:val="00BD750F"/>
    <w:rsid w:val="00BE0E17"/>
    <w:rsid w:val="00BE1476"/>
    <w:rsid w:val="00BE17EE"/>
    <w:rsid w:val="00BE1FA2"/>
    <w:rsid w:val="00BE2173"/>
    <w:rsid w:val="00BE2F90"/>
    <w:rsid w:val="00BE30E7"/>
    <w:rsid w:val="00BE3587"/>
    <w:rsid w:val="00BE4EB6"/>
    <w:rsid w:val="00BE5606"/>
    <w:rsid w:val="00BE5A7D"/>
    <w:rsid w:val="00BE68D8"/>
    <w:rsid w:val="00BE6A27"/>
    <w:rsid w:val="00BE6B01"/>
    <w:rsid w:val="00BE70AF"/>
    <w:rsid w:val="00BE7C38"/>
    <w:rsid w:val="00BF0478"/>
    <w:rsid w:val="00BF19E6"/>
    <w:rsid w:val="00BF1EEA"/>
    <w:rsid w:val="00BF32E8"/>
    <w:rsid w:val="00BF3465"/>
    <w:rsid w:val="00BF57C7"/>
    <w:rsid w:val="00BF6981"/>
    <w:rsid w:val="00BF7550"/>
    <w:rsid w:val="00C00917"/>
    <w:rsid w:val="00C00E6C"/>
    <w:rsid w:val="00C01149"/>
    <w:rsid w:val="00C01486"/>
    <w:rsid w:val="00C04E1C"/>
    <w:rsid w:val="00C06B19"/>
    <w:rsid w:val="00C075AF"/>
    <w:rsid w:val="00C11F25"/>
    <w:rsid w:val="00C13CB2"/>
    <w:rsid w:val="00C14957"/>
    <w:rsid w:val="00C14B1C"/>
    <w:rsid w:val="00C1533D"/>
    <w:rsid w:val="00C21193"/>
    <w:rsid w:val="00C236D1"/>
    <w:rsid w:val="00C23821"/>
    <w:rsid w:val="00C24B61"/>
    <w:rsid w:val="00C24E77"/>
    <w:rsid w:val="00C25882"/>
    <w:rsid w:val="00C2627B"/>
    <w:rsid w:val="00C264DB"/>
    <w:rsid w:val="00C272BF"/>
    <w:rsid w:val="00C275BB"/>
    <w:rsid w:val="00C32115"/>
    <w:rsid w:val="00C3236D"/>
    <w:rsid w:val="00C34453"/>
    <w:rsid w:val="00C34512"/>
    <w:rsid w:val="00C37ADE"/>
    <w:rsid w:val="00C37D75"/>
    <w:rsid w:val="00C401F1"/>
    <w:rsid w:val="00C436ED"/>
    <w:rsid w:val="00C441B3"/>
    <w:rsid w:val="00C45435"/>
    <w:rsid w:val="00C45E91"/>
    <w:rsid w:val="00C45EB7"/>
    <w:rsid w:val="00C465D4"/>
    <w:rsid w:val="00C47554"/>
    <w:rsid w:val="00C479CA"/>
    <w:rsid w:val="00C50DE5"/>
    <w:rsid w:val="00C50F0E"/>
    <w:rsid w:val="00C526CA"/>
    <w:rsid w:val="00C527E9"/>
    <w:rsid w:val="00C52AEA"/>
    <w:rsid w:val="00C53EED"/>
    <w:rsid w:val="00C53FA0"/>
    <w:rsid w:val="00C546EA"/>
    <w:rsid w:val="00C55070"/>
    <w:rsid w:val="00C57624"/>
    <w:rsid w:val="00C63BE9"/>
    <w:rsid w:val="00C64280"/>
    <w:rsid w:val="00C64C81"/>
    <w:rsid w:val="00C65706"/>
    <w:rsid w:val="00C6653C"/>
    <w:rsid w:val="00C703FF"/>
    <w:rsid w:val="00C71F6D"/>
    <w:rsid w:val="00C73008"/>
    <w:rsid w:val="00C74274"/>
    <w:rsid w:val="00C76153"/>
    <w:rsid w:val="00C76E72"/>
    <w:rsid w:val="00C809A2"/>
    <w:rsid w:val="00C81613"/>
    <w:rsid w:val="00C8240D"/>
    <w:rsid w:val="00C83E95"/>
    <w:rsid w:val="00C859FB"/>
    <w:rsid w:val="00C85BC7"/>
    <w:rsid w:val="00C85FB4"/>
    <w:rsid w:val="00C87E0F"/>
    <w:rsid w:val="00C90E83"/>
    <w:rsid w:val="00C90ED9"/>
    <w:rsid w:val="00C91443"/>
    <w:rsid w:val="00C9151F"/>
    <w:rsid w:val="00C91C05"/>
    <w:rsid w:val="00C91D1C"/>
    <w:rsid w:val="00C92383"/>
    <w:rsid w:val="00C92F9B"/>
    <w:rsid w:val="00C96217"/>
    <w:rsid w:val="00C96A11"/>
    <w:rsid w:val="00C96F8C"/>
    <w:rsid w:val="00C971C5"/>
    <w:rsid w:val="00C97C00"/>
    <w:rsid w:val="00CA0D1B"/>
    <w:rsid w:val="00CA1AC2"/>
    <w:rsid w:val="00CA230C"/>
    <w:rsid w:val="00CA3175"/>
    <w:rsid w:val="00CA339C"/>
    <w:rsid w:val="00CA4204"/>
    <w:rsid w:val="00CA5157"/>
    <w:rsid w:val="00CA5461"/>
    <w:rsid w:val="00CA5BA9"/>
    <w:rsid w:val="00CA5DD0"/>
    <w:rsid w:val="00CA78EE"/>
    <w:rsid w:val="00CA7E3D"/>
    <w:rsid w:val="00CB656A"/>
    <w:rsid w:val="00CB7292"/>
    <w:rsid w:val="00CC00F5"/>
    <w:rsid w:val="00CC03D4"/>
    <w:rsid w:val="00CC1473"/>
    <w:rsid w:val="00CC15A7"/>
    <w:rsid w:val="00CC1F08"/>
    <w:rsid w:val="00CC322F"/>
    <w:rsid w:val="00CC3650"/>
    <w:rsid w:val="00CC3732"/>
    <w:rsid w:val="00CC3799"/>
    <w:rsid w:val="00CC38DB"/>
    <w:rsid w:val="00CC53E7"/>
    <w:rsid w:val="00CC572C"/>
    <w:rsid w:val="00CC6147"/>
    <w:rsid w:val="00CD0033"/>
    <w:rsid w:val="00CD0222"/>
    <w:rsid w:val="00CD05E1"/>
    <w:rsid w:val="00CD0F02"/>
    <w:rsid w:val="00CD4A51"/>
    <w:rsid w:val="00CD7EEF"/>
    <w:rsid w:val="00CE1045"/>
    <w:rsid w:val="00CE2524"/>
    <w:rsid w:val="00CE388F"/>
    <w:rsid w:val="00CE3DD5"/>
    <w:rsid w:val="00CE40B6"/>
    <w:rsid w:val="00CE5A50"/>
    <w:rsid w:val="00CE5CDD"/>
    <w:rsid w:val="00CE611B"/>
    <w:rsid w:val="00CE6729"/>
    <w:rsid w:val="00CE70FA"/>
    <w:rsid w:val="00CE7253"/>
    <w:rsid w:val="00CE7AA9"/>
    <w:rsid w:val="00CF5158"/>
    <w:rsid w:val="00CF540B"/>
    <w:rsid w:val="00CF6D2D"/>
    <w:rsid w:val="00CF7784"/>
    <w:rsid w:val="00D00A49"/>
    <w:rsid w:val="00D00D1A"/>
    <w:rsid w:val="00D01CF8"/>
    <w:rsid w:val="00D02050"/>
    <w:rsid w:val="00D05B6F"/>
    <w:rsid w:val="00D077AC"/>
    <w:rsid w:val="00D103C1"/>
    <w:rsid w:val="00D126F5"/>
    <w:rsid w:val="00D14B9F"/>
    <w:rsid w:val="00D14CCD"/>
    <w:rsid w:val="00D15941"/>
    <w:rsid w:val="00D15D7B"/>
    <w:rsid w:val="00D15DD4"/>
    <w:rsid w:val="00D2055A"/>
    <w:rsid w:val="00D211F5"/>
    <w:rsid w:val="00D21490"/>
    <w:rsid w:val="00D23E23"/>
    <w:rsid w:val="00D24542"/>
    <w:rsid w:val="00D25384"/>
    <w:rsid w:val="00D25BFD"/>
    <w:rsid w:val="00D26EDF"/>
    <w:rsid w:val="00D3354D"/>
    <w:rsid w:val="00D35503"/>
    <w:rsid w:val="00D3572B"/>
    <w:rsid w:val="00D3575C"/>
    <w:rsid w:val="00D35A92"/>
    <w:rsid w:val="00D40876"/>
    <w:rsid w:val="00D40E6C"/>
    <w:rsid w:val="00D41014"/>
    <w:rsid w:val="00D429AE"/>
    <w:rsid w:val="00D44EBA"/>
    <w:rsid w:val="00D453E7"/>
    <w:rsid w:val="00D456E8"/>
    <w:rsid w:val="00D45A99"/>
    <w:rsid w:val="00D51BCA"/>
    <w:rsid w:val="00D52012"/>
    <w:rsid w:val="00D53564"/>
    <w:rsid w:val="00D53581"/>
    <w:rsid w:val="00D57173"/>
    <w:rsid w:val="00D57ECF"/>
    <w:rsid w:val="00D60E79"/>
    <w:rsid w:val="00D6289D"/>
    <w:rsid w:val="00D63977"/>
    <w:rsid w:val="00D642FB"/>
    <w:rsid w:val="00D64CA1"/>
    <w:rsid w:val="00D65B92"/>
    <w:rsid w:val="00D66720"/>
    <w:rsid w:val="00D669C1"/>
    <w:rsid w:val="00D67190"/>
    <w:rsid w:val="00D70ED3"/>
    <w:rsid w:val="00D72E54"/>
    <w:rsid w:val="00D73DCD"/>
    <w:rsid w:val="00D7491E"/>
    <w:rsid w:val="00D74A23"/>
    <w:rsid w:val="00D76FFB"/>
    <w:rsid w:val="00D77271"/>
    <w:rsid w:val="00D8136B"/>
    <w:rsid w:val="00D813F7"/>
    <w:rsid w:val="00D82D91"/>
    <w:rsid w:val="00D83A20"/>
    <w:rsid w:val="00D84487"/>
    <w:rsid w:val="00D87223"/>
    <w:rsid w:val="00D87F16"/>
    <w:rsid w:val="00D9346C"/>
    <w:rsid w:val="00D93860"/>
    <w:rsid w:val="00D95175"/>
    <w:rsid w:val="00D96265"/>
    <w:rsid w:val="00DA0F46"/>
    <w:rsid w:val="00DA1B74"/>
    <w:rsid w:val="00DA360D"/>
    <w:rsid w:val="00DA3EF1"/>
    <w:rsid w:val="00DA5BA0"/>
    <w:rsid w:val="00DA7115"/>
    <w:rsid w:val="00DA75A0"/>
    <w:rsid w:val="00DB0514"/>
    <w:rsid w:val="00DB0E2C"/>
    <w:rsid w:val="00DB159C"/>
    <w:rsid w:val="00DB1DC6"/>
    <w:rsid w:val="00DB1FF3"/>
    <w:rsid w:val="00DB2243"/>
    <w:rsid w:val="00DB359E"/>
    <w:rsid w:val="00DB5D67"/>
    <w:rsid w:val="00DB65B1"/>
    <w:rsid w:val="00DB66E7"/>
    <w:rsid w:val="00DB71B5"/>
    <w:rsid w:val="00DC0969"/>
    <w:rsid w:val="00DC1557"/>
    <w:rsid w:val="00DC3B7D"/>
    <w:rsid w:val="00DC52C6"/>
    <w:rsid w:val="00DC5879"/>
    <w:rsid w:val="00DC61E2"/>
    <w:rsid w:val="00DC6548"/>
    <w:rsid w:val="00DC683B"/>
    <w:rsid w:val="00DC75CD"/>
    <w:rsid w:val="00DD1715"/>
    <w:rsid w:val="00DD2545"/>
    <w:rsid w:val="00DD4078"/>
    <w:rsid w:val="00DD6F5B"/>
    <w:rsid w:val="00DE049A"/>
    <w:rsid w:val="00DE0E24"/>
    <w:rsid w:val="00DE68CD"/>
    <w:rsid w:val="00DE7304"/>
    <w:rsid w:val="00DF009E"/>
    <w:rsid w:val="00DF1CA5"/>
    <w:rsid w:val="00DF2155"/>
    <w:rsid w:val="00DF29FE"/>
    <w:rsid w:val="00DF43A9"/>
    <w:rsid w:val="00DF4804"/>
    <w:rsid w:val="00DF565C"/>
    <w:rsid w:val="00DF6797"/>
    <w:rsid w:val="00DF7114"/>
    <w:rsid w:val="00DF7791"/>
    <w:rsid w:val="00E004AB"/>
    <w:rsid w:val="00E021ED"/>
    <w:rsid w:val="00E02275"/>
    <w:rsid w:val="00E03951"/>
    <w:rsid w:val="00E0456D"/>
    <w:rsid w:val="00E04DBD"/>
    <w:rsid w:val="00E122DF"/>
    <w:rsid w:val="00E138E3"/>
    <w:rsid w:val="00E13DE7"/>
    <w:rsid w:val="00E154F5"/>
    <w:rsid w:val="00E20690"/>
    <w:rsid w:val="00E20AF4"/>
    <w:rsid w:val="00E20D81"/>
    <w:rsid w:val="00E2257F"/>
    <w:rsid w:val="00E24598"/>
    <w:rsid w:val="00E24869"/>
    <w:rsid w:val="00E24970"/>
    <w:rsid w:val="00E32310"/>
    <w:rsid w:val="00E34EB3"/>
    <w:rsid w:val="00E3508B"/>
    <w:rsid w:val="00E36B00"/>
    <w:rsid w:val="00E37CFB"/>
    <w:rsid w:val="00E37F39"/>
    <w:rsid w:val="00E40311"/>
    <w:rsid w:val="00E423B6"/>
    <w:rsid w:val="00E433F4"/>
    <w:rsid w:val="00E44363"/>
    <w:rsid w:val="00E44F74"/>
    <w:rsid w:val="00E4524D"/>
    <w:rsid w:val="00E45B5F"/>
    <w:rsid w:val="00E46524"/>
    <w:rsid w:val="00E46C77"/>
    <w:rsid w:val="00E474DA"/>
    <w:rsid w:val="00E5166E"/>
    <w:rsid w:val="00E52EB7"/>
    <w:rsid w:val="00E5448D"/>
    <w:rsid w:val="00E547B9"/>
    <w:rsid w:val="00E54ABC"/>
    <w:rsid w:val="00E57858"/>
    <w:rsid w:val="00E6048F"/>
    <w:rsid w:val="00E6049A"/>
    <w:rsid w:val="00E6177A"/>
    <w:rsid w:val="00E61AE8"/>
    <w:rsid w:val="00E62484"/>
    <w:rsid w:val="00E62F77"/>
    <w:rsid w:val="00E631D1"/>
    <w:rsid w:val="00E63D28"/>
    <w:rsid w:val="00E65DE9"/>
    <w:rsid w:val="00E67B5B"/>
    <w:rsid w:val="00E7206D"/>
    <w:rsid w:val="00E72E8A"/>
    <w:rsid w:val="00E741AD"/>
    <w:rsid w:val="00E752E4"/>
    <w:rsid w:val="00E7721B"/>
    <w:rsid w:val="00E80613"/>
    <w:rsid w:val="00E84045"/>
    <w:rsid w:val="00E84F4F"/>
    <w:rsid w:val="00E86F17"/>
    <w:rsid w:val="00E90695"/>
    <w:rsid w:val="00E91103"/>
    <w:rsid w:val="00E91272"/>
    <w:rsid w:val="00E945D9"/>
    <w:rsid w:val="00E95EF2"/>
    <w:rsid w:val="00E96405"/>
    <w:rsid w:val="00E96B22"/>
    <w:rsid w:val="00E97CCB"/>
    <w:rsid w:val="00EA0514"/>
    <w:rsid w:val="00EA1A51"/>
    <w:rsid w:val="00EA1E8F"/>
    <w:rsid w:val="00EA2B76"/>
    <w:rsid w:val="00EA4FCE"/>
    <w:rsid w:val="00EA5F28"/>
    <w:rsid w:val="00EA6697"/>
    <w:rsid w:val="00EA791A"/>
    <w:rsid w:val="00EB0699"/>
    <w:rsid w:val="00EB1565"/>
    <w:rsid w:val="00EB1915"/>
    <w:rsid w:val="00EB1E0D"/>
    <w:rsid w:val="00EB2234"/>
    <w:rsid w:val="00EB23A5"/>
    <w:rsid w:val="00EB41D6"/>
    <w:rsid w:val="00EB44AB"/>
    <w:rsid w:val="00EB4E4B"/>
    <w:rsid w:val="00EB7947"/>
    <w:rsid w:val="00EB7DC2"/>
    <w:rsid w:val="00EC2889"/>
    <w:rsid w:val="00EC2E37"/>
    <w:rsid w:val="00EC456F"/>
    <w:rsid w:val="00EC4582"/>
    <w:rsid w:val="00EC6F7F"/>
    <w:rsid w:val="00EC7055"/>
    <w:rsid w:val="00EC7150"/>
    <w:rsid w:val="00EC7B8E"/>
    <w:rsid w:val="00ED0E50"/>
    <w:rsid w:val="00ED3D2E"/>
    <w:rsid w:val="00ED5E3A"/>
    <w:rsid w:val="00ED6C1C"/>
    <w:rsid w:val="00EE1980"/>
    <w:rsid w:val="00EE234B"/>
    <w:rsid w:val="00EE29B7"/>
    <w:rsid w:val="00EE2B12"/>
    <w:rsid w:val="00EE4494"/>
    <w:rsid w:val="00EE4981"/>
    <w:rsid w:val="00EE4F13"/>
    <w:rsid w:val="00EE72F8"/>
    <w:rsid w:val="00EE79B2"/>
    <w:rsid w:val="00EF09CA"/>
    <w:rsid w:val="00EF2E8B"/>
    <w:rsid w:val="00EF3011"/>
    <w:rsid w:val="00EF4D99"/>
    <w:rsid w:val="00EF54C9"/>
    <w:rsid w:val="00EF6685"/>
    <w:rsid w:val="00F00F96"/>
    <w:rsid w:val="00F01259"/>
    <w:rsid w:val="00F01454"/>
    <w:rsid w:val="00F045FB"/>
    <w:rsid w:val="00F046E9"/>
    <w:rsid w:val="00F049B2"/>
    <w:rsid w:val="00F06792"/>
    <w:rsid w:val="00F06F67"/>
    <w:rsid w:val="00F07F64"/>
    <w:rsid w:val="00F12055"/>
    <w:rsid w:val="00F133CF"/>
    <w:rsid w:val="00F1408B"/>
    <w:rsid w:val="00F14D63"/>
    <w:rsid w:val="00F15509"/>
    <w:rsid w:val="00F167FE"/>
    <w:rsid w:val="00F2235F"/>
    <w:rsid w:val="00F23250"/>
    <w:rsid w:val="00F24C1B"/>
    <w:rsid w:val="00F24C9E"/>
    <w:rsid w:val="00F26932"/>
    <w:rsid w:val="00F26BE0"/>
    <w:rsid w:val="00F3058F"/>
    <w:rsid w:val="00F3195F"/>
    <w:rsid w:val="00F3238D"/>
    <w:rsid w:val="00F3262F"/>
    <w:rsid w:val="00F3485D"/>
    <w:rsid w:val="00F35836"/>
    <w:rsid w:val="00F36DF1"/>
    <w:rsid w:val="00F40CA0"/>
    <w:rsid w:val="00F45BC6"/>
    <w:rsid w:val="00F5070D"/>
    <w:rsid w:val="00F514D6"/>
    <w:rsid w:val="00F51629"/>
    <w:rsid w:val="00F518B5"/>
    <w:rsid w:val="00F51D22"/>
    <w:rsid w:val="00F53995"/>
    <w:rsid w:val="00F53D80"/>
    <w:rsid w:val="00F548A6"/>
    <w:rsid w:val="00F54E04"/>
    <w:rsid w:val="00F56D2A"/>
    <w:rsid w:val="00F5768C"/>
    <w:rsid w:val="00F606B3"/>
    <w:rsid w:val="00F62BF6"/>
    <w:rsid w:val="00F675E5"/>
    <w:rsid w:val="00F6774C"/>
    <w:rsid w:val="00F678CF"/>
    <w:rsid w:val="00F67F46"/>
    <w:rsid w:val="00F7545F"/>
    <w:rsid w:val="00F76480"/>
    <w:rsid w:val="00F77C50"/>
    <w:rsid w:val="00F80F8E"/>
    <w:rsid w:val="00F8265F"/>
    <w:rsid w:val="00F82E9E"/>
    <w:rsid w:val="00F830B2"/>
    <w:rsid w:val="00F841D6"/>
    <w:rsid w:val="00F86DFA"/>
    <w:rsid w:val="00F90CBD"/>
    <w:rsid w:val="00F90E81"/>
    <w:rsid w:val="00F9332D"/>
    <w:rsid w:val="00F95F4B"/>
    <w:rsid w:val="00F964EF"/>
    <w:rsid w:val="00F97A21"/>
    <w:rsid w:val="00F97DB7"/>
    <w:rsid w:val="00FA0BCE"/>
    <w:rsid w:val="00FA4007"/>
    <w:rsid w:val="00FA4F94"/>
    <w:rsid w:val="00FA5479"/>
    <w:rsid w:val="00FA6478"/>
    <w:rsid w:val="00FA6EB0"/>
    <w:rsid w:val="00FB1A82"/>
    <w:rsid w:val="00FB2250"/>
    <w:rsid w:val="00FB32E4"/>
    <w:rsid w:val="00FB4D9D"/>
    <w:rsid w:val="00FB5100"/>
    <w:rsid w:val="00FB516C"/>
    <w:rsid w:val="00FB5C8D"/>
    <w:rsid w:val="00FB66F4"/>
    <w:rsid w:val="00FC06EE"/>
    <w:rsid w:val="00FC0910"/>
    <w:rsid w:val="00FC1D5C"/>
    <w:rsid w:val="00FC341B"/>
    <w:rsid w:val="00FC3849"/>
    <w:rsid w:val="00FC506F"/>
    <w:rsid w:val="00FC5F56"/>
    <w:rsid w:val="00FC67AB"/>
    <w:rsid w:val="00FD34EE"/>
    <w:rsid w:val="00FD3A95"/>
    <w:rsid w:val="00FD48FF"/>
    <w:rsid w:val="00FD6CA6"/>
    <w:rsid w:val="00FD727C"/>
    <w:rsid w:val="00FD749A"/>
    <w:rsid w:val="00FD7CC1"/>
    <w:rsid w:val="00FD7DAF"/>
    <w:rsid w:val="00FD7FED"/>
    <w:rsid w:val="00FE0753"/>
    <w:rsid w:val="00FE0A25"/>
    <w:rsid w:val="00FE3995"/>
    <w:rsid w:val="00FE5BD9"/>
    <w:rsid w:val="00FE6497"/>
    <w:rsid w:val="00FE65D4"/>
    <w:rsid w:val="00FE6D12"/>
    <w:rsid w:val="00FE7838"/>
    <w:rsid w:val="00FF000C"/>
    <w:rsid w:val="00FF0115"/>
    <w:rsid w:val="00FF08E5"/>
    <w:rsid w:val="00FF0A44"/>
    <w:rsid w:val="00FF0CCC"/>
    <w:rsid w:val="00FF11FB"/>
    <w:rsid w:val="00FF1F4D"/>
    <w:rsid w:val="00FF29C0"/>
    <w:rsid w:val="00FF4E0B"/>
    <w:rsid w:val="00FF52CB"/>
    <w:rsid w:val="00FF73EF"/>
    <w:rsid w:val="04194E83"/>
    <w:rsid w:val="082D9AD0"/>
    <w:rsid w:val="0E7D0650"/>
    <w:rsid w:val="191556D5"/>
    <w:rsid w:val="1BE75BC0"/>
    <w:rsid w:val="3275950B"/>
    <w:rsid w:val="41DB85F1"/>
    <w:rsid w:val="4D3DF472"/>
    <w:rsid w:val="52D20E0C"/>
    <w:rsid w:val="59AE0E60"/>
    <w:rsid w:val="5DB3C8CA"/>
    <w:rsid w:val="6102565C"/>
    <w:rsid w:val="6C06F7B0"/>
    <w:rsid w:val="729E0DBC"/>
    <w:rsid w:val="78DC5011"/>
    <w:rsid w:val="7BBCA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951E"/>
  <w15:chartTrackingRefBased/>
  <w15:docId w15:val="{7DA6E186-4F47-431B-9D21-F5214A00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8DA"/>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sz w:val="22"/>
    </w:rPr>
  </w:style>
  <w:style w:type="paragraph" w:styleId="Heading7">
    <w:name w:val="heading 7"/>
    <w:basedOn w:val="Normal"/>
    <w:next w:val="Normal"/>
    <w:qFormat/>
    <w:pPr>
      <w:keepNext/>
      <w:ind w:left="360"/>
      <w:jc w:val="both"/>
      <w:outlineLvl w:val="6"/>
    </w:pPr>
    <w:rPr>
      <w:rFonts w:ascii="Arial" w:hAnsi="Arial" w:cs="Arial"/>
      <w:b/>
      <w:bCs/>
      <w:sz w:val="22"/>
    </w:rPr>
  </w:style>
  <w:style w:type="paragraph" w:styleId="Heading8">
    <w:name w:val="heading 8"/>
    <w:basedOn w:val="Normal"/>
    <w:next w:val="Normal"/>
    <w:qFormat/>
    <w:pPr>
      <w:keepNext/>
      <w:outlineLvl w:val="7"/>
    </w:pPr>
    <w:rPr>
      <w:rFonts w:ascii="Arial" w:hAnsi="Arial" w:cs="Arial"/>
      <w:b/>
      <w:bCs/>
      <w:color w:val="0000FF"/>
      <w:sz w:val="22"/>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OC2">
    <w:name w:val="toc 2"/>
    <w:basedOn w:val="Normal"/>
    <w:next w:val="Normal"/>
    <w:autoRedefine/>
    <w:uiPriority w:val="39"/>
    <w:qFormat/>
    <w:rsid w:val="00250BEB"/>
    <w:pPr>
      <w:tabs>
        <w:tab w:val="right" w:leader="dot" w:pos="9062"/>
      </w:tabs>
      <w:spacing w:before="240"/>
    </w:pPr>
    <w:rPr>
      <w:rFonts w:ascii="Calibri" w:hAnsi="Calibri"/>
      <w:b/>
      <w:bCs/>
      <w:sz w:val="20"/>
      <w:szCs w:val="20"/>
    </w:rPr>
  </w:style>
  <w:style w:type="paragraph" w:styleId="TOC1">
    <w:name w:val="toc 1"/>
    <w:basedOn w:val="Normal"/>
    <w:next w:val="Normal"/>
    <w:autoRedefine/>
    <w:uiPriority w:val="39"/>
    <w:qFormat/>
    <w:rsid w:val="00772CC4"/>
    <w:pPr>
      <w:spacing w:before="360"/>
    </w:pPr>
    <w:rPr>
      <w:rFonts w:ascii="Cambria" w:hAnsi="Cambria"/>
      <w:b/>
      <w:bCs/>
      <w:caps/>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sz w:val="28"/>
      <w:szCs w:val="28"/>
    </w:rPr>
  </w:style>
  <w:style w:type="paragraph" w:styleId="BodyText">
    <w:name w:val="Body Text"/>
    <w:basedOn w:val="Normal"/>
    <w:pPr>
      <w:jc w:val="both"/>
    </w:pPr>
  </w:style>
  <w:style w:type="paragraph" w:styleId="BodyText2">
    <w:name w:val="Body Text 2"/>
    <w:basedOn w:val="Normal"/>
    <w:rPr>
      <w:b/>
      <w:bCs/>
      <w:i/>
      <w:color w:val="FF0000"/>
    </w:rPr>
  </w:style>
  <w:style w:type="paragraph" w:styleId="BodyText3">
    <w:name w:val="Body Text 3"/>
    <w:basedOn w:val="Normal"/>
    <w:pPr>
      <w:jc w:val="both"/>
    </w:pPr>
    <w:rPr>
      <w:color w:val="FF0000"/>
    </w:rPr>
  </w:style>
  <w:style w:type="paragraph" w:customStyle="1" w:styleId="BodyTextIndent4">
    <w:name w:val="Body Text Indent 4"/>
    <w:basedOn w:val="BodyTextIndent3"/>
    <w:pPr>
      <w:numPr>
        <w:numId w:val="1"/>
      </w:numPr>
      <w:tabs>
        <w:tab w:val="clear" w:pos="720"/>
        <w:tab w:val="num" w:pos="993"/>
        <w:tab w:val="left" w:pos="2127"/>
        <w:tab w:val="left" w:pos="2552"/>
      </w:tabs>
      <w:ind w:left="993" w:hanging="426"/>
      <w:jc w:val="both"/>
    </w:pPr>
    <w:rPr>
      <w:iCs/>
      <w:spacing w:val="-3"/>
      <w:sz w:val="24"/>
      <w:szCs w:val="20"/>
      <w:lang w:val="en-GB"/>
    </w:rPr>
  </w:style>
  <w:style w:type="paragraph" w:styleId="BodyTextIndent3">
    <w:name w:val="Body Text Indent 3"/>
    <w:basedOn w:val="Normal"/>
    <w:pPr>
      <w:spacing w:after="120"/>
      <w:ind w:left="360"/>
    </w:pPr>
    <w:rPr>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FollowedHyperlink">
    <w:name w:val="FollowedHyperlink"/>
    <w:rPr>
      <w:color w:val="800080"/>
      <w:u w:val="single"/>
    </w:rPr>
  </w:style>
  <w:style w:type="paragraph" w:styleId="BodyTextIndent2">
    <w:name w:val="Body Text Indent 2"/>
    <w:basedOn w:val="Normal"/>
    <w:pPr>
      <w:ind w:left="360"/>
      <w:jc w:val="both"/>
    </w:pPr>
    <w:rPr>
      <w:rFonts w:ascii="Arial" w:hAnsi="Arial" w:cs="Arial"/>
      <w:sz w:val="22"/>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line="240" w:lineRule="atLeast"/>
    </w:pPr>
    <w:rPr>
      <w:rFonts w:ascii="Helvetica" w:hAnsi="Helvetica"/>
      <w:color w:val="000000"/>
      <w:sz w:val="24"/>
      <w:szCs w:val="24"/>
      <w:lang w:eastAsia="en-US"/>
    </w:rPr>
  </w:style>
  <w:style w:type="paragraph" w:styleId="BodyTextIndent">
    <w:name w:val="Body Text Indent"/>
    <w:basedOn w:val="Normal"/>
    <w:pPr>
      <w:autoSpaceDE w:val="0"/>
      <w:autoSpaceDN w:val="0"/>
    </w:pPr>
    <w:rPr>
      <w:rFonts w:ascii="Arial" w:hAnsi="Arial" w:cs="Arial"/>
      <w:spacing w:val="-5"/>
      <w:sz w:val="20"/>
      <w:szCs w:val="20"/>
    </w:rPr>
  </w:style>
  <w:style w:type="paragraph" w:customStyle="1" w:styleId="para2">
    <w:name w:val="para2"/>
    <w:basedOn w:val="Normal"/>
    <w:pPr>
      <w:tabs>
        <w:tab w:val="left" w:pos="450"/>
      </w:tabs>
      <w:autoSpaceDE w:val="0"/>
      <w:autoSpaceDN w:val="0"/>
      <w:spacing w:after="180"/>
      <w:jc w:val="both"/>
    </w:pPr>
    <w:rPr>
      <w:kern w:val="18"/>
      <w:sz w:val="22"/>
      <w:szCs w:val="22"/>
    </w:rPr>
  </w:style>
  <w:style w:type="character" w:customStyle="1" w:styleId="Heading6Char">
    <w:name w:val="Heading 6 Char"/>
    <w:rPr>
      <w:rFonts w:ascii="Arial" w:hAnsi="Arial" w:cs="Arial"/>
      <w:b/>
      <w:bCs/>
      <w:noProof w:val="0"/>
      <w:sz w:val="22"/>
      <w:szCs w:val="24"/>
      <w:lang w:val="en-US" w:eastAsia="en-US" w:bidi="ar-SA"/>
    </w:rPr>
  </w:style>
  <w:style w:type="paragraph" w:styleId="TOC3">
    <w:name w:val="toc 3"/>
    <w:basedOn w:val="Normal"/>
    <w:next w:val="Normal"/>
    <w:autoRedefine/>
    <w:uiPriority w:val="39"/>
    <w:qFormat/>
    <w:pPr>
      <w:ind w:left="240"/>
    </w:pPr>
    <w:rPr>
      <w:rFonts w:ascii="Calibri" w:hAnsi="Calibri"/>
      <w:sz w:val="20"/>
      <w:szCs w:val="20"/>
    </w:rPr>
  </w:style>
  <w:style w:type="paragraph" w:styleId="TOC4">
    <w:name w:val="toc 4"/>
    <w:basedOn w:val="Normal"/>
    <w:next w:val="Normal"/>
    <w:autoRedefine/>
    <w:semiHidden/>
    <w:pPr>
      <w:ind w:left="480"/>
    </w:pPr>
    <w:rPr>
      <w:rFonts w:ascii="Calibri" w:hAnsi="Calibri"/>
      <w:sz w:val="20"/>
      <w:szCs w:val="20"/>
    </w:rPr>
  </w:style>
  <w:style w:type="paragraph" w:styleId="TOC5">
    <w:name w:val="toc 5"/>
    <w:basedOn w:val="Normal"/>
    <w:next w:val="Normal"/>
    <w:autoRedefine/>
    <w:semiHidden/>
    <w:pPr>
      <w:ind w:left="720"/>
    </w:pPr>
    <w:rPr>
      <w:rFonts w:ascii="Calibri" w:hAnsi="Calibri"/>
      <w:sz w:val="20"/>
      <w:szCs w:val="20"/>
    </w:rPr>
  </w:style>
  <w:style w:type="paragraph" w:styleId="TOC6">
    <w:name w:val="toc 6"/>
    <w:basedOn w:val="Normal"/>
    <w:next w:val="Normal"/>
    <w:autoRedefine/>
    <w:semiHidden/>
    <w:pPr>
      <w:ind w:left="960"/>
    </w:pPr>
    <w:rPr>
      <w:rFonts w:ascii="Calibri" w:hAnsi="Calibri"/>
      <w:sz w:val="20"/>
      <w:szCs w:val="20"/>
    </w:rPr>
  </w:style>
  <w:style w:type="paragraph" w:styleId="TOC7">
    <w:name w:val="toc 7"/>
    <w:basedOn w:val="Normal"/>
    <w:next w:val="Normal"/>
    <w:autoRedefine/>
    <w:semiHidden/>
    <w:pPr>
      <w:ind w:left="1200"/>
    </w:pPr>
    <w:rPr>
      <w:rFonts w:ascii="Calibri" w:hAnsi="Calibri"/>
      <w:sz w:val="20"/>
      <w:szCs w:val="20"/>
    </w:rPr>
  </w:style>
  <w:style w:type="paragraph" w:styleId="TOC8">
    <w:name w:val="toc 8"/>
    <w:basedOn w:val="Normal"/>
    <w:next w:val="Normal"/>
    <w:autoRedefine/>
    <w:semiHidden/>
    <w:pPr>
      <w:ind w:left="1440"/>
    </w:pPr>
    <w:rPr>
      <w:rFonts w:ascii="Calibri" w:hAnsi="Calibri"/>
      <w:sz w:val="20"/>
      <w:szCs w:val="20"/>
    </w:rPr>
  </w:style>
  <w:style w:type="paragraph" w:styleId="TOC9">
    <w:name w:val="toc 9"/>
    <w:basedOn w:val="Normal"/>
    <w:next w:val="Normal"/>
    <w:autoRedefine/>
    <w:semiHidden/>
    <w:pPr>
      <w:ind w:left="1680"/>
    </w:pPr>
    <w:rPr>
      <w:rFonts w:ascii="Calibri" w:hAnsi="Calibri"/>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Application2">
    <w:name w:val="Application2"/>
    <w:basedOn w:val="Normal"/>
    <w:autoRedefine/>
    <w:pPr>
      <w:widowControl w:val="0"/>
      <w:suppressAutoHyphens/>
      <w:spacing w:before="120" w:after="120"/>
      <w:ind w:left="567" w:hanging="567"/>
      <w:jc w:val="both"/>
    </w:pPr>
    <w:rPr>
      <w:rFonts w:ascii="Arial" w:hAnsi="Arial"/>
      <w:b/>
      <w:spacing w:val="-2"/>
      <w:szCs w:val="20"/>
      <w:lang w:val="en-GB" w:eastAsia="ro-RO"/>
    </w:rPr>
  </w:style>
  <w:style w:type="character" w:customStyle="1" w:styleId="emailstyle17">
    <w:name w:val="emailstyle17"/>
    <w:semiHidden/>
    <w:rPr>
      <w:rFonts w:ascii="Arial" w:hAnsi="Arial" w:cs="Arial" w:hint="default"/>
      <w:color w:val="auto"/>
      <w:sz w:val="20"/>
      <w:szCs w:val="20"/>
    </w:rPr>
  </w:style>
  <w:style w:type="character" w:customStyle="1" w:styleId="Heading1Char">
    <w:name w:val="Heading 1 Char"/>
    <w:rPr>
      <w:rFonts w:ascii="Arial" w:hAnsi="Arial" w:cs="Arial"/>
      <w:b/>
      <w:bCs/>
      <w:kern w:val="32"/>
      <w:sz w:val="32"/>
      <w:szCs w:val="32"/>
      <w:lang w:val="en-US" w:eastAsia="en-US" w:bidi="ar-SA"/>
    </w:rPr>
  </w:style>
  <w:style w:type="paragraph" w:styleId="BodyTextFirstIndent">
    <w:name w:val="Body Text First Indent"/>
    <w:basedOn w:val="BodyText"/>
    <w:rsid w:val="00B577E2"/>
    <w:pPr>
      <w:spacing w:after="120"/>
      <w:ind w:firstLine="210"/>
      <w:jc w:val="left"/>
    </w:pPr>
  </w:style>
  <w:style w:type="table" w:styleId="TableGrid">
    <w:name w:val="Table Grid"/>
    <w:basedOn w:val="TableNormal"/>
    <w:uiPriority w:val="59"/>
    <w:rsid w:val="00464C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284"/>
    <w:pPr>
      <w:autoSpaceDE w:val="0"/>
      <w:autoSpaceDN w:val="0"/>
      <w:adjustRightInd w:val="0"/>
    </w:pPr>
    <w:rPr>
      <w:rFonts w:ascii="Calibri" w:hAnsi="Calibri" w:cs="Calibri"/>
      <w:color w:val="000000"/>
      <w:sz w:val="24"/>
      <w:szCs w:val="24"/>
      <w:lang w:eastAsia="en-US"/>
    </w:rPr>
  </w:style>
  <w:style w:type="character" w:customStyle="1" w:styleId="HeaderChar">
    <w:name w:val="Header Char"/>
    <w:link w:val="Header"/>
    <w:locked/>
    <w:rsid w:val="0029625D"/>
    <w:rPr>
      <w:sz w:val="24"/>
      <w:szCs w:val="24"/>
      <w:lang w:val="en-US" w:eastAsia="en-US" w:bidi="ar-SA"/>
    </w:rPr>
  </w:style>
  <w:style w:type="character" w:customStyle="1" w:styleId="FooterChar">
    <w:name w:val="Footer Char"/>
    <w:link w:val="Footer"/>
    <w:uiPriority w:val="99"/>
    <w:locked/>
    <w:rsid w:val="0029625D"/>
    <w:rPr>
      <w:sz w:val="24"/>
      <w:szCs w:val="24"/>
      <w:lang w:val="en-US" w:eastAsia="en-US" w:bidi="ar-SA"/>
    </w:rPr>
  </w:style>
  <w:style w:type="character" w:customStyle="1" w:styleId="hps">
    <w:name w:val="hps"/>
    <w:basedOn w:val="DefaultParagraphFont"/>
    <w:rsid w:val="000A5FD0"/>
  </w:style>
  <w:style w:type="character" w:customStyle="1" w:styleId="longtext">
    <w:name w:val="long_text"/>
    <w:basedOn w:val="DefaultParagraphFont"/>
    <w:rsid w:val="000A5FD0"/>
  </w:style>
  <w:style w:type="character" w:styleId="Strong">
    <w:name w:val="Strong"/>
    <w:uiPriority w:val="22"/>
    <w:qFormat/>
    <w:rsid w:val="0028531A"/>
    <w:rPr>
      <w:b/>
      <w:bCs/>
    </w:rPr>
  </w:style>
  <w:style w:type="paragraph" w:styleId="PlainText">
    <w:name w:val="Plain Text"/>
    <w:basedOn w:val="Normal"/>
    <w:next w:val="Normal"/>
    <w:link w:val="PlainTextChar"/>
    <w:rsid w:val="006706B4"/>
    <w:pPr>
      <w:autoSpaceDE w:val="0"/>
      <w:autoSpaceDN w:val="0"/>
      <w:adjustRightInd w:val="0"/>
    </w:pPr>
    <w:rPr>
      <w:rFonts w:ascii="Arial" w:hAnsi="Arial"/>
      <w:lang w:val="x-none" w:eastAsia="x-none"/>
    </w:rPr>
  </w:style>
  <w:style w:type="character" w:customStyle="1" w:styleId="PlainTextChar">
    <w:name w:val="Plain Text Char"/>
    <w:link w:val="PlainText"/>
    <w:rsid w:val="006706B4"/>
    <w:rPr>
      <w:rFonts w:ascii="Arial" w:hAnsi="Arial"/>
      <w:sz w:val="24"/>
      <w:szCs w:val="24"/>
    </w:rPr>
  </w:style>
  <w:style w:type="character" w:styleId="Emphasis">
    <w:name w:val="Emphasis"/>
    <w:uiPriority w:val="20"/>
    <w:qFormat/>
    <w:rsid w:val="00DC75CD"/>
    <w:rPr>
      <w:b/>
      <w:bCs/>
      <w:i w:val="0"/>
      <w:iCs w:val="0"/>
    </w:rPr>
  </w:style>
  <w:style w:type="character" w:styleId="HTMLCite">
    <w:name w:val="HTML Cite"/>
    <w:uiPriority w:val="99"/>
    <w:unhideWhenUsed/>
    <w:rsid w:val="00DC75CD"/>
    <w:rPr>
      <w:i/>
      <w:iCs/>
    </w:rPr>
  </w:style>
  <w:style w:type="character" w:customStyle="1" w:styleId="st">
    <w:name w:val="st"/>
    <w:rsid w:val="008F7997"/>
  </w:style>
  <w:style w:type="character" w:customStyle="1" w:styleId="st1">
    <w:name w:val="st1"/>
    <w:rsid w:val="00A3222E"/>
  </w:style>
  <w:style w:type="paragraph" w:customStyle="1" w:styleId="level1">
    <w:name w:val="level 1"/>
    <w:basedOn w:val="Normal"/>
    <w:rsid w:val="00074272"/>
    <w:pPr>
      <w:autoSpaceDE w:val="0"/>
      <w:autoSpaceDN w:val="0"/>
      <w:outlineLvl w:val="0"/>
    </w:pPr>
    <w:rPr>
      <w:b/>
      <w:bCs/>
      <w:sz w:val="20"/>
    </w:r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Ha"/>
    <w:basedOn w:val="Normal"/>
    <w:link w:val="ListParagraphChar"/>
    <w:uiPriority w:val="34"/>
    <w:qFormat/>
    <w:rsid w:val="00E021E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E021ED"/>
    <w:rPr>
      <w:rFonts w:ascii="Calibri" w:eastAsia="Calibri" w:hAnsi="Calibri"/>
      <w:sz w:val="22"/>
      <w:szCs w:val="22"/>
      <w:lang w:val="en-US" w:eastAsia="en-US"/>
    </w:rPr>
  </w:style>
  <w:style w:type="paragraph" w:customStyle="1" w:styleId="SubheadC">
    <w:name w:val="Subhead C"/>
    <w:basedOn w:val="Normal"/>
    <w:link w:val="SubheadCChar"/>
    <w:rsid w:val="00E021ED"/>
    <w:rPr>
      <w:i/>
      <w:szCs w:val="20"/>
    </w:rPr>
  </w:style>
  <w:style w:type="character" w:customStyle="1" w:styleId="SubheadCChar">
    <w:name w:val="Subhead C Char"/>
    <w:link w:val="SubheadC"/>
    <w:rsid w:val="00E021ED"/>
    <w:rPr>
      <w:i/>
      <w:sz w:val="24"/>
      <w:lang w:val="en-US" w:eastAsia="en-US"/>
    </w:rPr>
  </w:style>
  <w:style w:type="character" w:customStyle="1" w:styleId="hpsatn">
    <w:name w:val="hps atn"/>
    <w:rsid w:val="00E021ED"/>
  </w:style>
  <w:style w:type="table" w:customStyle="1" w:styleId="10">
    <w:name w:val="Сетка таблицы1"/>
    <w:basedOn w:val="TableNormal"/>
    <w:next w:val="TableGrid"/>
    <w:uiPriority w:val="59"/>
    <w:rsid w:val="00D26ED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45D87"/>
    <w:pPr>
      <w:keepLines/>
      <w:spacing w:before="480" w:after="0" w:line="276" w:lineRule="auto"/>
      <w:outlineLvl w:val="9"/>
    </w:pPr>
    <w:rPr>
      <w:rFonts w:ascii="Cambria" w:hAnsi="Cambria" w:cs="Times New Roman"/>
      <w:color w:val="365F91"/>
      <w:kern w:val="0"/>
      <w:sz w:val="28"/>
      <w:szCs w:val="28"/>
      <w:lang w:val="ru-RU" w:eastAsia="ru-RU"/>
    </w:rPr>
  </w:style>
  <w:style w:type="paragraph" w:styleId="Revision">
    <w:name w:val="Revision"/>
    <w:hidden/>
    <w:uiPriority w:val="99"/>
    <w:semiHidden/>
    <w:rsid w:val="000C165B"/>
    <w:rPr>
      <w:sz w:val="24"/>
      <w:szCs w:val="24"/>
      <w:lang w:eastAsia="en-US"/>
    </w:rPr>
  </w:style>
  <w:style w:type="character" w:customStyle="1" w:styleId="atn">
    <w:name w:val="atn"/>
    <w:rsid w:val="00AF46F6"/>
  </w:style>
  <w:style w:type="character" w:styleId="UnresolvedMention">
    <w:name w:val="Unresolved Mention"/>
    <w:uiPriority w:val="99"/>
    <w:semiHidden/>
    <w:unhideWhenUsed/>
    <w:rsid w:val="009A6A6E"/>
    <w:rPr>
      <w:color w:val="808080"/>
      <w:shd w:val="clear" w:color="auto" w:fill="E6E6E6"/>
    </w:rPr>
  </w:style>
  <w:style w:type="paragraph" w:customStyle="1" w:styleId="1">
    <w:name w:val="Маркированный список1"/>
    <w:basedOn w:val="Normal"/>
    <w:rsid w:val="000B0ED2"/>
    <w:pPr>
      <w:widowControl w:val="0"/>
      <w:numPr>
        <w:numId w:val="4"/>
      </w:numPr>
      <w:suppressAutoHyphens/>
    </w:pPr>
    <w:rPr>
      <w:szCs w:val="20"/>
      <w:lang w:val="de-DE" w:eastAsia="ar-SA"/>
    </w:rPr>
  </w:style>
  <w:style w:type="paragraph" w:styleId="Subtitle">
    <w:name w:val="Subtitle"/>
    <w:basedOn w:val="Normal"/>
    <w:link w:val="SubtitleChar"/>
    <w:qFormat/>
    <w:rsid w:val="000B0ED2"/>
    <w:pPr>
      <w:numPr>
        <w:numId w:val="5"/>
      </w:numPr>
      <w:tabs>
        <w:tab w:val="clear" w:pos="360"/>
      </w:tabs>
      <w:spacing w:after="60"/>
      <w:ind w:left="0" w:firstLine="0"/>
      <w:jc w:val="center"/>
      <w:outlineLvl w:val="1"/>
    </w:pPr>
    <w:rPr>
      <w:rFonts w:ascii="Arial" w:hAnsi="Arial" w:cs="Arial"/>
      <w:lang w:val="ro-RO" w:eastAsia="ru-RU"/>
    </w:rPr>
  </w:style>
  <w:style w:type="character" w:customStyle="1" w:styleId="SubtitleChar">
    <w:name w:val="Subtitle Char"/>
    <w:link w:val="Subtitle"/>
    <w:rsid w:val="000B0ED2"/>
    <w:rPr>
      <w:rFonts w:ascii="Arial" w:hAnsi="Arial" w:cs="Arial"/>
      <w:sz w:val="24"/>
      <w:szCs w:val="24"/>
      <w:lang w:val="ro-RO" w:eastAsia="ru-RU"/>
    </w:rPr>
  </w:style>
  <w:style w:type="paragraph" w:customStyle="1" w:styleId="xl34">
    <w:name w:val="xl34"/>
    <w:basedOn w:val="Normal"/>
    <w:rsid w:val="000B0ED2"/>
    <w:pPr>
      <w:numPr>
        <w:numId w:val="6"/>
      </w:num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ind w:left="0" w:firstLine="0"/>
      <w:jc w:val="center"/>
    </w:pPr>
    <w:rPr>
      <w:rFonts w:ascii="Arial" w:eastAsia="Arial Unicode MS" w:hAnsi="Arial" w:cs="Arial"/>
      <w:b/>
      <w:bCs/>
      <w:color w:val="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726">
      <w:bodyDiv w:val="1"/>
      <w:marLeft w:val="0"/>
      <w:marRight w:val="0"/>
      <w:marTop w:val="0"/>
      <w:marBottom w:val="0"/>
      <w:divBdr>
        <w:top w:val="none" w:sz="0" w:space="0" w:color="auto"/>
        <w:left w:val="none" w:sz="0" w:space="0" w:color="auto"/>
        <w:bottom w:val="none" w:sz="0" w:space="0" w:color="auto"/>
        <w:right w:val="none" w:sz="0" w:space="0" w:color="auto"/>
      </w:divBdr>
      <w:divsChild>
        <w:div w:id="717583218">
          <w:marLeft w:val="0"/>
          <w:marRight w:val="0"/>
          <w:marTop w:val="0"/>
          <w:marBottom w:val="0"/>
          <w:divBdr>
            <w:top w:val="none" w:sz="0" w:space="0" w:color="auto"/>
            <w:left w:val="none" w:sz="0" w:space="0" w:color="auto"/>
            <w:bottom w:val="none" w:sz="0" w:space="0" w:color="auto"/>
            <w:right w:val="none" w:sz="0" w:space="0" w:color="auto"/>
          </w:divBdr>
          <w:divsChild>
            <w:div w:id="1118795465">
              <w:marLeft w:val="0"/>
              <w:marRight w:val="0"/>
              <w:marTop w:val="0"/>
              <w:marBottom w:val="0"/>
              <w:divBdr>
                <w:top w:val="none" w:sz="0" w:space="0" w:color="auto"/>
                <w:left w:val="none" w:sz="0" w:space="0" w:color="auto"/>
                <w:bottom w:val="none" w:sz="0" w:space="0" w:color="auto"/>
                <w:right w:val="none" w:sz="0" w:space="0" w:color="auto"/>
              </w:divBdr>
              <w:divsChild>
                <w:div w:id="1871724423">
                  <w:marLeft w:val="0"/>
                  <w:marRight w:val="0"/>
                  <w:marTop w:val="0"/>
                  <w:marBottom w:val="0"/>
                  <w:divBdr>
                    <w:top w:val="none" w:sz="0" w:space="0" w:color="auto"/>
                    <w:left w:val="none" w:sz="0" w:space="0" w:color="auto"/>
                    <w:bottom w:val="none" w:sz="0" w:space="0" w:color="auto"/>
                    <w:right w:val="none" w:sz="0" w:space="0" w:color="auto"/>
                  </w:divBdr>
                  <w:divsChild>
                    <w:div w:id="1772705941">
                      <w:marLeft w:val="0"/>
                      <w:marRight w:val="0"/>
                      <w:marTop w:val="105"/>
                      <w:marBottom w:val="0"/>
                      <w:divBdr>
                        <w:top w:val="none" w:sz="0" w:space="0" w:color="auto"/>
                        <w:left w:val="none" w:sz="0" w:space="0" w:color="auto"/>
                        <w:bottom w:val="none" w:sz="0" w:space="0" w:color="auto"/>
                        <w:right w:val="none" w:sz="0" w:space="0" w:color="auto"/>
                      </w:divBdr>
                      <w:divsChild>
                        <w:div w:id="1484196547">
                          <w:marLeft w:val="0"/>
                          <w:marRight w:val="0"/>
                          <w:marTop w:val="0"/>
                          <w:marBottom w:val="0"/>
                          <w:divBdr>
                            <w:top w:val="none" w:sz="0" w:space="0" w:color="auto"/>
                            <w:left w:val="none" w:sz="0" w:space="0" w:color="auto"/>
                            <w:bottom w:val="none" w:sz="0" w:space="0" w:color="auto"/>
                            <w:right w:val="none" w:sz="0" w:space="0" w:color="auto"/>
                          </w:divBdr>
                          <w:divsChild>
                            <w:div w:id="1194686068">
                              <w:marLeft w:val="0"/>
                              <w:marRight w:val="0"/>
                              <w:marTop w:val="0"/>
                              <w:marBottom w:val="0"/>
                              <w:divBdr>
                                <w:top w:val="none" w:sz="0" w:space="0" w:color="auto"/>
                                <w:left w:val="none" w:sz="0" w:space="0" w:color="auto"/>
                                <w:bottom w:val="none" w:sz="0" w:space="0" w:color="auto"/>
                                <w:right w:val="none" w:sz="0" w:space="0" w:color="auto"/>
                              </w:divBdr>
                              <w:divsChild>
                                <w:div w:id="261646772">
                                  <w:marLeft w:val="0"/>
                                  <w:marRight w:val="0"/>
                                  <w:marTop w:val="0"/>
                                  <w:marBottom w:val="0"/>
                                  <w:divBdr>
                                    <w:top w:val="none" w:sz="0" w:space="0" w:color="auto"/>
                                    <w:left w:val="none" w:sz="0" w:space="0" w:color="auto"/>
                                    <w:bottom w:val="none" w:sz="0" w:space="0" w:color="auto"/>
                                    <w:right w:val="none" w:sz="0" w:space="0" w:color="auto"/>
                                  </w:divBdr>
                                  <w:divsChild>
                                    <w:div w:id="784688736">
                                      <w:marLeft w:val="0"/>
                                      <w:marRight w:val="0"/>
                                      <w:marTop w:val="0"/>
                                      <w:marBottom w:val="0"/>
                                      <w:divBdr>
                                        <w:top w:val="none" w:sz="0" w:space="0" w:color="auto"/>
                                        <w:left w:val="none" w:sz="0" w:space="0" w:color="auto"/>
                                        <w:bottom w:val="none" w:sz="0" w:space="0" w:color="auto"/>
                                        <w:right w:val="none" w:sz="0" w:space="0" w:color="auto"/>
                                      </w:divBdr>
                                      <w:divsChild>
                                        <w:div w:id="759570102">
                                          <w:marLeft w:val="0"/>
                                          <w:marRight w:val="0"/>
                                          <w:marTop w:val="0"/>
                                          <w:marBottom w:val="150"/>
                                          <w:divBdr>
                                            <w:top w:val="none" w:sz="0" w:space="0" w:color="auto"/>
                                            <w:left w:val="none" w:sz="0" w:space="0" w:color="auto"/>
                                            <w:bottom w:val="none" w:sz="0" w:space="0" w:color="auto"/>
                                            <w:right w:val="none" w:sz="0" w:space="0" w:color="auto"/>
                                          </w:divBdr>
                                          <w:divsChild>
                                            <w:div w:id="6705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14150">
      <w:bodyDiv w:val="1"/>
      <w:marLeft w:val="0"/>
      <w:marRight w:val="0"/>
      <w:marTop w:val="0"/>
      <w:marBottom w:val="0"/>
      <w:divBdr>
        <w:top w:val="none" w:sz="0" w:space="0" w:color="auto"/>
        <w:left w:val="none" w:sz="0" w:space="0" w:color="auto"/>
        <w:bottom w:val="none" w:sz="0" w:space="0" w:color="auto"/>
        <w:right w:val="none" w:sz="0" w:space="0" w:color="auto"/>
      </w:divBdr>
      <w:divsChild>
        <w:div w:id="551119996">
          <w:marLeft w:val="0"/>
          <w:marRight w:val="0"/>
          <w:marTop w:val="0"/>
          <w:marBottom w:val="0"/>
          <w:divBdr>
            <w:top w:val="none" w:sz="0" w:space="0" w:color="auto"/>
            <w:left w:val="none" w:sz="0" w:space="0" w:color="auto"/>
            <w:bottom w:val="none" w:sz="0" w:space="0" w:color="auto"/>
            <w:right w:val="none" w:sz="0" w:space="0" w:color="auto"/>
          </w:divBdr>
        </w:div>
      </w:divsChild>
    </w:div>
    <w:div w:id="69161501">
      <w:bodyDiv w:val="1"/>
      <w:marLeft w:val="0"/>
      <w:marRight w:val="0"/>
      <w:marTop w:val="0"/>
      <w:marBottom w:val="0"/>
      <w:divBdr>
        <w:top w:val="none" w:sz="0" w:space="0" w:color="auto"/>
        <w:left w:val="none" w:sz="0" w:space="0" w:color="auto"/>
        <w:bottom w:val="none" w:sz="0" w:space="0" w:color="auto"/>
        <w:right w:val="none" w:sz="0" w:space="0" w:color="auto"/>
      </w:divBdr>
    </w:div>
    <w:div w:id="146240403">
      <w:bodyDiv w:val="1"/>
      <w:marLeft w:val="0"/>
      <w:marRight w:val="0"/>
      <w:marTop w:val="0"/>
      <w:marBottom w:val="0"/>
      <w:divBdr>
        <w:top w:val="none" w:sz="0" w:space="0" w:color="auto"/>
        <w:left w:val="none" w:sz="0" w:space="0" w:color="auto"/>
        <w:bottom w:val="none" w:sz="0" w:space="0" w:color="auto"/>
        <w:right w:val="none" w:sz="0" w:space="0" w:color="auto"/>
      </w:divBdr>
      <w:divsChild>
        <w:div w:id="1489050156">
          <w:marLeft w:val="0"/>
          <w:marRight w:val="0"/>
          <w:marTop w:val="0"/>
          <w:marBottom w:val="0"/>
          <w:divBdr>
            <w:top w:val="none" w:sz="0" w:space="0" w:color="auto"/>
            <w:left w:val="none" w:sz="0" w:space="0" w:color="auto"/>
            <w:bottom w:val="none" w:sz="0" w:space="0" w:color="auto"/>
            <w:right w:val="none" w:sz="0" w:space="0" w:color="auto"/>
          </w:divBdr>
        </w:div>
      </w:divsChild>
    </w:div>
    <w:div w:id="273175646">
      <w:bodyDiv w:val="1"/>
      <w:marLeft w:val="0"/>
      <w:marRight w:val="0"/>
      <w:marTop w:val="0"/>
      <w:marBottom w:val="0"/>
      <w:divBdr>
        <w:top w:val="none" w:sz="0" w:space="0" w:color="auto"/>
        <w:left w:val="none" w:sz="0" w:space="0" w:color="auto"/>
        <w:bottom w:val="none" w:sz="0" w:space="0" w:color="auto"/>
        <w:right w:val="none" w:sz="0" w:space="0" w:color="auto"/>
      </w:divBdr>
      <w:divsChild>
        <w:div w:id="2110470405">
          <w:marLeft w:val="576"/>
          <w:marRight w:val="0"/>
          <w:marTop w:val="80"/>
          <w:marBottom w:val="0"/>
          <w:divBdr>
            <w:top w:val="none" w:sz="0" w:space="0" w:color="auto"/>
            <w:left w:val="none" w:sz="0" w:space="0" w:color="auto"/>
            <w:bottom w:val="none" w:sz="0" w:space="0" w:color="auto"/>
            <w:right w:val="none" w:sz="0" w:space="0" w:color="auto"/>
          </w:divBdr>
        </w:div>
      </w:divsChild>
    </w:div>
    <w:div w:id="426194408">
      <w:bodyDiv w:val="1"/>
      <w:marLeft w:val="0"/>
      <w:marRight w:val="0"/>
      <w:marTop w:val="0"/>
      <w:marBottom w:val="0"/>
      <w:divBdr>
        <w:top w:val="none" w:sz="0" w:space="0" w:color="auto"/>
        <w:left w:val="none" w:sz="0" w:space="0" w:color="auto"/>
        <w:bottom w:val="none" w:sz="0" w:space="0" w:color="auto"/>
        <w:right w:val="none" w:sz="0" w:space="0" w:color="auto"/>
      </w:divBdr>
      <w:divsChild>
        <w:div w:id="1522620032">
          <w:marLeft w:val="0"/>
          <w:marRight w:val="0"/>
          <w:marTop w:val="0"/>
          <w:marBottom w:val="0"/>
          <w:divBdr>
            <w:top w:val="none" w:sz="0" w:space="0" w:color="auto"/>
            <w:left w:val="none" w:sz="0" w:space="0" w:color="auto"/>
            <w:bottom w:val="none" w:sz="0" w:space="0" w:color="auto"/>
            <w:right w:val="none" w:sz="0" w:space="0" w:color="auto"/>
          </w:divBdr>
        </w:div>
      </w:divsChild>
    </w:div>
    <w:div w:id="430249112">
      <w:bodyDiv w:val="1"/>
      <w:marLeft w:val="0"/>
      <w:marRight w:val="0"/>
      <w:marTop w:val="0"/>
      <w:marBottom w:val="0"/>
      <w:divBdr>
        <w:top w:val="none" w:sz="0" w:space="0" w:color="auto"/>
        <w:left w:val="none" w:sz="0" w:space="0" w:color="auto"/>
        <w:bottom w:val="none" w:sz="0" w:space="0" w:color="auto"/>
        <w:right w:val="none" w:sz="0" w:space="0" w:color="auto"/>
      </w:divBdr>
      <w:divsChild>
        <w:div w:id="249774125">
          <w:marLeft w:val="0"/>
          <w:marRight w:val="0"/>
          <w:marTop w:val="0"/>
          <w:marBottom w:val="0"/>
          <w:divBdr>
            <w:top w:val="none" w:sz="0" w:space="0" w:color="auto"/>
            <w:left w:val="none" w:sz="0" w:space="0" w:color="auto"/>
            <w:bottom w:val="none" w:sz="0" w:space="0" w:color="auto"/>
            <w:right w:val="none" w:sz="0" w:space="0" w:color="auto"/>
          </w:divBdr>
        </w:div>
      </w:divsChild>
    </w:div>
    <w:div w:id="526715473">
      <w:bodyDiv w:val="1"/>
      <w:marLeft w:val="0"/>
      <w:marRight w:val="0"/>
      <w:marTop w:val="0"/>
      <w:marBottom w:val="0"/>
      <w:divBdr>
        <w:top w:val="none" w:sz="0" w:space="0" w:color="auto"/>
        <w:left w:val="none" w:sz="0" w:space="0" w:color="auto"/>
        <w:bottom w:val="none" w:sz="0" w:space="0" w:color="auto"/>
        <w:right w:val="none" w:sz="0" w:space="0" w:color="auto"/>
      </w:divBdr>
      <w:divsChild>
        <w:div w:id="514269494">
          <w:marLeft w:val="0"/>
          <w:marRight w:val="0"/>
          <w:marTop w:val="0"/>
          <w:marBottom w:val="0"/>
          <w:divBdr>
            <w:top w:val="none" w:sz="0" w:space="0" w:color="auto"/>
            <w:left w:val="none" w:sz="0" w:space="0" w:color="auto"/>
            <w:bottom w:val="none" w:sz="0" w:space="0" w:color="auto"/>
            <w:right w:val="none" w:sz="0" w:space="0" w:color="auto"/>
          </w:divBdr>
        </w:div>
      </w:divsChild>
    </w:div>
    <w:div w:id="710809444">
      <w:bodyDiv w:val="1"/>
      <w:marLeft w:val="0"/>
      <w:marRight w:val="0"/>
      <w:marTop w:val="0"/>
      <w:marBottom w:val="0"/>
      <w:divBdr>
        <w:top w:val="none" w:sz="0" w:space="0" w:color="auto"/>
        <w:left w:val="none" w:sz="0" w:space="0" w:color="auto"/>
        <w:bottom w:val="none" w:sz="0" w:space="0" w:color="auto"/>
        <w:right w:val="none" w:sz="0" w:space="0" w:color="auto"/>
      </w:divBdr>
      <w:divsChild>
        <w:div w:id="1896160946">
          <w:marLeft w:val="0"/>
          <w:marRight w:val="0"/>
          <w:marTop w:val="0"/>
          <w:marBottom w:val="0"/>
          <w:divBdr>
            <w:top w:val="none" w:sz="0" w:space="0" w:color="auto"/>
            <w:left w:val="none" w:sz="0" w:space="0" w:color="auto"/>
            <w:bottom w:val="none" w:sz="0" w:space="0" w:color="auto"/>
            <w:right w:val="none" w:sz="0" w:space="0" w:color="auto"/>
          </w:divBdr>
        </w:div>
      </w:divsChild>
    </w:div>
    <w:div w:id="970280657">
      <w:bodyDiv w:val="1"/>
      <w:marLeft w:val="0"/>
      <w:marRight w:val="0"/>
      <w:marTop w:val="0"/>
      <w:marBottom w:val="0"/>
      <w:divBdr>
        <w:top w:val="none" w:sz="0" w:space="0" w:color="auto"/>
        <w:left w:val="none" w:sz="0" w:space="0" w:color="auto"/>
        <w:bottom w:val="none" w:sz="0" w:space="0" w:color="auto"/>
        <w:right w:val="none" w:sz="0" w:space="0" w:color="auto"/>
      </w:divBdr>
    </w:div>
    <w:div w:id="1197304849">
      <w:bodyDiv w:val="1"/>
      <w:marLeft w:val="0"/>
      <w:marRight w:val="0"/>
      <w:marTop w:val="0"/>
      <w:marBottom w:val="0"/>
      <w:divBdr>
        <w:top w:val="none" w:sz="0" w:space="0" w:color="auto"/>
        <w:left w:val="none" w:sz="0" w:space="0" w:color="auto"/>
        <w:bottom w:val="none" w:sz="0" w:space="0" w:color="auto"/>
        <w:right w:val="none" w:sz="0" w:space="0" w:color="auto"/>
      </w:divBdr>
    </w:div>
    <w:div w:id="1259169430">
      <w:bodyDiv w:val="1"/>
      <w:marLeft w:val="0"/>
      <w:marRight w:val="0"/>
      <w:marTop w:val="0"/>
      <w:marBottom w:val="0"/>
      <w:divBdr>
        <w:top w:val="none" w:sz="0" w:space="0" w:color="auto"/>
        <w:left w:val="none" w:sz="0" w:space="0" w:color="auto"/>
        <w:bottom w:val="none" w:sz="0" w:space="0" w:color="auto"/>
        <w:right w:val="none" w:sz="0" w:space="0" w:color="auto"/>
      </w:divBdr>
      <w:divsChild>
        <w:div w:id="1941327032">
          <w:marLeft w:val="0"/>
          <w:marRight w:val="0"/>
          <w:marTop w:val="80"/>
          <w:marBottom w:val="0"/>
          <w:divBdr>
            <w:top w:val="none" w:sz="0" w:space="0" w:color="auto"/>
            <w:left w:val="none" w:sz="0" w:space="0" w:color="auto"/>
            <w:bottom w:val="none" w:sz="0" w:space="0" w:color="auto"/>
            <w:right w:val="none" w:sz="0" w:space="0" w:color="auto"/>
          </w:divBdr>
        </w:div>
        <w:div w:id="1958021519">
          <w:marLeft w:val="0"/>
          <w:marRight w:val="0"/>
          <w:marTop w:val="80"/>
          <w:marBottom w:val="0"/>
          <w:divBdr>
            <w:top w:val="none" w:sz="0" w:space="0" w:color="auto"/>
            <w:left w:val="none" w:sz="0" w:space="0" w:color="auto"/>
            <w:bottom w:val="none" w:sz="0" w:space="0" w:color="auto"/>
            <w:right w:val="none" w:sz="0" w:space="0" w:color="auto"/>
          </w:divBdr>
        </w:div>
      </w:divsChild>
    </w:div>
    <w:div w:id="1286885801">
      <w:bodyDiv w:val="1"/>
      <w:marLeft w:val="0"/>
      <w:marRight w:val="0"/>
      <w:marTop w:val="0"/>
      <w:marBottom w:val="0"/>
      <w:divBdr>
        <w:top w:val="none" w:sz="0" w:space="0" w:color="auto"/>
        <w:left w:val="none" w:sz="0" w:space="0" w:color="auto"/>
        <w:bottom w:val="none" w:sz="0" w:space="0" w:color="auto"/>
        <w:right w:val="none" w:sz="0" w:space="0" w:color="auto"/>
      </w:divBdr>
    </w:div>
    <w:div w:id="1343123586">
      <w:bodyDiv w:val="1"/>
      <w:marLeft w:val="0"/>
      <w:marRight w:val="0"/>
      <w:marTop w:val="0"/>
      <w:marBottom w:val="0"/>
      <w:divBdr>
        <w:top w:val="none" w:sz="0" w:space="0" w:color="auto"/>
        <w:left w:val="none" w:sz="0" w:space="0" w:color="auto"/>
        <w:bottom w:val="none" w:sz="0" w:space="0" w:color="auto"/>
        <w:right w:val="none" w:sz="0" w:space="0" w:color="auto"/>
      </w:divBdr>
      <w:divsChild>
        <w:div w:id="1792439006">
          <w:marLeft w:val="0"/>
          <w:marRight w:val="0"/>
          <w:marTop w:val="0"/>
          <w:marBottom w:val="0"/>
          <w:divBdr>
            <w:top w:val="none" w:sz="0" w:space="0" w:color="auto"/>
            <w:left w:val="none" w:sz="0" w:space="0" w:color="auto"/>
            <w:bottom w:val="none" w:sz="0" w:space="0" w:color="auto"/>
            <w:right w:val="none" w:sz="0" w:space="0" w:color="auto"/>
          </w:divBdr>
        </w:div>
      </w:divsChild>
    </w:div>
    <w:div w:id="1411728784">
      <w:bodyDiv w:val="1"/>
      <w:marLeft w:val="0"/>
      <w:marRight w:val="0"/>
      <w:marTop w:val="0"/>
      <w:marBottom w:val="0"/>
      <w:divBdr>
        <w:top w:val="none" w:sz="0" w:space="0" w:color="auto"/>
        <w:left w:val="none" w:sz="0" w:space="0" w:color="auto"/>
        <w:bottom w:val="none" w:sz="0" w:space="0" w:color="auto"/>
        <w:right w:val="none" w:sz="0" w:space="0" w:color="auto"/>
      </w:divBdr>
    </w:div>
    <w:div w:id="1461612761">
      <w:bodyDiv w:val="1"/>
      <w:marLeft w:val="0"/>
      <w:marRight w:val="0"/>
      <w:marTop w:val="0"/>
      <w:marBottom w:val="0"/>
      <w:divBdr>
        <w:top w:val="none" w:sz="0" w:space="0" w:color="auto"/>
        <w:left w:val="none" w:sz="0" w:space="0" w:color="auto"/>
        <w:bottom w:val="none" w:sz="0" w:space="0" w:color="auto"/>
        <w:right w:val="none" w:sz="0" w:space="0" w:color="auto"/>
      </w:divBdr>
      <w:divsChild>
        <w:div w:id="1355229739">
          <w:marLeft w:val="0"/>
          <w:marRight w:val="0"/>
          <w:marTop w:val="0"/>
          <w:marBottom w:val="258"/>
          <w:divBdr>
            <w:top w:val="none" w:sz="0" w:space="0" w:color="auto"/>
            <w:left w:val="none" w:sz="0" w:space="0" w:color="auto"/>
            <w:bottom w:val="none" w:sz="0" w:space="0" w:color="auto"/>
            <w:right w:val="none" w:sz="0" w:space="0" w:color="auto"/>
          </w:divBdr>
        </w:div>
      </w:divsChild>
    </w:div>
    <w:div w:id="1468622198">
      <w:bodyDiv w:val="1"/>
      <w:marLeft w:val="0"/>
      <w:marRight w:val="0"/>
      <w:marTop w:val="0"/>
      <w:marBottom w:val="0"/>
      <w:divBdr>
        <w:top w:val="none" w:sz="0" w:space="0" w:color="auto"/>
        <w:left w:val="none" w:sz="0" w:space="0" w:color="auto"/>
        <w:bottom w:val="none" w:sz="0" w:space="0" w:color="auto"/>
        <w:right w:val="none" w:sz="0" w:space="0" w:color="auto"/>
      </w:divBdr>
      <w:divsChild>
        <w:div w:id="283462166">
          <w:marLeft w:val="0"/>
          <w:marRight w:val="0"/>
          <w:marTop w:val="0"/>
          <w:marBottom w:val="0"/>
          <w:divBdr>
            <w:top w:val="none" w:sz="0" w:space="0" w:color="auto"/>
            <w:left w:val="none" w:sz="0" w:space="0" w:color="auto"/>
            <w:bottom w:val="none" w:sz="0" w:space="0" w:color="auto"/>
            <w:right w:val="none" w:sz="0" w:space="0" w:color="auto"/>
          </w:divBdr>
        </w:div>
      </w:divsChild>
    </w:div>
    <w:div w:id="1500079960">
      <w:bodyDiv w:val="1"/>
      <w:marLeft w:val="0"/>
      <w:marRight w:val="0"/>
      <w:marTop w:val="0"/>
      <w:marBottom w:val="0"/>
      <w:divBdr>
        <w:top w:val="none" w:sz="0" w:space="0" w:color="auto"/>
        <w:left w:val="none" w:sz="0" w:space="0" w:color="auto"/>
        <w:bottom w:val="none" w:sz="0" w:space="0" w:color="auto"/>
        <w:right w:val="none" w:sz="0" w:space="0" w:color="auto"/>
      </w:divBdr>
      <w:divsChild>
        <w:div w:id="1954743635">
          <w:marLeft w:val="0"/>
          <w:marRight w:val="0"/>
          <w:marTop w:val="0"/>
          <w:marBottom w:val="0"/>
          <w:divBdr>
            <w:top w:val="none" w:sz="0" w:space="0" w:color="auto"/>
            <w:left w:val="none" w:sz="0" w:space="0" w:color="auto"/>
            <w:bottom w:val="none" w:sz="0" w:space="0" w:color="auto"/>
            <w:right w:val="none" w:sz="0" w:space="0" w:color="auto"/>
          </w:divBdr>
        </w:div>
      </w:divsChild>
    </w:div>
    <w:div w:id="1592228786">
      <w:bodyDiv w:val="1"/>
      <w:marLeft w:val="0"/>
      <w:marRight w:val="0"/>
      <w:marTop w:val="0"/>
      <w:marBottom w:val="0"/>
      <w:divBdr>
        <w:top w:val="none" w:sz="0" w:space="0" w:color="auto"/>
        <w:left w:val="none" w:sz="0" w:space="0" w:color="auto"/>
        <w:bottom w:val="none" w:sz="0" w:space="0" w:color="auto"/>
        <w:right w:val="none" w:sz="0" w:space="0" w:color="auto"/>
      </w:divBdr>
      <w:divsChild>
        <w:div w:id="376396622">
          <w:marLeft w:val="0"/>
          <w:marRight w:val="0"/>
          <w:marTop w:val="0"/>
          <w:marBottom w:val="0"/>
          <w:divBdr>
            <w:top w:val="none" w:sz="0" w:space="0" w:color="auto"/>
            <w:left w:val="none" w:sz="0" w:space="0" w:color="auto"/>
            <w:bottom w:val="none" w:sz="0" w:space="0" w:color="auto"/>
            <w:right w:val="none" w:sz="0" w:space="0" w:color="auto"/>
          </w:divBdr>
        </w:div>
      </w:divsChild>
    </w:div>
    <w:div w:id="1609314506">
      <w:bodyDiv w:val="1"/>
      <w:marLeft w:val="0"/>
      <w:marRight w:val="0"/>
      <w:marTop w:val="0"/>
      <w:marBottom w:val="0"/>
      <w:divBdr>
        <w:top w:val="none" w:sz="0" w:space="0" w:color="auto"/>
        <w:left w:val="none" w:sz="0" w:space="0" w:color="auto"/>
        <w:bottom w:val="none" w:sz="0" w:space="0" w:color="auto"/>
        <w:right w:val="none" w:sz="0" w:space="0" w:color="auto"/>
      </w:divBdr>
      <w:divsChild>
        <w:div w:id="373429906">
          <w:marLeft w:val="0"/>
          <w:marRight w:val="0"/>
          <w:marTop w:val="0"/>
          <w:marBottom w:val="0"/>
          <w:divBdr>
            <w:top w:val="none" w:sz="0" w:space="0" w:color="auto"/>
            <w:left w:val="none" w:sz="0" w:space="0" w:color="auto"/>
            <w:bottom w:val="none" w:sz="0" w:space="0" w:color="auto"/>
            <w:right w:val="none" w:sz="0" w:space="0" w:color="auto"/>
          </w:divBdr>
        </w:div>
      </w:divsChild>
    </w:div>
    <w:div w:id="1612779453">
      <w:bodyDiv w:val="1"/>
      <w:marLeft w:val="0"/>
      <w:marRight w:val="0"/>
      <w:marTop w:val="0"/>
      <w:marBottom w:val="0"/>
      <w:divBdr>
        <w:top w:val="none" w:sz="0" w:space="0" w:color="auto"/>
        <w:left w:val="none" w:sz="0" w:space="0" w:color="auto"/>
        <w:bottom w:val="none" w:sz="0" w:space="0" w:color="auto"/>
        <w:right w:val="none" w:sz="0" w:space="0" w:color="auto"/>
      </w:divBdr>
    </w:div>
    <w:div w:id="1733235822">
      <w:bodyDiv w:val="1"/>
      <w:marLeft w:val="0"/>
      <w:marRight w:val="0"/>
      <w:marTop w:val="0"/>
      <w:marBottom w:val="0"/>
      <w:divBdr>
        <w:top w:val="none" w:sz="0" w:space="0" w:color="auto"/>
        <w:left w:val="none" w:sz="0" w:space="0" w:color="auto"/>
        <w:bottom w:val="none" w:sz="0" w:space="0" w:color="auto"/>
        <w:right w:val="none" w:sz="0" w:space="0" w:color="auto"/>
      </w:divBdr>
      <w:divsChild>
        <w:div w:id="39137443">
          <w:marLeft w:val="0"/>
          <w:marRight w:val="0"/>
          <w:marTop w:val="0"/>
          <w:marBottom w:val="0"/>
          <w:divBdr>
            <w:top w:val="none" w:sz="0" w:space="0" w:color="auto"/>
            <w:left w:val="none" w:sz="0" w:space="0" w:color="auto"/>
            <w:bottom w:val="none" w:sz="0" w:space="0" w:color="auto"/>
            <w:right w:val="none" w:sz="0" w:space="0" w:color="auto"/>
          </w:divBdr>
        </w:div>
      </w:divsChild>
    </w:div>
    <w:div w:id="1872375039">
      <w:bodyDiv w:val="1"/>
      <w:marLeft w:val="0"/>
      <w:marRight w:val="0"/>
      <w:marTop w:val="0"/>
      <w:marBottom w:val="0"/>
      <w:divBdr>
        <w:top w:val="none" w:sz="0" w:space="0" w:color="auto"/>
        <w:left w:val="none" w:sz="0" w:space="0" w:color="auto"/>
        <w:bottom w:val="none" w:sz="0" w:space="0" w:color="auto"/>
        <w:right w:val="none" w:sz="0" w:space="0" w:color="auto"/>
      </w:divBdr>
    </w:div>
    <w:div w:id="1961953131">
      <w:bodyDiv w:val="1"/>
      <w:marLeft w:val="0"/>
      <w:marRight w:val="0"/>
      <w:marTop w:val="0"/>
      <w:marBottom w:val="0"/>
      <w:divBdr>
        <w:top w:val="none" w:sz="0" w:space="0" w:color="auto"/>
        <w:left w:val="none" w:sz="0" w:space="0" w:color="auto"/>
        <w:bottom w:val="none" w:sz="0" w:space="0" w:color="auto"/>
        <w:right w:val="none" w:sz="0" w:space="0" w:color="auto"/>
      </w:divBdr>
      <w:divsChild>
        <w:div w:id="1967882068">
          <w:marLeft w:val="0"/>
          <w:marRight w:val="0"/>
          <w:marTop w:val="0"/>
          <w:marBottom w:val="0"/>
          <w:divBdr>
            <w:top w:val="none" w:sz="0" w:space="0" w:color="auto"/>
            <w:left w:val="none" w:sz="0" w:space="0" w:color="auto"/>
            <w:bottom w:val="none" w:sz="0" w:space="0" w:color="auto"/>
            <w:right w:val="none" w:sz="0" w:space="0" w:color="auto"/>
          </w:divBdr>
          <w:divsChild>
            <w:div w:id="1683243869">
              <w:marLeft w:val="0"/>
              <w:marRight w:val="0"/>
              <w:marTop w:val="0"/>
              <w:marBottom w:val="0"/>
              <w:divBdr>
                <w:top w:val="none" w:sz="0" w:space="0" w:color="auto"/>
                <w:left w:val="none" w:sz="0" w:space="0" w:color="auto"/>
                <w:bottom w:val="none" w:sz="0" w:space="0" w:color="auto"/>
                <w:right w:val="none" w:sz="0" w:space="0" w:color="auto"/>
              </w:divBdr>
              <w:divsChild>
                <w:div w:id="1735201719">
                  <w:marLeft w:val="0"/>
                  <w:marRight w:val="0"/>
                  <w:marTop w:val="0"/>
                  <w:marBottom w:val="0"/>
                  <w:divBdr>
                    <w:top w:val="none" w:sz="0" w:space="0" w:color="auto"/>
                    <w:left w:val="none" w:sz="0" w:space="0" w:color="auto"/>
                    <w:bottom w:val="none" w:sz="0" w:space="0" w:color="auto"/>
                    <w:right w:val="none" w:sz="0" w:space="0" w:color="auto"/>
                  </w:divBdr>
                  <w:divsChild>
                    <w:div w:id="1052995297">
                      <w:marLeft w:val="0"/>
                      <w:marRight w:val="0"/>
                      <w:marTop w:val="0"/>
                      <w:marBottom w:val="0"/>
                      <w:divBdr>
                        <w:top w:val="none" w:sz="0" w:space="0" w:color="auto"/>
                        <w:left w:val="none" w:sz="0" w:space="0" w:color="auto"/>
                        <w:bottom w:val="none" w:sz="0" w:space="0" w:color="auto"/>
                        <w:right w:val="none" w:sz="0" w:space="0" w:color="auto"/>
                      </w:divBdr>
                      <w:divsChild>
                        <w:div w:id="28998913">
                          <w:marLeft w:val="0"/>
                          <w:marRight w:val="0"/>
                          <w:marTop w:val="0"/>
                          <w:marBottom w:val="0"/>
                          <w:divBdr>
                            <w:top w:val="none" w:sz="0" w:space="0" w:color="auto"/>
                            <w:left w:val="none" w:sz="0" w:space="0" w:color="auto"/>
                            <w:bottom w:val="none" w:sz="0" w:space="0" w:color="auto"/>
                            <w:right w:val="none" w:sz="0" w:space="0" w:color="auto"/>
                          </w:divBdr>
                          <w:divsChild>
                            <w:div w:id="641273213">
                              <w:marLeft w:val="0"/>
                              <w:marRight w:val="0"/>
                              <w:marTop w:val="0"/>
                              <w:marBottom w:val="0"/>
                              <w:divBdr>
                                <w:top w:val="none" w:sz="0" w:space="0" w:color="auto"/>
                                <w:left w:val="none" w:sz="0" w:space="0" w:color="auto"/>
                                <w:bottom w:val="none" w:sz="0" w:space="0" w:color="auto"/>
                                <w:right w:val="none" w:sz="0" w:space="0" w:color="auto"/>
                              </w:divBdr>
                              <w:divsChild>
                                <w:div w:id="1845051120">
                                  <w:marLeft w:val="0"/>
                                  <w:marRight w:val="0"/>
                                  <w:marTop w:val="0"/>
                                  <w:marBottom w:val="0"/>
                                  <w:divBdr>
                                    <w:top w:val="none" w:sz="0" w:space="0" w:color="auto"/>
                                    <w:left w:val="none" w:sz="0" w:space="0" w:color="auto"/>
                                    <w:bottom w:val="none" w:sz="0" w:space="0" w:color="auto"/>
                                    <w:right w:val="none" w:sz="0" w:space="0" w:color="auto"/>
                                  </w:divBdr>
                                  <w:divsChild>
                                    <w:div w:id="1453674444">
                                      <w:marLeft w:val="0"/>
                                      <w:marRight w:val="0"/>
                                      <w:marTop w:val="0"/>
                                      <w:marBottom w:val="0"/>
                                      <w:divBdr>
                                        <w:top w:val="none" w:sz="0" w:space="0" w:color="auto"/>
                                        <w:left w:val="none" w:sz="0" w:space="0" w:color="auto"/>
                                        <w:bottom w:val="none" w:sz="0" w:space="0" w:color="auto"/>
                                        <w:right w:val="none" w:sz="0" w:space="0" w:color="auto"/>
                                      </w:divBdr>
                                      <w:divsChild>
                                        <w:div w:id="774715461">
                                          <w:marLeft w:val="0"/>
                                          <w:marRight w:val="0"/>
                                          <w:marTop w:val="0"/>
                                          <w:marBottom w:val="0"/>
                                          <w:divBdr>
                                            <w:top w:val="none" w:sz="0" w:space="0" w:color="auto"/>
                                            <w:left w:val="none" w:sz="0" w:space="0" w:color="auto"/>
                                            <w:bottom w:val="none" w:sz="0" w:space="0" w:color="auto"/>
                                            <w:right w:val="none" w:sz="0" w:space="0" w:color="auto"/>
                                          </w:divBdr>
                                          <w:divsChild>
                                            <w:div w:id="131794362">
                                              <w:marLeft w:val="0"/>
                                              <w:marRight w:val="0"/>
                                              <w:marTop w:val="0"/>
                                              <w:marBottom w:val="0"/>
                                              <w:divBdr>
                                                <w:top w:val="none" w:sz="0" w:space="0" w:color="auto"/>
                                                <w:left w:val="none" w:sz="0" w:space="0" w:color="auto"/>
                                                <w:bottom w:val="none" w:sz="0" w:space="0" w:color="auto"/>
                                                <w:right w:val="none" w:sz="0" w:space="0" w:color="auto"/>
                                              </w:divBdr>
                                              <w:divsChild>
                                                <w:div w:id="836460908">
                                                  <w:marLeft w:val="0"/>
                                                  <w:marRight w:val="0"/>
                                                  <w:marTop w:val="0"/>
                                                  <w:marBottom w:val="0"/>
                                                  <w:divBdr>
                                                    <w:top w:val="none" w:sz="0" w:space="0" w:color="auto"/>
                                                    <w:left w:val="none" w:sz="0" w:space="0" w:color="auto"/>
                                                    <w:bottom w:val="none" w:sz="0" w:space="0" w:color="auto"/>
                                                    <w:right w:val="none" w:sz="0" w:space="0" w:color="auto"/>
                                                  </w:divBdr>
                                                  <w:divsChild>
                                                    <w:div w:id="8363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428066">
      <w:bodyDiv w:val="1"/>
      <w:marLeft w:val="0"/>
      <w:marRight w:val="0"/>
      <w:marTop w:val="0"/>
      <w:marBottom w:val="0"/>
      <w:divBdr>
        <w:top w:val="none" w:sz="0" w:space="0" w:color="auto"/>
        <w:left w:val="none" w:sz="0" w:space="0" w:color="auto"/>
        <w:bottom w:val="none" w:sz="0" w:space="0" w:color="auto"/>
        <w:right w:val="none" w:sz="0" w:space="0" w:color="auto"/>
      </w:divBdr>
      <w:divsChild>
        <w:div w:id="1206673514">
          <w:marLeft w:val="0"/>
          <w:marRight w:val="0"/>
          <w:marTop w:val="0"/>
          <w:marBottom w:val="0"/>
          <w:divBdr>
            <w:top w:val="none" w:sz="0" w:space="0" w:color="auto"/>
            <w:left w:val="none" w:sz="0" w:space="0" w:color="auto"/>
            <w:bottom w:val="none" w:sz="0" w:space="0" w:color="auto"/>
            <w:right w:val="none" w:sz="0" w:space="0" w:color="auto"/>
          </w:divBdr>
          <w:divsChild>
            <w:div w:id="1341545377">
              <w:marLeft w:val="0"/>
              <w:marRight w:val="0"/>
              <w:marTop w:val="0"/>
              <w:marBottom w:val="0"/>
              <w:divBdr>
                <w:top w:val="none" w:sz="0" w:space="0" w:color="auto"/>
                <w:left w:val="none" w:sz="0" w:space="0" w:color="auto"/>
                <w:bottom w:val="none" w:sz="0" w:space="0" w:color="auto"/>
                <w:right w:val="none" w:sz="0" w:space="0" w:color="auto"/>
              </w:divBdr>
              <w:divsChild>
                <w:div w:id="1183743824">
                  <w:marLeft w:val="0"/>
                  <w:marRight w:val="0"/>
                  <w:marTop w:val="0"/>
                  <w:marBottom w:val="0"/>
                  <w:divBdr>
                    <w:top w:val="none" w:sz="0" w:space="0" w:color="auto"/>
                    <w:left w:val="none" w:sz="0" w:space="0" w:color="auto"/>
                    <w:bottom w:val="none" w:sz="0" w:space="0" w:color="auto"/>
                    <w:right w:val="none" w:sz="0" w:space="0" w:color="auto"/>
                  </w:divBdr>
                  <w:divsChild>
                    <w:div w:id="105541945">
                      <w:marLeft w:val="0"/>
                      <w:marRight w:val="0"/>
                      <w:marTop w:val="105"/>
                      <w:marBottom w:val="0"/>
                      <w:divBdr>
                        <w:top w:val="none" w:sz="0" w:space="0" w:color="auto"/>
                        <w:left w:val="none" w:sz="0" w:space="0" w:color="auto"/>
                        <w:bottom w:val="none" w:sz="0" w:space="0" w:color="auto"/>
                        <w:right w:val="none" w:sz="0" w:space="0" w:color="auto"/>
                      </w:divBdr>
                      <w:divsChild>
                        <w:div w:id="2007199849">
                          <w:marLeft w:val="0"/>
                          <w:marRight w:val="0"/>
                          <w:marTop w:val="0"/>
                          <w:marBottom w:val="0"/>
                          <w:divBdr>
                            <w:top w:val="none" w:sz="0" w:space="0" w:color="auto"/>
                            <w:left w:val="none" w:sz="0" w:space="0" w:color="auto"/>
                            <w:bottom w:val="none" w:sz="0" w:space="0" w:color="auto"/>
                            <w:right w:val="none" w:sz="0" w:space="0" w:color="auto"/>
                          </w:divBdr>
                          <w:divsChild>
                            <w:div w:id="1904171177">
                              <w:marLeft w:val="0"/>
                              <w:marRight w:val="0"/>
                              <w:marTop w:val="0"/>
                              <w:marBottom w:val="0"/>
                              <w:divBdr>
                                <w:top w:val="none" w:sz="0" w:space="0" w:color="auto"/>
                                <w:left w:val="none" w:sz="0" w:space="0" w:color="auto"/>
                                <w:bottom w:val="none" w:sz="0" w:space="0" w:color="auto"/>
                                <w:right w:val="none" w:sz="0" w:space="0" w:color="auto"/>
                              </w:divBdr>
                              <w:divsChild>
                                <w:div w:id="1643851949">
                                  <w:marLeft w:val="0"/>
                                  <w:marRight w:val="0"/>
                                  <w:marTop w:val="0"/>
                                  <w:marBottom w:val="0"/>
                                  <w:divBdr>
                                    <w:top w:val="none" w:sz="0" w:space="0" w:color="auto"/>
                                    <w:left w:val="none" w:sz="0" w:space="0" w:color="auto"/>
                                    <w:bottom w:val="none" w:sz="0" w:space="0" w:color="auto"/>
                                    <w:right w:val="none" w:sz="0" w:space="0" w:color="auto"/>
                                  </w:divBdr>
                                  <w:divsChild>
                                    <w:div w:id="384260522">
                                      <w:marLeft w:val="0"/>
                                      <w:marRight w:val="0"/>
                                      <w:marTop w:val="0"/>
                                      <w:marBottom w:val="0"/>
                                      <w:divBdr>
                                        <w:top w:val="none" w:sz="0" w:space="0" w:color="auto"/>
                                        <w:left w:val="none" w:sz="0" w:space="0" w:color="auto"/>
                                        <w:bottom w:val="none" w:sz="0" w:space="0" w:color="auto"/>
                                        <w:right w:val="none" w:sz="0" w:space="0" w:color="auto"/>
                                      </w:divBdr>
                                      <w:divsChild>
                                        <w:div w:id="766459172">
                                          <w:marLeft w:val="0"/>
                                          <w:marRight w:val="0"/>
                                          <w:marTop w:val="0"/>
                                          <w:marBottom w:val="150"/>
                                          <w:divBdr>
                                            <w:top w:val="none" w:sz="0" w:space="0" w:color="auto"/>
                                            <w:left w:val="none" w:sz="0" w:space="0" w:color="auto"/>
                                            <w:bottom w:val="none" w:sz="0" w:space="0" w:color="auto"/>
                                            <w:right w:val="none" w:sz="0" w:space="0" w:color="auto"/>
                                          </w:divBdr>
                                          <w:divsChild>
                                            <w:div w:id="15479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746709">
      <w:bodyDiv w:val="1"/>
      <w:marLeft w:val="0"/>
      <w:marRight w:val="0"/>
      <w:marTop w:val="0"/>
      <w:marBottom w:val="0"/>
      <w:divBdr>
        <w:top w:val="none" w:sz="0" w:space="0" w:color="auto"/>
        <w:left w:val="none" w:sz="0" w:space="0" w:color="auto"/>
        <w:bottom w:val="none" w:sz="0" w:space="0" w:color="auto"/>
        <w:right w:val="none" w:sz="0" w:space="0" w:color="auto"/>
      </w:divBdr>
      <w:divsChild>
        <w:div w:id="951280103">
          <w:marLeft w:val="0"/>
          <w:marRight w:val="0"/>
          <w:marTop w:val="0"/>
          <w:marBottom w:val="0"/>
          <w:divBdr>
            <w:top w:val="none" w:sz="0" w:space="0" w:color="auto"/>
            <w:left w:val="none" w:sz="0" w:space="0" w:color="auto"/>
            <w:bottom w:val="none" w:sz="0" w:space="0" w:color="auto"/>
            <w:right w:val="none" w:sz="0" w:space="0" w:color="auto"/>
          </w:divBdr>
        </w:div>
      </w:divsChild>
    </w:div>
    <w:div w:id="2083523292">
      <w:bodyDiv w:val="1"/>
      <w:marLeft w:val="0"/>
      <w:marRight w:val="0"/>
      <w:marTop w:val="0"/>
      <w:marBottom w:val="0"/>
      <w:divBdr>
        <w:top w:val="none" w:sz="0" w:space="0" w:color="auto"/>
        <w:left w:val="none" w:sz="0" w:space="0" w:color="auto"/>
        <w:bottom w:val="none" w:sz="0" w:space="0" w:color="auto"/>
        <w:right w:val="none" w:sz="0" w:space="0" w:color="auto"/>
      </w:divBdr>
      <w:divsChild>
        <w:div w:id="371686697">
          <w:marLeft w:val="576"/>
          <w:marRight w:val="0"/>
          <w:marTop w:val="80"/>
          <w:marBottom w:val="0"/>
          <w:divBdr>
            <w:top w:val="none" w:sz="0" w:space="0" w:color="auto"/>
            <w:left w:val="none" w:sz="0" w:space="0" w:color="auto"/>
            <w:bottom w:val="none" w:sz="0" w:space="0" w:color="auto"/>
            <w:right w:val="none" w:sz="0" w:space="0" w:color="auto"/>
          </w:divBdr>
        </w:div>
        <w:div w:id="407701764">
          <w:marLeft w:val="576"/>
          <w:marRight w:val="0"/>
          <w:marTop w:val="80"/>
          <w:marBottom w:val="0"/>
          <w:divBdr>
            <w:top w:val="none" w:sz="0" w:space="0" w:color="auto"/>
            <w:left w:val="none" w:sz="0" w:space="0" w:color="auto"/>
            <w:bottom w:val="none" w:sz="0" w:space="0" w:color="auto"/>
            <w:right w:val="none" w:sz="0" w:space="0" w:color="auto"/>
          </w:divBdr>
        </w:div>
        <w:div w:id="156101737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Xtvls0QpN0iZ9XSIrOVDGfIS_zZ2WEpHpVwuoaUJS51UMVNHOTA4NERQU0hGSlUyU0IwOEEzUDI0TS4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durlestean@und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durlestean@undp.org" TargetMode="External"/><Relationship Id="rId5" Type="http://schemas.openxmlformats.org/officeDocument/2006/relationships/numbering" Target="numbering.xml"/><Relationship Id="rId15" Type="http://schemas.openxmlformats.org/officeDocument/2006/relationships/hyperlink" Target="https://forms.office.com/Pages/ResponsePage.aspx?id=Xtvls0QpN0iZ9XSIrOVDGfIS_zZ2WEpHpVwuoaUJS51UREJKUExVSjFJQjVUNlNMV0kwT01WWFBXVC4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Xtvls0QpN0iZ9XSIrOVDGfIS_zZ2WEpHpVwuoaUJS51UOU1FM0pQS000SEVQUDBRSU44SERJS0dUSy4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C47BD2791F664BB1AD10041929F9DA" ma:contentTypeVersion="12" ma:contentTypeDescription="Create a new document." ma:contentTypeScope="" ma:versionID="4687c193e96dd2324ea1ce140fb7d4e4">
  <xsd:schema xmlns:xsd="http://www.w3.org/2001/XMLSchema" xmlns:xs="http://www.w3.org/2001/XMLSchema" xmlns:p="http://schemas.microsoft.com/office/2006/metadata/properties" xmlns:ns2="fec899c9-f07b-452c-9d9d-8ee8436b3ad5" xmlns:ns3="24d0f6cd-f1d3-4f44-83de-d4fa4a9dd2a5" targetNamespace="http://schemas.microsoft.com/office/2006/metadata/properties" ma:root="true" ma:fieldsID="39e0d447953db6aaa30377fd5140cf59" ns2:_="" ns3:_="">
    <xsd:import namespace="fec899c9-f07b-452c-9d9d-8ee8436b3ad5"/>
    <xsd:import namespace="24d0f6cd-f1d3-4f44-83de-d4fa4a9d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99c9-f07b-452c-9d9d-8ee8436b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0f6cd-f1d3-4f44-83de-d4fa4a9d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54eaba-731a-443c-a413-4e4c6bfbbcd7}" ma:internalName="TaxCatchAll" ma:showField="CatchAllData" ma:web="24d0f6cd-f1d3-4f44-83de-d4fa4a9d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899c9-f07b-452c-9d9d-8ee8436b3ad5">
      <Terms xmlns="http://schemas.microsoft.com/office/infopath/2007/PartnerControls"/>
    </lcf76f155ced4ddcb4097134ff3c332f>
    <TaxCatchAll xmlns="24d0f6cd-f1d3-4f44-83de-d4fa4a9dd2a5" xsi:nil="true"/>
  </documentManagement>
</p:properties>
</file>

<file path=customXml/itemProps1.xml><?xml version="1.0" encoding="utf-8"?>
<ds:datastoreItem xmlns:ds="http://schemas.openxmlformats.org/officeDocument/2006/customXml" ds:itemID="{D8A059FC-D132-4634-A6D7-407050DB8AD8}">
  <ds:schemaRefs>
    <ds:schemaRef ds:uri="http://schemas.openxmlformats.org/officeDocument/2006/bibliography"/>
  </ds:schemaRefs>
</ds:datastoreItem>
</file>

<file path=customXml/itemProps2.xml><?xml version="1.0" encoding="utf-8"?>
<ds:datastoreItem xmlns:ds="http://schemas.openxmlformats.org/officeDocument/2006/customXml" ds:itemID="{F31BCFF9-E7E1-477D-9127-3CEF1CA1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99c9-f07b-452c-9d9d-8ee8436b3ad5"/>
    <ds:schemaRef ds:uri="24d0f6cd-f1d3-4f44-83de-d4fa4a9d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6CD94-5460-4973-8CAC-DF12FD1CC44F}">
  <ds:schemaRefs>
    <ds:schemaRef ds:uri="http://schemas.microsoft.com/sharepoint/v3/contenttype/forms"/>
  </ds:schemaRefs>
</ds:datastoreItem>
</file>

<file path=customXml/itemProps4.xml><?xml version="1.0" encoding="utf-8"?>
<ds:datastoreItem xmlns:ds="http://schemas.openxmlformats.org/officeDocument/2006/customXml" ds:itemID="{EDD7A62A-B6CD-4D03-8826-F1753A99B37F}">
  <ds:schemaRefs>
    <ds:schemaRef ds:uri="http://schemas.microsoft.com/office/2006/metadata/properties"/>
    <ds:schemaRef ds:uri="http://schemas.microsoft.com/office/infopath/2007/PartnerControls"/>
    <ds:schemaRef ds:uri="fec899c9-f07b-452c-9d9d-8ee8436b3ad5"/>
    <ds:schemaRef ds:uri="24d0f6cd-f1d3-4f44-83de-d4fa4a9dd2a5"/>
  </ds:schemaRefs>
</ds:datastoreItem>
</file>

<file path=docProps/app.xml><?xml version="1.0" encoding="utf-8"?>
<Properties xmlns="http://schemas.openxmlformats.org/officeDocument/2006/extended-properties" xmlns:vt="http://schemas.openxmlformats.org/officeDocument/2006/docPropsVTypes">
  <Template>Normal</Template>
  <TotalTime>4207</TotalTime>
  <Pages>19</Pages>
  <Words>6785</Words>
  <Characters>38675</Characters>
  <Application>Microsoft Office Word</Application>
  <DocSecurity>0</DocSecurity>
  <Lines>322</Lines>
  <Paragraphs>90</Paragraphs>
  <ScaleCrop>false</ScaleCrop>
  <Company>CtrlSoft</Company>
  <LinksUpToDate>false</LinksUpToDate>
  <CharactersWithSpaces>45370</CharactersWithSpaces>
  <SharedDoc>false</SharedDoc>
  <HLinks>
    <vt:vector size="30" baseType="variant">
      <vt:variant>
        <vt:i4>6094950</vt:i4>
      </vt:variant>
      <vt:variant>
        <vt:i4>12</vt:i4>
      </vt:variant>
      <vt:variant>
        <vt:i4>0</vt:i4>
      </vt:variant>
      <vt:variant>
        <vt:i4>5</vt:i4>
      </vt:variant>
      <vt:variant>
        <vt:lpwstr>https://forms.office.com/Pages/ResponsePage.aspx?id=Xtvls0QpN0iZ9XSIrOVDGfIS_zZ2WEpHpVwuoaUJS51UREJKUExVSjFJQjVUNlNMV0kwT01WWFBXVC4u</vt:lpwstr>
      </vt:variant>
      <vt:variant>
        <vt:lpwstr/>
      </vt:variant>
      <vt:variant>
        <vt:i4>65642</vt:i4>
      </vt:variant>
      <vt:variant>
        <vt:i4>9</vt:i4>
      </vt:variant>
      <vt:variant>
        <vt:i4>0</vt:i4>
      </vt:variant>
      <vt:variant>
        <vt:i4>5</vt:i4>
      </vt:variant>
      <vt:variant>
        <vt:lpwstr>https://forms.office.com/Pages/ResponsePage.aspx?id=Xtvls0QpN0iZ9XSIrOVDGfIS_zZ2WEpHpVwuoaUJS51UOU1FM0pQS000SEVQUDBRSU44SERJS0dUSy4u</vt:lpwstr>
      </vt:variant>
      <vt:variant>
        <vt:lpwstr/>
      </vt:variant>
      <vt:variant>
        <vt:i4>5505070</vt:i4>
      </vt:variant>
      <vt:variant>
        <vt:i4>6</vt:i4>
      </vt:variant>
      <vt:variant>
        <vt:i4>0</vt:i4>
      </vt:variant>
      <vt:variant>
        <vt:i4>5</vt:i4>
      </vt:variant>
      <vt:variant>
        <vt:lpwstr>https://forms.office.com/Pages/ResponsePage.aspx?id=Xtvls0QpN0iZ9XSIrOVDGfIS_zZ2WEpHpVwuoaUJS51UMVNHOTA4NERQU0hGSlUyU0IwOEEzUDI0TS4u</vt:lpwstr>
      </vt:variant>
      <vt:variant>
        <vt:lpwstr/>
      </vt:variant>
      <vt:variant>
        <vt:i4>5373998</vt:i4>
      </vt:variant>
      <vt:variant>
        <vt:i4>3</vt:i4>
      </vt:variant>
      <vt:variant>
        <vt:i4>0</vt:i4>
      </vt:variant>
      <vt:variant>
        <vt:i4>5</vt:i4>
      </vt:variant>
      <vt:variant>
        <vt:lpwstr>mailto:tatiana.durlestean@undp.org</vt:lpwstr>
      </vt:variant>
      <vt:variant>
        <vt:lpwstr/>
      </vt:variant>
      <vt:variant>
        <vt:i4>5373998</vt:i4>
      </vt:variant>
      <vt:variant>
        <vt:i4>0</vt:i4>
      </vt:variant>
      <vt:variant>
        <vt:i4>0</vt:i4>
      </vt:variant>
      <vt:variant>
        <vt:i4>5</vt:i4>
      </vt:variant>
      <vt:variant>
        <vt:lpwstr>mailto:tatiana.durlestean@undp.org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dc:title>
  <dc:subject/>
  <dc:creator>Viskanta</dc:creator>
  <cp:keywords/>
  <cp:lastModifiedBy>Tatiana Durlestean</cp:lastModifiedBy>
  <cp:revision>370</cp:revision>
  <cp:lastPrinted>2019-04-04T13:58:00Z</cp:lastPrinted>
  <dcterms:created xsi:type="dcterms:W3CDTF">2026-02-06T04:27:00Z</dcterms:created>
  <dcterms:modified xsi:type="dcterms:W3CDTF">2026-04-22T07:08:00Z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0x010100EDC47BD2791F664BB1AD10041929F9DA</vt:lpwstr>
  </property>
</Properties>
</file>