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676B5" w14:textId="4245BC6B" w:rsidR="0022226E" w:rsidRPr="0042334C" w:rsidRDefault="00170EFB" w:rsidP="008F71CB">
      <w:pPr>
        <w:tabs>
          <w:tab w:val="left" w:pos="3219"/>
          <w:tab w:val="left" w:pos="8597"/>
        </w:tabs>
        <w:ind w:left="851" w:right="640"/>
        <w:contextualSpacing/>
        <w:rPr>
          <w:rFonts w:asciiTheme="minorHAnsi" w:hAnsiTheme="minorHAnsi" w:cstheme="minorHAnsi"/>
          <w:sz w:val="20"/>
        </w:rPr>
      </w:pPr>
      <w:r w:rsidRPr="0042334C">
        <w:rPr>
          <w:rFonts w:asciiTheme="minorHAnsi" w:hAnsiTheme="minorHAnsi" w:cstheme="minorHAnsi"/>
          <w:noProof/>
        </w:rPr>
        <mc:AlternateContent>
          <mc:Choice Requires="wps">
            <w:drawing>
              <wp:anchor distT="0" distB="0" distL="114300" distR="114300" simplePos="0" relativeHeight="251658240" behindDoc="1" locked="0" layoutInCell="1" allowOverlap="1" wp14:anchorId="7379E64C" wp14:editId="58BC1385">
                <wp:simplePos x="0" y="0"/>
                <wp:positionH relativeFrom="page">
                  <wp:posOffset>3940175</wp:posOffset>
                </wp:positionH>
                <wp:positionV relativeFrom="page">
                  <wp:posOffset>9690735</wp:posOffset>
                </wp:positionV>
                <wp:extent cx="71120" cy="140335"/>
                <wp:effectExtent l="0" t="0" r="0" b="0"/>
                <wp:wrapNone/>
                <wp:docPr id="407"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AB9FA" w14:textId="592FF1B8" w:rsidR="00D0351B" w:rsidRDefault="00D0351B">
                            <w:pPr>
                              <w:pStyle w:val="BodyText"/>
                              <w:spacing w:line="221"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9E64C" id="_x0000_t202" coordsize="21600,21600" o:spt="202" path="m,l,21600r21600,l21600,xe">
                <v:stroke joinstyle="miter"/>
                <v:path gradientshapeok="t" o:connecttype="rect"/>
              </v:shapetype>
              <v:shape id="Text Box 130" o:spid="_x0000_s1026" type="#_x0000_t202" style="position:absolute;left:0;text-align:left;margin-left:310.25pt;margin-top:763.05pt;width:5.6pt;height:11.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" filled="f" stroked="f">
                <v:textbox inset="0,0,0,0">
                  <w:txbxContent>
                    <w:p w14:paraId="377AB9FA" w14:textId="592FF1B8" w:rsidR="00D0351B" w:rsidRDefault="00D0351B">
                      <w:pPr>
                        <w:pStyle w:val="BodyText"/>
                        <w:spacing w:line="221" w:lineRule="exact"/>
                        <w:rPr>
                          <w:rFonts w:ascii="Calibri"/>
                        </w:rPr>
                      </w:pPr>
                    </w:p>
                  </w:txbxContent>
                </v:textbox>
                <w10:wrap anchorx="page" anchory="page"/>
              </v:shape>
            </w:pict>
          </mc:Fallback>
        </mc:AlternateContent>
      </w:r>
    </w:p>
    <w:p w14:paraId="4E74B01B" w14:textId="77777777" w:rsidR="0022226E" w:rsidRPr="0042334C" w:rsidRDefault="0022226E" w:rsidP="008F71CB">
      <w:pPr>
        <w:pStyle w:val="BodyText"/>
        <w:ind w:right="640"/>
        <w:rPr>
          <w:rFonts w:asciiTheme="minorHAnsi" w:hAnsiTheme="minorHAnsi" w:cstheme="minorHAnsi"/>
          <w:sz w:val="20"/>
        </w:rPr>
      </w:pPr>
    </w:p>
    <w:p w14:paraId="6D94D80B" w14:textId="77777777" w:rsidR="0022226E" w:rsidRPr="0042334C" w:rsidRDefault="0022226E" w:rsidP="008F71CB">
      <w:pPr>
        <w:pStyle w:val="BodyText"/>
        <w:ind w:right="640"/>
        <w:rPr>
          <w:rFonts w:asciiTheme="minorHAnsi" w:hAnsiTheme="minorHAnsi" w:cstheme="minorHAnsi"/>
          <w:sz w:val="20"/>
        </w:rPr>
      </w:pPr>
    </w:p>
    <w:p w14:paraId="02310ED8" w14:textId="77777777" w:rsidR="0022226E" w:rsidRPr="0042334C" w:rsidRDefault="0022226E" w:rsidP="008F71CB">
      <w:pPr>
        <w:pStyle w:val="BodyText"/>
        <w:ind w:right="640"/>
        <w:rPr>
          <w:rFonts w:asciiTheme="minorHAnsi" w:hAnsiTheme="minorHAnsi" w:cstheme="minorHAnsi"/>
          <w:sz w:val="20"/>
        </w:rPr>
      </w:pPr>
    </w:p>
    <w:p w14:paraId="2F1316DD" w14:textId="71346F55" w:rsidR="0022226E" w:rsidRPr="0042334C" w:rsidRDefault="0022226E" w:rsidP="008F71CB">
      <w:pPr>
        <w:pStyle w:val="BodyText"/>
        <w:ind w:right="640"/>
        <w:rPr>
          <w:rFonts w:asciiTheme="minorHAnsi" w:hAnsiTheme="minorHAnsi" w:cstheme="minorHAnsi"/>
          <w:sz w:val="20"/>
        </w:rPr>
      </w:pPr>
    </w:p>
    <w:p w14:paraId="0A60DE14" w14:textId="77777777" w:rsidR="0022226E" w:rsidRPr="0042334C" w:rsidRDefault="0022226E" w:rsidP="008F71CB">
      <w:pPr>
        <w:pStyle w:val="BodyText"/>
        <w:ind w:right="640"/>
        <w:rPr>
          <w:rFonts w:asciiTheme="minorHAnsi" w:hAnsiTheme="minorHAnsi" w:cstheme="minorHAnsi"/>
          <w:sz w:val="20"/>
        </w:rPr>
      </w:pPr>
    </w:p>
    <w:p w14:paraId="41345BD0" w14:textId="77777777" w:rsidR="0022226E" w:rsidRPr="0042334C" w:rsidRDefault="0022226E" w:rsidP="008F71CB">
      <w:pPr>
        <w:pStyle w:val="BodyText"/>
        <w:ind w:right="640"/>
        <w:rPr>
          <w:rFonts w:asciiTheme="minorHAnsi" w:hAnsiTheme="minorHAnsi" w:cstheme="minorHAnsi"/>
          <w:sz w:val="20"/>
        </w:rPr>
      </w:pPr>
    </w:p>
    <w:p w14:paraId="10B31D65" w14:textId="77777777" w:rsidR="0022226E" w:rsidRPr="0042334C" w:rsidRDefault="0022226E" w:rsidP="008F71CB">
      <w:pPr>
        <w:pStyle w:val="BodyText"/>
        <w:ind w:right="640"/>
        <w:rPr>
          <w:rFonts w:asciiTheme="minorHAnsi" w:hAnsiTheme="minorHAnsi" w:cstheme="minorHAnsi"/>
          <w:sz w:val="20"/>
        </w:rPr>
      </w:pPr>
    </w:p>
    <w:p w14:paraId="427B7592" w14:textId="77777777" w:rsidR="0022226E" w:rsidRPr="0042334C" w:rsidRDefault="0022226E" w:rsidP="008F71CB">
      <w:pPr>
        <w:pStyle w:val="BodyText"/>
        <w:ind w:right="640"/>
        <w:rPr>
          <w:rFonts w:asciiTheme="minorHAnsi" w:hAnsiTheme="minorHAnsi" w:cstheme="minorHAnsi"/>
          <w:sz w:val="20"/>
        </w:rPr>
      </w:pPr>
    </w:p>
    <w:p w14:paraId="155A3FA1" w14:textId="77777777" w:rsidR="0022226E" w:rsidRPr="0042334C" w:rsidRDefault="0022226E" w:rsidP="008F71CB">
      <w:pPr>
        <w:pStyle w:val="BodyText"/>
        <w:ind w:right="640"/>
        <w:rPr>
          <w:rFonts w:asciiTheme="minorHAnsi" w:hAnsiTheme="minorHAnsi" w:cstheme="minorHAnsi"/>
          <w:sz w:val="20"/>
        </w:rPr>
      </w:pPr>
    </w:p>
    <w:p w14:paraId="4247B1F2" w14:textId="77777777" w:rsidR="0022226E" w:rsidRPr="0042334C" w:rsidRDefault="0022226E" w:rsidP="008F71CB">
      <w:pPr>
        <w:pStyle w:val="BodyText"/>
        <w:ind w:right="640"/>
        <w:rPr>
          <w:rFonts w:asciiTheme="minorHAnsi" w:hAnsiTheme="minorHAnsi" w:cstheme="minorHAnsi"/>
          <w:sz w:val="20"/>
        </w:rPr>
      </w:pPr>
    </w:p>
    <w:p w14:paraId="53825C11" w14:textId="77777777" w:rsidR="0022226E" w:rsidRPr="0042334C" w:rsidRDefault="0022226E" w:rsidP="008F71CB">
      <w:pPr>
        <w:pStyle w:val="BodyText"/>
        <w:ind w:right="640"/>
        <w:rPr>
          <w:rFonts w:asciiTheme="minorHAnsi" w:hAnsiTheme="minorHAnsi" w:cstheme="minorHAnsi"/>
          <w:sz w:val="20"/>
        </w:rPr>
      </w:pPr>
    </w:p>
    <w:p w14:paraId="50AE26D2" w14:textId="6BC9DCA8" w:rsidR="0022226E" w:rsidRPr="0042334C" w:rsidRDefault="0022226E" w:rsidP="008F71CB">
      <w:pPr>
        <w:pStyle w:val="BodyText"/>
        <w:tabs>
          <w:tab w:val="left" w:pos="6900"/>
        </w:tabs>
        <w:ind w:right="640"/>
        <w:rPr>
          <w:rFonts w:asciiTheme="minorHAnsi" w:hAnsiTheme="minorHAnsi" w:cstheme="minorHAnsi"/>
          <w:sz w:val="20"/>
        </w:rPr>
      </w:pPr>
    </w:p>
    <w:p w14:paraId="4414194F" w14:textId="77777777" w:rsidR="0022226E" w:rsidRPr="0042334C" w:rsidRDefault="002E7F72" w:rsidP="008F71CB">
      <w:pPr>
        <w:widowControl/>
        <w:autoSpaceDE/>
        <w:autoSpaceDN/>
        <w:snapToGrid w:val="0"/>
        <w:ind w:left="714" w:right="640" w:hanging="357"/>
        <w:jc w:val="center"/>
        <w:rPr>
          <w:rFonts w:asciiTheme="minorHAnsi" w:eastAsia="Aptos" w:hAnsiTheme="minorHAnsi" w:cstheme="minorHAnsi"/>
          <w:b/>
          <w:smallCaps/>
          <w:color w:val="156082"/>
          <w:sz w:val="38"/>
          <w:szCs w:val="40"/>
          <w:lang w:eastAsia="en-US" w:bidi="ar-SA"/>
        </w:rPr>
      </w:pPr>
      <w:r w:rsidRPr="0042334C">
        <w:rPr>
          <w:rFonts w:asciiTheme="minorHAnsi" w:eastAsia="Aptos" w:hAnsiTheme="minorHAnsi" w:cstheme="minorHAnsi"/>
          <w:b/>
          <w:smallCaps/>
          <w:color w:val="156082"/>
          <w:sz w:val="38"/>
          <w:szCs w:val="40"/>
          <w:lang w:eastAsia="en-US" w:bidi="ar-SA"/>
        </w:rPr>
        <w:t>INSTRUCŢIUNI DE IMPLEMENTARE ŞI RAPORTARE</w:t>
      </w:r>
    </w:p>
    <w:p w14:paraId="521BCF6E" w14:textId="77777777" w:rsidR="0022226E" w:rsidRPr="0042334C" w:rsidRDefault="0022226E" w:rsidP="008F71CB">
      <w:pPr>
        <w:pStyle w:val="BodyText"/>
        <w:spacing w:before="8"/>
        <w:ind w:right="640"/>
        <w:rPr>
          <w:rFonts w:asciiTheme="minorHAnsi" w:eastAsia="Aptos" w:hAnsiTheme="minorHAnsi" w:cstheme="minorHAnsi"/>
          <w:b/>
          <w:smallCaps/>
          <w:color w:val="156082"/>
          <w:sz w:val="38"/>
          <w:szCs w:val="40"/>
          <w:lang w:eastAsia="en-US" w:bidi="ar-SA"/>
        </w:rPr>
      </w:pPr>
    </w:p>
    <w:p w14:paraId="7C1CEF1E" w14:textId="77777777" w:rsidR="002D21AB" w:rsidRPr="0042334C" w:rsidRDefault="002D21AB" w:rsidP="008F71CB">
      <w:pPr>
        <w:snapToGrid w:val="0"/>
        <w:ind w:left="714" w:right="640" w:hanging="357"/>
        <w:jc w:val="center"/>
        <w:rPr>
          <w:rFonts w:asciiTheme="minorHAnsi" w:eastAsia="Aptos" w:hAnsiTheme="minorHAnsi" w:cstheme="minorHAnsi"/>
          <w:b/>
          <w:smallCaps/>
          <w:color w:val="156082"/>
          <w:sz w:val="28"/>
          <w:szCs w:val="28"/>
          <w:lang w:eastAsia="en-US" w:bidi="ar-SA"/>
        </w:rPr>
      </w:pPr>
      <w:r w:rsidRPr="0042334C">
        <w:rPr>
          <w:rFonts w:asciiTheme="minorHAnsi" w:eastAsia="Aptos" w:hAnsiTheme="minorHAnsi" w:cstheme="minorHAnsi"/>
          <w:b/>
          <w:smallCaps/>
          <w:color w:val="156082"/>
          <w:sz w:val="28"/>
          <w:szCs w:val="28"/>
          <w:lang w:eastAsia="en-US" w:bidi="ar-SA"/>
        </w:rPr>
        <w:t xml:space="preserve">PENTRU PROIECTELE FINANȚATE PRIN </w:t>
      </w:r>
    </w:p>
    <w:p w14:paraId="2B89FF5B" w14:textId="411E24E4" w:rsidR="002D21AB" w:rsidRPr="0042334C" w:rsidRDefault="002D21AB" w:rsidP="008F71CB">
      <w:pPr>
        <w:snapToGrid w:val="0"/>
        <w:ind w:left="714" w:right="640" w:hanging="357"/>
        <w:jc w:val="center"/>
        <w:rPr>
          <w:rFonts w:asciiTheme="minorHAnsi" w:eastAsia="Aptos" w:hAnsiTheme="minorHAnsi" w:cstheme="minorHAnsi"/>
          <w:b/>
          <w:smallCaps/>
          <w:color w:val="156082"/>
          <w:sz w:val="28"/>
          <w:szCs w:val="28"/>
          <w:lang w:eastAsia="en-US" w:bidi="ar-SA"/>
        </w:rPr>
      </w:pPr>
      <w:r w:rsidRPr="0042334C">
        <w:rPr>
          <w:rFonts w:asciiTheme="minorHAnsi" w:eastAsia="Aptos" w:hAnsiTheme="minorHAnsi" w:cstheme="minorHAnsi"/>
          <w:b/>
          <w:smallCaps/>
          <w:color w:val="156082"/>
          <w:sz w:val="28"/>
          <w:szCs w:val="28"/>
          <w:lang w:eastAsia="en-US" w:bidi="ar-SA"/>
        </w:rPr>
        <w:t>PROGRAMUL DE GRANTURI MICI AL FACILITĂȚII GLOBARE DE MEDIU</w:t>
      </w:r>
    </w:p>
    <w:p w14:paraId="0CA6FC43" w14:textId="77777777" w:rsidR="007D3B45" w:rsidRPr="0042334C" w:rsidRDefault="007D3B45" w:rsidP="008F71CB">
      <w:pPr>
        <w:snapToGrid w:val="0"/>
        <w:ind w:left="714" w:right="640" w:hanging="357"/>
        <w:jc w:val="center"/>
        <w:rPr>
          <w:rFonts w:asciiTheme="minorHAnsi" w:eastAsia="Aptos" w:hAnsiTheme="minorHAnsi" w:cstheme="minorHAnsi"/>
          <w:b/>
          <w:smallCaps/>
          <w:color w:val="156082"/>
          <w:sz w:val="28"/>
          <w:szCs w:val="28"/>
          <w:lang w:eastAsia="en-US" w:bidi="ar-SA"/>
        </w:rPr>
      </w:pPr>
    </w:p>
    <w:p w14:paraId="7EC7ACFF" w14:textId="2A5273A6" w:rsidR="00454B54" w:rsidRPr="0042334C" w:rsidRDefault="00454B54" w:rsidP="008F71CB">
      <w:pPr>
        <w:snapToGrid w:val="0"/>
        <w:ind w:left="714" w:right="640" w:hanging="357"/>
        <w:jc w:val="center"/>
        <w:rPr>
          <w:rFonts w:asciiTheme="minorHAnsi" w:eastAsia="Aptos" w:hAnsiTheme="minorHAnsi" w:cstheme="minorHAnsi"/>
          <w:b/>
          <w:smallCaps/>
          <w:color w:val="156082"/>
          <w:sz w:val="28"/>
          <w:szCs w:val="28"/>
          <w:lang w:eastAsia="en-US" w:bidi="ar-SA"/>
        </w:rPr>
      </w:pPr>
    </w:p>
    <w:p w14:paraId="4452D129" w14:textId="6815FD94" w:rsidR="003B6746" w:rsidRPr="0042334C" w:rsidRDefault="003B6746" w:rsidP="008F71CB">
      <w:pPr>
        <w:pStyle w:val="Heading5"/>
        <w:ind w:right="640" w:firstLine="152"/>
        <w:jc w:val="center"/>
        <w:rPr>
          <w:rFonts w:asciiTheme="minorHAnsi" w:hAnsiTheme="minorHAnsi" w:cstheme="minorHAnsi"/>
        </w:rPr>
      </w:pPr>
    </w:p>
    <w:p w14:paraId="7A9239EB" w14:textId="77777777" w:rsidR="00737662" w:rsidRPr="0042334C" w:rsidRDefault="00737662" w:rsidP="008F71CB">
      <w:pPr>
        <w:pStyle w:val="Heading5"/>
        <w:ind w:right="640"/>
        <w:jc w:val="center"/>
        <w:rPr>
          <w:rFonts w:asciiTheme="minorHAnsi" w:hAnsiTheme="minorHAnsi" w:cstheme="minorHAnsi"/>
        </w:rPr>
      </w:pPr>
    </w:p>
    <w:p w14:paraId="56C4E0CF" w14:textId="77777777" w:rsidR="00737662" w:rsidRPr="0042334C" w:rsidRDefault="00737662" w:rsidP="008F71CB">
      <w:pPr>
        <w:ind w:right="640"/>
        <w:jc w:val="center"/>
        <w:rPr>
          <w:rFonts w:asciiTheme="minorHAnsi" w:eastAsia="Aptos" w:hAnsiTheme="minorHAnsi" w:cstheme="minorHAnsi"/>
          <w:b/>
          <w:smallCaps/>
          <w:sz w:val="32"/>
          <w:szCs w:val="32"/>
        </w:rPr>
      </w:pPr>
      <w:r w:rsidRPr="0042334C">
        <w:rPr>
          <w:rFonts w:asciiTheme="minorHAnsi" w:eastAsia="Aptos" w:hAnsiTheme="minorHAnsi" w:cstheme="minorHAnsi"/>
          <w:b/>
          <w:smallCaps/>
          <w:sz w:val="32"/>
          <w:szCs w:val="32"/>
        </w:rPr>
        <w:t>ETAPA OPERAȚIONALĂ 8</w:t>
      </w:r>
    </w:p>
    <w:p w14:paraId="747C945B" w14:textId="77777777" w:rsidR="00737662" w:rsidRPr="0042334C" w:rsidRDefault="00737662" w:rsidP="008F71CB">
      <w:pPr>
        <w:pStyle w:val="Heading5"/>
        <w:ind w:right="640"/>
        <w:jc w:val="center"/>
        <w:rPr>
          <w:rFonts w:asciiTheme="minorHAnsi" w:eastAsia="Aptos" w:hAnsiTheme="minorHAnsi" w:cstheme="minorHAnsi"/>
          <w:bCs w:val="0"/>
          <w:i w:val="0"/>
          <w:smallCaps/>
          <w:sz w:val="32"/>
          <w:szCs w:val="32"/>
        </w:rPr>
      </w:pPr>
    </w:p>
    <w:p w14:paraId="783C14EC" w14:textId="77777777" w:rsidR="00996C4D" w:rsidRPr="0042334C" w:rsidRDefault="00996C4D" w:rsidP="008F71CB">
      <w:pPr>
        <w:ind w:right="640"/>
        <w:rPr>
          <w:rFonts w:asciiTheme="minorHAnsi" w:hAnsiTheme="minorHAnsi" w:cstheme="minorHAnsi"/>
        </w:rPr>
      </w:pPr>
    </w:p>
    <w:p w14:paraId="55B73A6C" w14:textId="77777777" w:rsidR="00996C4D" w:rsidRPr="0042334C" w:rsidRDefault="00996C4D" w:rsidP="008F71CB">
      <w:pPr>
        <w:ind w:right="640"/>
        <w:rPr>
          <w:rFonts w:asciiTheme="minorHAnsi" w:hAnsiTheme="minorHAnsi" w:cstheme="minorHAnsi"/>
        </w:rPr>
      </w:pPr>
    </w:p>
    <w:p w14:paraId="111D6F87" w14:textId="77777777" w:rsidR="00996C4D" w:rsidRPr="0042334C" w:rsidRDefault="00996C4D" w:rsidP="008F71CB">
      <w:pPr>
        <w:ind w:right="640"/>
        <w:rPr>
          <w:rFonts w:asciiTheme="minorHAnsi" w:hAnsiTheme="minorHAnsi" w:cstheme="minorHAnsi"/>
        </w:rPr>
      </w:pPr>
    </w:p>
    <w:p w14:paraId="54552A2E" w14:textId="77777777" w:rsidR="00996C4D" w:rsidRPr="0042334C" w:rsidRDefault="00996C4D" w:rsidP="008F71CB">
      <w:pPr>
        <w:ind w:right="640"/>
        <w:rPr>
          <w:rFonts w:asciiTheme="minorHAnsi" w:hAnsiTheme="minorHAnsi" w:cstheme="minorHAnsi"/>
        </w:rPr>
      </w:pPr>
    </w:p>
    <w:p w14:paraId="4C117684" w14:textId="77777777" w:rsidR="00996C4D" w:rsidRPr="0042334C" w:rsidRDefault="00996C4D" w:rsidP="008F71CB">
      <w:pPr>
        <w:ind w:right="640"/>
        <w:rPr>
          <w:rFonts w:asciiTheme="minorHAnsi" w:hAnsiTheme="minorHAnsi" w:cstheme="minorHAnsi"/>
        </w:rPr>
      </w:pPr>
    </w:p>
    <w:p w14:paraId="75B9A0AC" w14:textId="77777777" w:rsidR="00996C4D" w:rsidRPr="0042334C" w:rsidRDefault="00996C4D" w:rsidP="008F71CB">
      <w:pPr>
        <w:ind w:right="640"/>
        <w:rPr>
          <w:rFonts w:asciiTheme="minorHAnsi" w:hAnsiTheme="minorHAnsi" w:cstheme="minorHAnsi"/>
        </w:rPr>
      </w:pPr>
    </w:p>
    <w:p w14:paraId="14AAB23D" w14:textId="77777777" w:rsidR="00996C4D" w:rsidRPr="0042334C" w:rsidRDefault="00996C4D" w:rsidP="008F71CB">
      <w:pPr>
        <w:ind w:right="640"/>
        <w:rPr>
          <w:rFonts w:asciiTheme="minorHAnsi" w:hAnsiTheme="minorHAnsi" w:cstheme="minorHAnsi"/>
        </w:rPr>
      </w:pPr>
    </w:p>
    <w:p w14:paraId="3D6E1BE3" w14:textId="77777777" w:rsidR="00996C4D" w:rsidRPr="0042334C" w:rsidRDefault="00996C4D" w:rsidP="008F71CB">
      <w:pPr>
        <w:ind w:right="640"/>
        <w:rPr>
          <w:rFonts w:asciiTheme="minorHAnsi" w:hAnsiTheme="minorHAnsi" w:cstheme="minorHAnsi"/>
        </w:rPr>
      </w:pPr>
    </w:p>
    <w:p w14:paraId="1A69DB87" w14:textId="77777777" w:rsidR="00996C4D" w:rsidRPr="0042334C" w:rsidRDefault="00996C4D" w:rsidP="008F71CB">
      <w:pPr>
        <w:ind w:right="640"/>
        <w:rPr>
          <w:rFonts w:asciiTheme="minorHAnsi" w:hAnsiTheme="minorHAnsi" w:cstheme="minorHAnsi"/>
        </w:rPr>
      </w:pPr>
    </w:p>
    <w:p w14:paraId="249E4D51" w14:textId="77777777" w:rsidR="00996C4D" w:rsidRPr="0042334C" w:rsidRDefault="00996C4D" w:rsidP="008F71CB">
      <w:pPr>
        <w:ind w:right="640"/>
        <w:rPr>
          <w:rFonts w:asciiTheme="minorHAnsi" w:hAnsiTheme="minorHAnsi" w:cstheme="minorHAnsi"/>
        </w:rPr>
      </w:pPr>
    </w:p>
    <w:p w14:paraId="351CA297" w14:textId="77777777" w:rsidR="00996C4D" w:rsidRPr="0042334C" w:rsidRDefault="00996C4D" w:rsidP="008F71CB">
      <w:pPr>
        <w:ind w:right="640"/>
        <w:rPr>
          <w:rFonts w:asciiTheme="minorHAnsi" w:hAnsiTheme="minorHAnsi" w:cstheme="minorHAnsi"/>
        </w:rPr>
      </w:pPr>
    </w:p>
    <w:p w14:paraId="702AC31C" w14:textId="77777777" w:rsidR="00996C4D" w:rsidRPr="0042334C" w:rsidRDefault="00996C4D" w:rsidP="008F71CB">
      <w:pPr>
        <w:ind w:right="640"/>
        <w:rPr>
          <w:rFonts w:asciiTheme="minorHAnsi" w:hAnsiTheme="minorHAnsi" w:cstheme="minorHAnsi"/>
        </w:rPr>
      </w:pPr>
    </w:p>
    <w:p w14:paraId="1C3411F0" w14:textId="77777777" w:rsidR="00996C4D" w:rsidRPr="0042334C" w:rsidRDefault="00996C4D" w:rsidP="008F71CB">
      <w:pPr>
        <w:ind w:right="640"/>
        <w:rPr>
          <w:rFonts w:asciiTheme="minorHAnsi" w:eastAsia="Aptos" w:hAnsiTheme="minorHAnsi" w:cstheme="minorHAnsi"/>
          <w:b/>
          <w:smallCaps/>
          <w:sz w:val="32"/>
          <w:szCs w:val="32"/>
        </w:rPr>
      </w:pPr>
    </w:p>
    <w:p w14:paraId="7B97EE3E" w14:textId="77777777" w:rsidR="00996C4D" w:rsidRPr="0042334C" w:rsidRDefault="00996C4D" w:rsidP="008F71CB">
      <w:pPr>
        <w:ind w:right="640"/>
        <w:rPr>
          <w:rFonts w:asciiTheme="minorHAnsi" w:hAnsiTheme="minorHAnsi" w:cstheme="minorHAnsi"/>
        </w:rPr>
      </w:pPr>
    </w:p>
    <w:p w14:paraId="07AAD7D7" w14:textId="77777777" w:rsidR="00996C4D" w:rsidRPr="0042334C" w:rsidRDefault="00996C4D" w:rsidP="008F71CB">
      <w:pPr>
        <w:ind w:right="640"/>
        <w:rPr>
          <w:rFonts w:asciiTheme="minorHAnsi" w:hAnsiTheme="minorHAnsi" w:cstheme="minorHAnsi"/>
        </w:rPr>
      </w:pPr>
    </w:p>
    <w:p w14:paraId="36E354E5" w14:textId="77777777" w:rsidR="00996C4D" w:rsidRPr="0042334C" w:rsidRDefault="00996C4D" w:rsidP="008F71CB">
      <w:pPr>
        <w:ind w:right="640"/>
        <w:rPr>
          <w:rFonts w:asciiTheme="minorHAnsi" w:hAnsiTheme="minorHAnsi" w:cstheme="minorHAnsi"/>
        </w:rPr>
      </w:pPr>
    </w:p>
    <w:p w14:paraId="1122A4FA" w14:textId="77777777" w:rsidR="00996C4D" w:rsidRPr="0042334C" w:rsidRDefault="00996C4D" w:rsidP="008F71CB">
      <w:pPr>
        <w:ind w:right="640"/>
        <w:rPr>
          <w:rFonts w:asciiTheme="minorHAnsi" w:hAnsiTheme="minorHAnsi" w:cstheme="minorHAnsi"/>
        </w:rPr>
      </w:pPr>
    </w:p>
    <w:p w14:paraId="5010EF96" w14:textId="77777777" w:rsidR="00996C4D" w:rsidRPr="0042334C" w:rsidRDefault="00996C4D" w:rsidP="008F71CB">
      <w:pPr>
        <w:ind w:right="640"/>
        <w:rPr>
          <w:rFonts w:asciiTheme="minorHAnsi" w:hAnsiTheme="minorHAnsi" w:cstheme="minorHAnsi"/>
        </w:rPr>
      </w:pPr>
    </w:p>
    <w:p w14:paraId="4B22A612" w14:textId="77777777" w:rsidR="00996C4D" w:rsidRPr="0042334C" w:rsidRDefault="00996C4D" w:rsidP="008F71CB">
      <w:pPr>
        <w:ind w:right="640"/>
        <w:jc w:val="center"/>
        <w:rPr>
          <w:rFonts w:asciiTheme="minorHAnsi" w:hAnsiTheme="minorHAnsi" w:cstheme="minorHAnsi"/>
          <w:b/>
          <w:iCs/>
        </w:rPr>
      </w:pPr>
      <w:r w:rsidRPr="0042334C">
        <w:rPr>
          <w:rFonts w:asciiTheme="minorHAnsi" w:hAnsiTheme="minorHAnsi" w:cstheme="minorHAnsi"/>
          <w:b/>
          <w:iCs/>
        </w:rPr>
        <w:t>2026</w:t>
      </w:r>
    </w:p>
    <w:p w14:paraId="6351031E" w14:textId="77777777" w:rsidR="00996C4D" w:rsidRPr="0042334C" w:rsidRDefault="00996C4D" w:rsidP="008F71CB">
      <w:pPr>
        <w:ind w:right="640"/>
        <w:jc w:val="center"/>
        <w:rPr>
          <w:rFonts w:asciiTheme="minorHAnsi" w:hAnsiTheme="minorHAnsi" w:cstheme="minorHAnsi"/>
        </w:rPr>
      </w:pPr>
    </w:p>
    <w:p w14:paraId="3EBE21CB" w14:textId="6CBE6C82" w:rsidR="00996C4D" w:rsidRPr="0042334C" w:rsidRDefault="00996C4D" w:rsidP="008F71CB">
      <w:pPr>
        <w:tabs>
          <w:tab w:val="center" w:pos="5490"/>
        </w:tabs>
        <w:ind w:right="640"/>
        <w:rPr>
          <w:rFonts w:asciiTheme="minorHAnsi" w:hAnsiTheme="minorHAnsi" w:cstheme="minorHAnsi"/>
        </w:rPr>
        <w:sectPr w:rsidR="00996C4D" w:rsidRPr="0042334C" w:rsidSect="003B6746">
          <w:headerReference w:type="default" r:id="rId11"/>
          <w:footerReference w:type="default" r:id="rId12"/>
          <w:type w:val="continuous"/>
          <w:pgSz w:w="11900" w:h="16840"/>
          <w:pgMar w:top="2127" w:right="340" w:bottom="0" w:left="580" w:header="568" w:footer="720" w:gutter="0"/>
          <w:cols w:space="720"/>
        </w:sectPr>
      </w:pPr>
    </w:p>
    <w:p w14:paraId="798E32B8" w14:textId="77777777" w:rsidR="003B6746" w:rsidRPr="0042334C" w:rsidRDefault="003B6746" w:rsidP="00BD5308">
      <w:pPr>
        <w:pStyle w:val="Heading1"/>
        <w:spacing w:before="0"/>
        <w:ind w:left="540" w:right="640" w:hanging="540"/>
        <w:rPr>
          <w:rFonts w:asciiTheme="minorHAnsi" w:hAnsiTheme="minorHAnsi" w:cstheme="minorHAnsi"/>
          <w:w w:val="95"/>
          <w:sz w:val="28"/>
          <w:szCs w:val="28"/>
        </w:rPr>
      </w:pPr>
      <w:bookmarkStart w:id="0" w:name="_bookmark0"/>
      <w:bookmarkEnd w:id="0"/>
    </w:p>
    <w:p w14:paraId="0CF33367" w14:textId="50CC6A90" w:rsidR="0022226E" w:rsidRPr="0042334C" w:rsidRDefault="002E7F72" w:rsidP="00E16842">
      <w:pPr>
        <w:pStyle w:val="BodyText"/>
        <w:tabs>
          <w:tab w:val="left" w:pos="1080"/>
        </w:tabs>
        <w:ind w:left="810" w:right="-111"/>
        <w:rPr>
          <w:rFonts w:asciiTheme="minorHAnsi" w:hAnsiTheme="minorHAnsi" w:cstheme="minorHAnsi"/>
          <w:b/>
          <w:bCs/>
          <w:sz w:val="28"/>
          <w:szCs w:val="28"/>
        </w:rPr>
      </w:pPr>
      <w:r w:rsidRPr="0042334C">
        <w:rPr>
          <w:rFonts w:asciiTheme="minorHAnsi" w:hAnsiTheme="minorHAnsi" w:cstheme="minorHAnsi"/>
          <w:b/>
          <w:bCs/>
          <w:w w:val="95"/>
          <w:sz w:val="28"/>
          <w:szCs w:val="28"/>
        </w:rPr>
        <w:t>Cu</w:t>
      </w:r>
      <w:r w:rsidR="000A0C7F" w:rsidRPr="0042334C">
        <w:rPr>
          <w:rFonts w:asciiTheme="minorHAnsi" w:hAnsiTheme="minorHAnsi" w:cstheme="minorHAnsi"/>
          <w:b/>
          <w:bCs/>
          <w:w w:val="95"/>
          <w:sz w:val="28"/>
          <w:szCs w:val="28"/>
        </w:rPr>
        <w:t>p</w:t>
      </w:r>
      <w:r w:rsidRPr="0042334C">
        <w:rPr>
          <w:rFonts w:asciiTheme="minorHAnsi" w:hAnsiTheme="minorHAnsi" w:cstheme="minorHAnsi"/>
          <w:b/>
          <w:bCs/>
          <w:w w:val="95"/>
          <w:sz w:val="28"/>
          <w:szCs w:val="28"/>
        </w:rPr>
        <w:t>ri</w:t>
      </w:r>
      <w:r w:rsidR="00763241" w:rsidRPr="0042334C">
        <w:rPr>
          <w:rFonts w:asciiTheme="minorHAnsi" w:hAnsiTheme="minorHAnsi" w:cstheme="minorHAnsi"/>
          <w:b/>
          <w:bCs/>
          <w:w w:val="95"/>
          <w:sz w:val="28"/>
          <w:szCs w:val="28"/>
        </w:rPr>
        <w:t>n</w:t>
      </w:r>
      <w:r w:rsidRPr="0042334C">
        <w:rPr>
          <w:rFonts w:asciiTheme="minorHAnsi" w:hAnsiTheme="minorHAnsi" w:cstheme="minorHAnsi"/>
          <w:b/>
          <w:bCs/>
          <w:w w:val="95"/>
          <w:sz w:val="28"/>
          <w:szCs w:val="28"/>
        </w:rPr>
        <w:t>s</w:t>
      </w:r>
    </w:p>
    <w:p w14:paraId="665B245F" w14:textId="241B45CD" w:rsidR="0022226E" w:rsidRPr="0042334C" w:rsidRDefault="002E7F72" w:rsidP="00BD5308">
      <w:pPr>
        <w:spacing w:before="89"/>
        <w:ind w:left="540" w:right="640" w:hanging="540"/>
        <w:jc w:val="right"/>
        <w:rPr>
          <w:rFonts w:asciiTheme="minorHAnsi" w:hAnsiTheme="minorHAnsi" w:cstheme="minorHAnsi"/>
          <w:sz w:val="72"/>
        </w:rPr>
        <w:sectPr w:rsidR="0022226E" w:rsidRPr="0042334C" w:rsidSect="003B6746">
          <w:footerReference w:type="default" r:id="rId13"/>
          <w:pgSz w:w="11900" w:h="16840"/>
          <w:pgMar w:top="1560" w:right="2828" w:bottom="1540" w:left="580" w:header="0" w:footer="1341" w:gutter="0"/>
          <w:pgNumType w:start="2"/>
          <w:cols w:num="2" w:space="1620" w:equalWidth="0">
            <w:col w:w="2049" w:space="40"/>
            <w:col w:w="8891"/>
          </w:cols>
        </w:sectPr>
      </w:pPr>
      <w:r w:rsidRPr="0042334C">
        <w:rPr>
          <w:rFonts w:asciiTheme="minorHAnsi" w:hAnsiTheme="minorHAnsi" w:cstheme="minorHAnsi"/>
        </w:rPr>
        <w:br w:type="column"/>
      </w:r>
    </w:p>
    <w:sdt>
      <w:sdtPr>
        <w:rPr>
          <w:rFonts w:asciiTheme="minorHAnsi" w:eastAsia="Arial" w:hAnsiTheme="minorHAnsi" w:cstheme="minorBidi"/>
          <w:color w:val="auto"/>
          <w:sz w:val="22"/>
          <w:szCs w:val="22"/>
          <w:lang w:val="ro-RO" w:eastAsia="ro-RO" w:bidi="ro-RO"/>
        </w:rPr>
        <w:id w:val="-477915423"/>
        <w:docPartObj>
          <w:docPartGallery w:val="Table of Contents"/>
          <w:docPartUnique/>
        </w:docPartObj>
      </w:sdtPr>
      <w:sdtEndPr>
        <w:rPr>
          <w:b/>
          <w:bCs/>
          <w:noProof/>
        </w:rPr>
      </w:sdtEndPr>
      <w:sdtContent>
        <w:p w14:paraId="37CFF8CD" w14:textId="3F1A2CBF" w:rsidR="00B0588E" w:rsidRPr="0042334C" w:rsidRDefault="00B0588E" w:rsidP="008F71CB">
          <w:pPr>
            <w:pStyle w:val="TOCHeading"/>
            <w:ind w:left="851" w:right="640"/>
            <w:rPr>
              <w:rFonts w:asciiTheme="minorHAnsi" w:hAnsiTheme="minorHAnsi" w:cstheme="minorHAnsi"/>
              <w:lang w:val="ro-RO"/>
            </w:rPr>
          </w:pPr>
        </w:p>
        <w:p w14:paraId="2A97FA6D" w14:textId="18D06C79" w:rsidR="00AA125B" w:rsidRDefault="00B0588E">
          <w:pPr>
            <w:pStyle w:val="TOC1"/>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r w:rsidRPr="0042334C">
            <w:rPr>
              <w:rFonts w:asciiTheme="minorHAnsi" w:hAnsiTheme="minorHAnsi" w:cstheme="minorHAnsi"/>
            </w:rPr>
            <w:fldChar w:fldCharType="begin"/>
          </w:r>
          <w:r w:rsidRPr="0042334C">
            <w:rPr>
              <w:rFonts w:asciiTheme="minorHAnsi" w:hAnsiTheme="minorHAnsi" w:cstheme="minorHAnsi"/>
            </w:rPr>
            <w:instrText xml:space="preserve"> TOC \o "1-3" \h \z \u </w:instrText>
          </w:r>
          <w:r w:rsidRPr="0042334C">
            <w:rPr>
              <w:rFonts w:asciiTheme="minorHAnsi" w:hAnsiTheme="minorHAnsi" w:cstheme="minorHAnsi"/>
            </w:rPr>
            <w:fldChar w:fldCharType="separate"/>
          </w:r>
          <w:hyperlink w:anchor="_Toc222932638" w:history="1">
            <w:r w:rsidR="00AA125B" w:rsidRPr="00833D27">
              <w:rPr>
                <w:rStyle w:val="Hyperlink"/>
                <w:rFonts w:cstheme="minorHAnsi"/>
                <w:noProof/>
              </w:rPr>
              <w:t>Acronime</w:t>
            </w:r>
            <w:r w:rsidR="00AA125B">
              <w:rPr>
                <w:noProof/>
                <w:webHidden/>
              </w:rPr>
              <w:tab/>
            </w:r>
            <w:r w:rsidR="00AA125B">
              <w:rPr>
                <w:noProof/>
                <w:webHidden/>
              </w:rPr>
              <w:fldChar w:fldCharType="begin"/>
            </w:r>
            <w:r w:rsidR="00AA125B">
              <w:rPr>
                <w:noProof/>
                <w:webHidden/>
              </w:rPr>
              <w:instrText xml:space="preserve"> PAGEREF _Toc222932638 \h </w:instrText>
            </w:r>
            <w:r w:rsidR="00AA125B">
              <w:rPr>
                <w:noProof/>
                <w:webHidden/>
              </w:rPr>
            </w:r>
            <w:r w:rsidR="00AA125B">
              <w:rPr>
                <w:noProof/>
                <w:webHidden/>
              </w:rPr>
              <w:fldChar w:fldCharType="separate"/>
            </w:r>
            <w:r w:rsidR="00AA125B">
              <w:rPr>
                <w:noProof/>
                <w:webHidden/>
              </w:rPr>
              <w:t>3</w:t>
            </w:r>
            <w:r w:rsidR="00AA125B">
              <w:rPr>
                <w:noProof/>
                <w:webHidden/>
              </w:rPr>
              <w:fldChar w:fldCharType="end"/>
            </w:r>
          </w:hyperlink>
        </w:p>
        <w:p w14:paraId="236EF826" w14:textId="7ADF0382" w:rsidR="00AA125B" w:rsidRDefault="00AA125B">
          <w:pPr>
            <w:pStyle w:val="TOC3"/>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39" w:history="1">
            <w:r w:rsidRPr="00833D27">
              <w:rPr>
                <w:rStyle w:val="Hyperlink"/>
                <w:rFonts w:eastAsia="Aptos" w:cstheme="minorHAnsi"/>
                <w:smallCaps/>
                <w:noProof/>
                <w:lang w:eastAsia="en-US"/>
              </w:rPr>
              <w:t>INTRODUCERE</w:t>
            </w:r>
            <w:r>
              <w:rPr>
                <w:noProof/>
                <w:webHidden/>
              </w:rPr>
              <w:tab/>
            </w:r>
            <w:r>
              <w:rPr>
                <w:noProof/>
                <w:webHidden/>
              </w:rPr>
              <w:fldChar w:fldCharType="begin"/>
            </w:r>
            <w:r>
              <w:rPr>
                <w:noProof/>
                <w:webHidden/>
              </w:rPr>
              <w:instrText xml:space="preserve"> PAGEREF _Toc222932639 \h </w:instrText>
            </w:r>
            <w:r>
              <w:rPr>
                <w:noProof/>
                <w:webHidden/>
              </w:rPr>
            </w:r>
            <w:r>
              <w:rPr>
                <w:noProof/>
                <w:webHidden/>
              </w:rPr>
              <w:fldChar w:fldCharType="separate"/>
            </w:r>
            <w:r>
              <w:rPr>
                <w:noProof/>
                <w:webHidden/>
              </w:rPr>
              <w:t>4</w:t>
            </w:r>
            <w:r>
              <w:rPr>
                <w:noProof/>
                <w:webHidden/>
              </w:rPr>
              <w:fldChar w:fldCharType="end"/>
            </w:r>
          </w:hyperlink>
        </w:p>
        <w:p w14:paraId="73328765" w14:textId="2096B913" w:rsidR="00AA125B" w:rsidRDefault="00AA125B">
          <w:pPr>
            <w:pStyle w:val="TOC3"/>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40" w:history="1">
            <w:r w:rsidRPr="00833D27">
              <w:rPr>
                <w:rStyle w:val="Hyperlink"/>
                <w:rFonts w:eastAsia="Aptos" w:cstheme="minorHAnsi"/>
                <w:smallCaps/>
                <w:noProof/>
                <w:lang w:eastAsia="en-US"/>
              </w:rPr>
              <w:t>INSTRUCȚIUNI PENTRU IMPLEMENTAREA PROIECTELOR</w:t>
            </w:r>
            <w:r>
              <w:rPr>
                <w:noProof/>
                <w:webHidden/>
              </w:rPr>
              <w:tab/>
            </w:r>
            <w:r>
              <w:rPr>
                <w:noProof/>
                <w:webHidden/>
              </w:rPr>
              <w:fldChar w:fldCharType="begin"/>
            </w:r>
            <w:r>
              <w:rPr>
                <w:noProof/>
                <w:webHidden/>
              </w:rPr>
              <w:instrText xml:space="preserve"> PAGEREF _Toc222932640 \h </w:instrText>
            </w:r>
            <w:r>
              <w:rPr>
                <w:noProof/>
                <w:webHidden/>
              </w:rPr>
            </w:r>
            <w:r>
              <w:rPr>
                <w:noProof/>
                <w:webHidden/>
              </w:rPr>
              <w:fldChar w:fldCharType="separate"/>
            </w:r>
            <w:r>
              <w:rPr>
                <w:noProof/>
                <w:webHidden/>
              </w:rPr>
              <w:t>4</w:t>
            </w:r>
            <w:r>
              <w:rPr>
                <w:noProof/>
                <w:webHidden/>
              </w:rPr>
              <w:fldChar w:fldCharType="end"/>
            </w:r>
          </w:hyperlink>
        </w:p>
        <w:p w14:paraId="7481135E" w14:textId="278B9D54"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1" w:history="1">
            <w:r w:rsidRPr="00833D27">
              <w:rPr>
                <w:rStyle w:val="Hyperlink"/>
                <w:rFonts w:cstheme="minorHAnsi"/>
                <w:noProof/>
              </w:rPr>
              <w:t>1.</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Documente obligatorii și arhivare</w:t>
            </w:r>
            <w:r>
              <w:rPr>
                <w:noProof/>
                <w:webHidden/>
              </w:rPr>
              <w:tab/>
            </w:r>
            <w:r>
              <w:rPr>
                <w:noProof/>
                <w:webHidden/>
              </w:rPr>
              <w:fldChar w:fldCharType="begin"/>
            </w:r>
            <w:r>
              <w:rPr>
                <w:noProof/>
                <w:webHidden/>
              </w:rPr>
              <w:instrText xml:space="preserve"> PAGEREF _Toc222932641 \h </w:instrText>
            </w:r>
            <w:r>
              <w:rPr>
                <w:noProof/>
                <w:webHidden/>
              </w:rPr>
            </w:r>
            <w:r>
              <w:rPr>
                <w:noProof/>
                <w:webHidden/>
              </w:rPr>
              <w:fldChar w:fldCharType="separate"/>
            </w:r>
            <w:r>
              <w:rPr>
                <w:noProof/>
                <w:webHidden/>
              </w:rPr>
              <w:t>4</w:t>
            </w:r>
            <w:r>
              <w:rPr>
                <w:noProof/>
                <w:webHidden/>
              </w:rPr>
              <w:fldChar w:fldCharType="end"/>
            </w:r>
          </w:hyperlink>
        </w:p>
        <w:p w14:paraId="16D0E9B9" w14:textId="789FB658"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2" w:history="1">
            <w:r w:rsidRPr="00833D27">
              <w:rPr>
                <w:rStyle w:val="Hyperlink"/>
                <w:rFonts w:cstheme="minorHAnsi"/>
                <w:noProof/>
              </w:rPr>
              <w:t>2.</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Respectarea planului aprobat și modificări</w:t>
            </w:r>
            <w:r>
              <w:rPr>
                <w:noProof/>
                <w:webHidden/>
              </w:rPr>
              <w:tab/>
            </w:r>
            <w:r>
              <w:rPr>
                <w:noProof/>
                <w:webHidden/>
              </w:rPr>
              <w:fldChar w:fldCharType="begin"/>
            </w:r>
            <w:r>
              <w:rPr>
                <w:noProof/>
                <w:webHidden/>
              </w:rPr>
              <w:instrText xml:space="preserve"> PAGEREF _Toc222932642 \h </w:instrText>
            </w:r>
            <w:r>
              <w:rPr>
                <w:noProof/>
                <w:webHidden/>
              </w:rPr>
            </w:r>
            <w:r>
              <w:rPr>
                <w:noProof/>
                <w:webHidden/>
              </w:rPr>
              <w:fldChar w:fldCharType="separate"/>
            </w:r>
            <w:r>
              <w:rPr>
                <w:noProof/>
                <w:webHidden/>
              </w:rPr>
              <w:t>5</w:t>
            </w:r>
            <w:r>
              <w:rPr>
                <w:noProof/>
                <w:webHidden/>
              </w:rPr>
              <w:fldChar w:fldCharType="end"/>
            </w:r>
          </w:hyperlink>
        </w:p>
        <w:p w14:paraId="67A31953" w14:textId="3FC29C6C"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3" w:history="1">
            <w:r w:rsidRPr="00833D27">
              <w:rPr>
                <w:rStyle w:val="Hyperlink"/>
                <w:rFonts w:cstheme="minorHAnsi"/>
                <w:noProof/>
              </w:rPr>
              <w:t>3.</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Reguli generale</w:t>
            </w:r>
            <w:r>
              <w:rPr>
                <w:noProof/>
                <w:webHidden/>
              </w:rPr>
              <w:tab/>
            </w:r>
            <w:r>
              <w:rPr>
                <w:noProof/>
                <w:webHidden/>
              </w:rPr>
              <w:fldChar w:fldCharType="begin"/>
            </w:r>
            <w:r>
              <w:rPr>
                <w:noProof/>
                <w:webHidden/>
              </w:rPr>
              <w:instrText xml:space="preserve"> PAGEREF _Toc222932643 \h </w:instrText>
            </w:r>
            <w:r>
              <w:rPr>
                <w:noProof/>
                <w:webHidden/>
              </w:rPr>
            </w:r>
            <w:r>
              <w:rPr>
                <w:noProof/>
                <w:webHidden/>
              </w:rPr>
              <w:fldChar w:fldCharType="separate"/>
            </w:r>
            <w:r>
              <w:rPr>
                <w:noProof/>
                <w:webHidden/>
              </w:rPr>
              <w:t>5</w:t>
            </w:r>
            <w:r>
              <w:rPr>
                <w:noProof/>
                <w:webHidden/>
              </w:rPr>
              <w:fldChar w:fldCharType="end"/>
            </w:r>
          </w:hyperlink>
        </w:p>
        <w:p w14:paraId="770F6B0D" w14:textId="66A7F787"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4" w:history="1">
            <w:r w:rsidRPr="00833D27">
              <w:rPr>
                <w:rStyle w:val="Hyperlink"/>
                <w:rFonts w:cstheme="minorHAnsi"/>
                <w:noProof/>
              </w:rPr>
              <w:t>4.</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Eligibilitatea cheltuielilor din fondurile GEF SGP</w:t>
            </w:r>
            <w:r>
              <w:rPr>
                <w:noProof/>
                <w:webHidden/>
              </w:rPr>
              <w:tab/>
            </w:r>
            <w:r>
              <w:rPr>
                <w:noProof/>
                <w:webHidden/>
              </w:rPr>
              <w:fldChar w:fldCharType="begin"/>
            </w:r>
            <w:r>
              <w:rPr>
                <w:noProof/>
                <w:webHidden/>
              </w:rPr>
              <w:instrText xml:space="preserve"> PAGEREF _Toc222932644 \h </w:instrText>
            </w:r>
            <w:r>
              <w:rPr>
                <w:noProof/>
                <w:webHidden/>
              </w:rPr>
            </w:r>
            <w:r>
              <w:rPr>
                <w:noProof/>
                <w:webHidden/>
              </w:rPr>
              <w:fldChar w:fldCharType="separate"/>
            </w:r>
            <w:r>
              <w:rPr>
                <w:noProof/>
                <w:webHidden/>
              </w:rPr>
              <w:t>6</w:t>
            </w:r>
            <w:r>
              <w:rPr>
                <w:noProof/>
                <w:webHidden/>
              </w:rPr>
              <w:fldChar w:fldCharType="end"/>
            </w:r>
          </w:hyperlink>
        </w:p>
        <w:p w14:paraId="258AD320" w14:textId="45582C66"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5" w:history="1">
            <w:r w:rsidRPr="00833D27">
              <w:rPr>
                <w:rStyle w:val="Hyperlink"/>
                <w:rFonts w:cstheme="minorHAnsi"/>
                <w:noProof/>
              </w:rPr>
              <w:t>5.</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Proceduri de achiziții</w:t>
            </w:r>
            <w:r>
              <w:rPr>
                <w:noProof/>
                <w:webHidden/>
              </w:rPr>
              <w:tab/>
            </w:r>
            <w:r>
              <w:rPr>
                <w:noProof/>
                <w:webHidden/>
              </w:rPr>
              <w:fldChar w:fldCharType="begin"/>
            </w:r>
            <w:r>
              <w:rPr>
                <w:noProof/>
                <w:webHidden/>
              </w:rPr>
              <w:instrText xml:space="preserve"> PAGEREF _Toc222932645 \h </w:instrText>
            </w:r>
            <w:r>
              <w:rPr>
                <w:noProof/>
                <w:webHidden/>
              </w:rPr>
            </w:r>
            <w:r>
              <w:rPr>
                <w:noProof/>
                <w:webHidden/>
              </w:rPr>
              <w:fldChar w:fldCharType="separate"/>
            </w:r>
            <w:r>
              <w:rPr>
                <w:noProof/>
                <w:webHidden/>
              </w:rPr>
              <w:t>8</w:t>
            </w:r>
            <w:r>
              <w:rPr>
                <w:noProof/>
                <w:webHidden/>
              </w:rPr>
              <w:fldChar w:fldCharType="end"/>
            </w:r>
          </w:hyperlink>
        </w:p>
        <w:p w14:paraId="59D240C6" w14:textId="027D0E19"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6" w:history="1">
            <w:r w:rsidRPr="00833D27">
              <w:rPr>
                <w:rStyle w:val="Hyperlink"/>
                <w:rFonts w:cstheme="minorHAnsi"/>
                <w:noProof/>
              </w:rPr>
              <w:t>6.</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Monitorizare și Evaluare (M&amp;E)</w:t>
            </w:r>
            <w:r>
              <w:rPr>
                <w:noProof/>
                <w:webHidden/>
              </w:rPr>
              <w:tab/>
            </w:r>
            <w:r>
              <w:rPr>
                <w:noProof/>
                <w:webHidden/>
              </w:rPr>
              <w:fldChar w:fldCharType="begin"/>
            </w:r>
            <w:r>
              <w:rPr>
                <w:noProof/>
                <w:webHidden/>
              </w:rPr>
              <w:instrText xml:space="preserve"> PAGEREF _Toc222932646 \h </w:instrText>
            </w:r>
            <w:r>
              <w:rPr>
                <w:noProof/>
                <w:webHidden/>
              </w:rPr>
            </w:r>
            <w:r>
              <w:rPr>
                <w:noProof/>
                <w:webHidden/>
              </w:rPr>
              <w:fldChar w:fldCharType="separate"/>
            </w:r>
            <w:r>
              <w:rPr>
                <w:noProof/>
                <w:webHidden/>
              </w:rPr>
              <w:t>10</w:t>
            </w:r>
            <w:r>
              <w:rPr>
                <w:noProof/>
                <w:webHidden/>
              </w:rPr>
              <w:fldChar w:fldCharType="end"/>
            </w:r>
          </w:hyperlink>
        </w:p>
        <w:p w14:paraId="720BD713" w14:textId="1920980D"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7" w:history="1">
            <w:r w:rsidRPr="00833D27">
              <w:rPr>
                <w:rStyle w:val="Hyperlink"/>
                <w:rFonts w:cstheme="minorHAnsi"/>
                <w:noProof/>
              </w:rPr>
              <w:t>7.</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Încetarea finanțării</w:t>
            </w:r>
            <w:r>
              <w:rPr>
                <w:noProof/>
                <w:webHidden/>
              </w:rPr>
              <w:tab/>
            </w:r>
            <w:r>
              <w:rPr>
                <w:noProof/>
                <w:webHidden/>
              </w:rPr>
              <w:fldChar w:fldCharType="begin"/>
            </w:r>
            <w:r>
              <w:rPr>
                <w:noProof/>
                <w:webHidden/>
              </w:rPr>
              <w:instrText xml:space="preserve"> PAGEREF _Toc222932647 \h </w:instrText>
            </w:r>
            <w:r>
              <w:rPr>
                <w:noProof/>
                <w:webHidden/>
              </w:rPr>
            </w:r>
            <w:r>
              <w:rPr>
                <w:noProof/>
                <w:webHidden/>
              </w:rPr>
              <w:fldChar w:fldCharType="separate"/>
            </w:r>
            <w:r>
              <w:rPr>
                <w:noProof/>
                <w:webHidden/>
              </w:rPr>
              <w:t>11</w:t>
            </w:r>
            <w:r>
              <w:rPr>
                <w:noProof/>
                <w:webHidden/>
              </w:rPr>
              <w:fldChar w:fldCharType="end"/>
            </w:r>
          </w:hyperlink>
        </w:p>
        <w:p w14:paraId="4B46EA5D" w14:textId="502D4CF0" w:rsidR="00AA125B" w:rsidRDefault="00AA125B">
          <w:pPr>
            <w:pStyle w:val="TOC3"/>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48" w:history="1">
            <w:r w:rsidRPr="00833D27">
              <w:rPr>
                <w:rStyle w:val="Hyperlink"/>
                <w:rFonts w:eastAsia="Aptos" w:cstheme="minorHAnsi"/>
                <w:smallCaps/>
                <w:noProof/>
                <w:lang w:eastAsia="en-US"/>
              </w:rPr>
              <w:t>RECOMANDĂRI PENTRU RAPORTARE</w:t>
            </w:r>
            <w:r>
              <w:rPr>
                <w:noProof/>
                <w:webHidden/>
              </w:rPr>
              <w:tab/>
            </w:r>
            <w:r>
              <w:rPr>
                <w:noProof/>
                <w:webHidden/>
              </w:rPr>
              <w:fldChar w:fldCharType="begin"/>
            </w:r>
            <w:r>
              <w:rPr>
                <w:noProof/>
                <w:webHidden/>
              </w:rPr>
              <w:instrText xml:space="preserve"> PAGEREF _Toc222932648 \h </w:instrText>
            </w:r>
            <w:r>
              <w:rPr>
                <w:noProof/>
                <w:webHidden/>
              </w:rPr>
            </w:r>
            <w:r>
              <w:rPr>
                <w:noProof/>
                <w:webHidden/>
              </w:rPr>
              <w:fldChar w:fldCharType="separate"/>
            </w:r>
            <w:r>
              <w:rPr>
                <w:noProof/>
                <w:webHidden/>
              </w:rPr>
              <w:t>11</w:t>
            </w:r>
            <w:r>
              <w:rPr>
                <w:noProof/>
                <w:webHidden/>
              </w:rPr>
              <w:fldChar w:fldCharType="end"/>
            </w:r>
          </w:hyperlink>
        </w:p>
        <w:p w14:paraId="7A99D25D" w14:textId="55486286"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49" w:history="1">
            <w:r w:rsidRPr="00833D27">
              <w:rPr>
                <w:rStyle w:val="Hyperlink"/>
                <w:rFonts w:cstheme="minorHAnsi"/>
                <w:noProof/>
              </w:rPr>
              <w:t>1.</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Principii generale</w:t>
            </w:r>
            <w:r>
              <w:rPr>
                <w:noProof/>
                <w:webHidden/>
              </w:rPr>
              <w:tab/>
            </w:r>
            <w:r>
              <w:rPr>
                <w:noProof/>
                <w:webHidden/>
              </w:rPr>
              <w:fldChar w:fldCharType="begin"/>
            </w:r>
            <w:r>
              <w:rPr>
                <w:noProof/>
                <w:webHidden/>
              </w:rPr>
              <w:instrText xml:space="preserve"> PAGEREF _Toc222932649 \h </w:instrText>
            </w:r>
            <w:r>
              <w:rPr>
                <w:noProof/>
                <w:webHidden/>
              </w:rPr>
            </w:r>
            <w:r>
              <w:rPr>
                <w:noProof/>
                <w:webHidden/>
              </w:rPr>
              <w:fldChar w:fldCharType="separate"/>
            </w:r>
            <w:r>
              <w:rPr>
                <w:noProof/>
                <w:webHidden/>
              </w:rPr>
              <w:t>11</w:t>
            </w:r>
            <w:r>
              <w:rPr>
                <w:noProof/>
                <w:webHidden/>
              </w:rPr>
              <w:fldChar w:fldCharType="end"/>
            </w:r>
          </w:hyperlink>
        </w:p>
        <w:p w14:paraId="7A283F27" w14:textId="5C7AB4EB" w:rsidR="00AA125B" w:rsidRDefault="00AA125B">
          <w:pPr>
            <w:pStyle w:val="TOC2"/>
            <w:tabs>
              <w:tab w:val="left" w:pos="1570"/>
              <w:tab w:val="right" w:leader="dot" w:pos="9900"/>
            </w:tabs>
            <w:rPr>
              <w:rFonts w:asciiTheme="minorHAnsi" w:eastAsiaTheme="minorEastAsia" w:hAnsiTheme="minorHAnsi" w:cstheme="minorBidi"/>
              <w:b w:val="0"/>
              <w:bCs w:val="0"/>
              <w:i w:val="0"/>
              <w:noProof/>
              <w:kern w:val="2"/>
              <w:sz w:val="24"/>
              <w:szCs w:val="24"/>
              <w:lang w:val="en-US" w:eastAsia="en-US" w:bidi="ar-SA"/>
              <w14:ligatures w14:val="standardContextual"/>
            </w:rPr>
          </w:pPr>
          <w:hyperlink w:anchor="_Toc222932650" w:history="1">
            <w:r w:rsidRPr="00833D27">
              <w:rPr>
                <w:rStyle w:val="Hyperlink"/>
                <w:rFonts w:cstheme="minorHAnsi"/>
                <w:noProof/>
              </w:rPr>
              <w:t>2.</w:t>
            </w:r>
            <w:r>
              <w:rPr>
                <w:rFonts w:asciiTheme="minorHAnsi" w:eastAsiaTheme="minorEastAsia" w:hAnsiTheme="minorHAnsi" w:cstheme="minorBidi"/>
                <w:b w:val="0"/>
                <w:bCs w:val="0"/>
                <w:i w:val="0"/>
                <w:noProof/>
                <w:kern w:val="2"/>
                <w:sz w:val="24"/>
                <w:szCs w:val="24"/>
                <w:lang w:val="en-US" w:eastAsia="en-US" w:bidi="ar-SA"/>
                <w14:ligatures w14:val="standardContextual"/>
              </w:rPr>
              <w:tab/>
            </w:r>
            <w:r w:rsidRPr="00833D27">
              <w:rPr>
                <w:rStyle w:val="Hyperlink"/>
                <w:rFonts w:cstheme="minorHAnsi"/>
                <w:noProof/>
              </w:rPr>
              <w:t>Raportarea cofinanțării</w:t>
            </w:r>
            <w:r>
              <w:rPr>
                <w:noProof/>
                <w:webHidden/>
              </w:rPr>
              <w:tab/>
            </w:r>
            <w:r>
              <w:rPr>
                <w:noProof/>
                <w:webHidden/>
              </w:rPr>
              <w:fldChar w:fldCharType="begin"/>
            </w:r>
            <w:r>
              <w:rPr>
                <w:noProof/>
                <w:webHidden/>
              </w:rPr>
              <w:instrText xml:space="preserve"> PAGEREF _Toc222932650 \h </w:instrText>
            </w:r>
            <w:r>
              <w:rPr>
                <w:noProof/>
                <w:webHidden/>
              </w:rPr>
            </w:r>
            <w:r>
              <w:rPr>
                <w:noProof/>
                <w:webHidden/>
              </w:rPr>
              <w:fldChar w:fldCharType="separate"/>
            </w:r>
            <w:r>
              <w:rPr>
                <w:noProof/>
                <w:webHidden/>
              </w:rPr>
              <w:t>12</w:t>
            </w:r>
            <w:r>
              <w:rPr>
                <w:noProof/>
                <w:webHidden/>
              </w:rPr>
              <w:fldChar w:fldCharType="end"/>
            </w:r>
          </w:hyperlink>
        </w:p>
        <w:p w14:paraId="750BC7A8" w14:textId="217F79EC" w:rsidR="00AA125B" w:rsidRDefault="00AA125B">
          <w:pPr>
            <w:pStyle w:val="TOC1"/>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51" w:history="1">
            <w:r w:rsidRPr="00833D27">
              <w:rPr>
                <w:rStyle w:val="Hyperlink"/>
                <w:rFonts w:cstheme="minorHAnsi"/>
                <w:noProof/>
                <w:lang w:val="ro-MD"/>
              </w:rPr>
              <w:t>Anexa 1. Instrucțiuni de branding și comunicare</w:t>
            </w:r>
            <w:r>
              <w:rPr>
                <w:noProof/>
                <w:webHidden/>
              </w:rPr>
              <w:tab/>
            </w:r>
            <w:r>
              <w:rPr>
                <w:noProof/>
                <w:webHidden/>
              </w:rPr>
              <w:fldChar w:fldCharType="begin"/>
            </w:r>
            <w:r>
              <w:rPr>
                <w:noProof/>
                <w:webHidden/>
              </w:rPr>
              <w:instrText xml:space="preserve"> PAGEREF _Toc222932651 \h </w:instrText>
            </w:r>
            <w:r>
              <w:rPr>
                <w:noProof/>
                <w:webHidden/>
              </w:rPr>
            </w:r>
            <w:r>
              <w:rPr>
                <w:noProof/>
                <w:webHidden/>
              </w:rPr>
              <w:fldChar w:fldCharType="separate"/>
            </w:r>
            <w:r>
              <w:rPr>
                <w:noProof/>
                <w:webHidden/>
              </w:rPr>
              <w:t>14</w:t>
            </w:r>
            <w:r>
              <w:rPr>
                <w:noProof/>
                <w:webHidden/>
              </w:rPr>
              <w:fldChar w:fldCharType="end"/>
            </w:r>
          </w:hyperlink>
        </w:p>
        <w:p w14:paraId="5FF7680C" w14:textId="5327E17D" w:rsidR="00AA125B" w:rsidRDefault="00AA125B">
          <w:pPr>
            <w:pStyle w:val="TOC1"/>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52" w:history="1">
            <w:r w:rsidRPr="00833D27">
              <w:rPr>
                <w:rStyle w:val="Hyperlink"/>
                <w:rFonts w:cstheme="minorHAnsi"/>
                <w:noProof/>
              </w:rPr>
              <w:t>Anexa 2. Lista documentelor necesare pentru raportarea progresului</w:t>
            </w:r>
            <w:r>
              <w:rPr>
                <w:noProof/>
                <w:webHidden/>
              </w:rPr>
              <w:tab/>
            </w:r>
            <w:r>
              <w:rPr>
                <w:noProof/>
                <w:webHidden/>
              </w:rPr>
              <w:fldChar w:fldCharType="begin"/>
            </w:r>
            <w:r>
              <w:rPr>
                <w:noProof/>
                <w:webHidden/>
              </w:rPr>
              <w:instrText xml:space="preserve"> PAGEREF _Toc222932652 \h </w:instrText>
            </w:r>
            <w:r>
              <w:rPr>
                <w:noProof/>
                <w:webHidden/>
              </w:rPr>
            </w:r>
            <w:r>
              <w:rPr>
                <w:noProof/>
                <w:webHidden/>
              </w:rPr>
              <w:fldChar w:fldCharType="separate"/>
            </w:r>
            <w:r>
              <w:rPr>
                <w:noProof/>
                <w:webHidden/>
              </w:rPr>
              <w:t>17</w:t>
            </w:r>
            <w:r>
              <w:rPr>
                <w:noProof/>
                <w:webHidden/>
              </w:rPr>
              <w:fldChar w:fldCharType="end"/>
            </w:r>
          </w:hyperlink>
        </w:p>
        <w:p w14:paraId="315F837B" w14:textId="41D4DF02" w:rsidR="00AA125B" w:rsidRDefault="00AA125B">
          <w:pPr>
            <w:pStyle w:val="TOC1"/>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53" w:history="1">
            <w:r w:rsidRPr="00833D27">
              <w:rPr>
                <w:rStyle w:val="Hyperlink"/>
                <w:rFonts w:cstheme="minorHAnsi"/>
                <w:noProof/>
              </w:rPr>
              <w:t>Anexa 3. Lista documentelor necesare pentru raportarea finală</w:t>
            </w:r>
            <w:r>
              <w:rPr>
                <w:noProof/>
                <w:webHidden/>
              </w:rPr>
              <w:tab/>
            </w:r>
            <w:r>
              <w:rPr>
                <w:noProof/>
                <w:webHidden/>
              </w:rPr>
              <w:fldChar w:fldCharType="begin"/>
            </w:r>
            <w:r>
              <w:rPr>
                <w:noProof/>
                <w:webHidden/>
              </w:rPr>
              <w:instrText xml:space="preserve"> PAGEREF _Toc222932653 \h </w:instrText>
            </w:r>
            <w:r>
              <w:rPr>
                <w:noProof/>
                <w:webHidden/>
              </w:rPr>
            </w:r>
            <w:r>
              <w:rPr>
                <w:noProof/>
                <w:webHidden/>
              </w:rPr>
              <w:fldChar w:fldCharType="separate"/>
            </w:r>
            <w:r>
              <w:rPr>
                <w:noProof/>
                <w:webHidden/>
              </w:rPr>
              <w:t>18</w:t>
            </w:r>
            <w:r>
              <w:rPr>
                <w:noProof/>
                <w:webHidden/>
              </w:rPr>
              <w:fldChar w:fldCharType="end"/>
            </w:r>
          </w:hyperlink>
        </w:p>
        <w:p w14:paraId="3843C779" w14:textId="19231614" w:rsidR="00AA125B" w:rsidRDefault="00AA125B">
          <w:pPr>
            <w:pStyle w:val="TOC1"/>
            <w:tabs>
              <w:tab w:val="right" w:leader="dot" w:pos="9900"/>
            </w:tabs>
            <w:rPr>
              <w:rFonts w:asciiTheme="minorHAnsi" w:eastAsiaTheme="minorEastAsia" w:hAnsiTheme="minorHAnsi" w:cstheme="minorBidi"/>
              <w:noProof/>
              <w:kern w:val="2"/>
              <w:sz w:val="24"/>
              <w:szCs w:val="24"/>
              <w:lang w:val="en-US" w:eastAsia="en-US" w:bidi="ar-SA"/>
              <w14:ligatures w14:val="standardContextual"/>
            </w:rPr>
          </w:pPr>
          <w:hyperlink w:anchor="_Toc222932654" w:history="1">
            <w:r w:rsidRPr="00833D27">
              <w:rPr>
                <w:rStyle w:val="Hyperlink"/>
                <w:rFonts w:cstheme="minorHAnsi"/>
                <w:noProof/>
              </w:rPr>
              <w:t>Anexa 4. Calcularea contribuției în natură</w:t>
            </w:r>
            <w:r>
              <w:rPr>
                <w:noProof/>
                <w:webHidden/>
              </w:rPr>
              <w:tab/>
            </w:r>
            <w:r>
              <w:rPr>
                <w:noProof/>
                <w:webHidden/>
              </w:rPr>
              <w:fldChar w:fldCharType="begin"/>
            </w:r>
            <w:r>
              <w:rPr>
                <w:noProof/>
                <w:webHidden/>
              </w:rPr>
              <w:instrText xml:space="preserve"> PAGEREF _Toc222932654 \h </w:instrText>
            </w:r>
            <w:r>
              <w:rPr>
                <w:noProof/>
                <w:webHidden/>
              </w:rPr>
            </w:r>
            <w:r>
              <w:rPr>
                <w:noProof/>
                <w:webHidden/>
              </w:rPr>
              <w:fldChar w:fldCharType="separate"/>
            </w:r>
            <w:r>
              <w:rPr>
                <w:noProof/>
                <w:webHidden/>
              </w:rPr>
              <w:t>19</w:t>
            </w:r>
            <w:r>
              <w:rPr>
                <w:noProof/>
                <w:webHidden/>
              </w:rPr>
              <w:fldChar w:fldCharType="end"/>
            </w:r>
          </w:hyperlink>
        </w:p>
        <w:p w14:paraId="4088AC56" w14:textId="1B4832DE" w:rsidR="00B0588E" w:rsidRPr="0042334C" w:rsidRDefault="00B0588E" w:rsidP="008F71CB">
          <w:pPr>
            <w:ind w:right="640"/>
            <w:rPr>
              <w:rFonts w:asciiTheme="minorHAnsi" w:hAnsiTheme="minorHAnsi" w:cstheme="minorHAnsi"/>
            </w:rPr>
          </w:pPr>
          <w:r w:rsidRPr="0042334C">
            <w:rPr>
              <w:rFonts w:asciiTheme="minorHAnsi" w:hAnsiTheme="minorHAnsi" w:cstheme="minorHAnsi"/>
              <w:b/>
              <w:bCs/>
              <w:noProof/>
            </w:rPr>
            <w:fldChar w:fldCharType="end"/>
          </w:r>
        </w:p>
      </w:sdtContent>
    </w:sdt>
    <w:p w14:paraId="508430C7" w14:textId="77777777" w:rsidR="0022226E" w:rsidRPr="0042334C" w:rsidRDefault="0022226E" w:rsidP="008F71CB">
      <w:pPr>
        <w:ind w:right="640"/>
        <w:rPr>
          <w:rFonts w:asciiTheme="minorHAnsi" w:hAnsiTheme="minorHAnsi" w:cstheme="minorHAnsi"/>
        </w:rPr>
        <w:sectPr w:rsidR="0022226E" w:rsidRPr="0042334C" w:rsidSect="00B0588E">
          <w:type w:val="continuous"/>
          <w:pgSz w:w="11900" w:h="16840"/>
          <w:pgMar w:top="1100" w:right="1410" w:bottom="0" w:left="580" w:header="720" w:footer="720" w:gutter="0"/>
          <w:cols w:space="720"/>
        </w:sectPr>
      </w:pPr>
    </w:p>
    <w:p w14:paraId="7A50183C" w14:textId="2A1BCCA7" w:rsidR="0022226E" w:rsidRPr="0042334C" w:rsidRDefault="002E7F72" w:rsidP="008F71CB">
      <w:pPr>
        <w:pStyle w:val="Heading1"/>
        <w:ind w:right="640"/>
        <w:rPr>
          <w:rFonts w:asciiTheme="minorHAnsi" w:hAnsiTheme="minorHAnsi" w:cstheme="minorHAnsi"/>
        </w:rPr>
      </w:pPr>
      <w:bookmarkStart w:id="1" w:name="_Toc222932638"/>
      <w:r w:rsidRPr="0042334C">
        <w:rPr>
          <w:rFonts w:asciiTheme="minorHAnsi" w:hAnsiTheme="minorHAnsi" w:cstheme="minorHAnsi"/>
        </w:rPr>
        <w:lastRenderedPageBreak/>
        <w:t>Acronime</w:t>
      </w:r>
      <w:bookmarkEnd w:id="1"/>
    </w:p>
    <w:p w14:paraId="6DBE9CBF" w14:textId="77777777" w:rsidR="0022226E" w:rsidRPr="00CA51A9" w:rsidRDefault="0022226E" w:rsidP="008F71CB">
      <w:pPr>
        <w:pStyle w:val="BodyText"/>
        <w:ind w:right="640"/>
        <w:rPr>
          <w:rFonts w:asciiTheme="minorHAnsi" w:hAnsiTheme="minorHAnsi" w:cstheme="minorHAnsi"/>
          <w:b/>
          <w:sz w:val="26"/>
          <w:lang w:val="ro-MD"/>
        </w:rPr>
      </w:pPr>
    </w:p>
    <w:p w14:paraId="39947BCB" w14:textId="6B267B1E" w:rsidR="002951FF" w:rsidRPr="0042334C" w:rsidRDefault="002E7F72" w:rsidP="008F71CB">
      <w:pPr>
        <w:pStyle w:val="BodyText"/>
        <w:spacing w:line="276" w:lineRule="auto"/>
        <w:ind w:left="1560" w:right="640" w:hanging="709"/>
        <w:rPr>
          <w:rFonts w:asciiTheme="minorHAnsi" w:hAnsiTheme="minorHAnsi" w:cstheme="minorHAnsi"/>
        </w:rPr>
      </w:pPr>
      <w:r w:rsidRPr="0042334C">
        <w:rPr>
          <w:rFonts w:asciiTheme="minorHAnsi" w:hAnsiTheme="minorHAnsi" w:cstheme="minorHAnsi"/>
        </w:rPr>
        <w:t xml:space="preserve"> </w:t>
      </w:r>
      <w:r w:rsidR="003B6746" w:rsidRPr="0042334C">
        <w:rPr>
          <w:rFonts w:asciiTheme="minorHAnsi" w:hAnsiTheme="minorHAnsi" w:cstheme="minorHAnsi"/>
        </w:rPr>
        <w:t xml:space="preserve">      </w:t>
      </w:r>
    </w:p>
    <w:p w14:paraId="44903B68" w14:textId="556751B6" w:rsidR="0022226E" w:rsidRPr="0042334C" w:rsidRDefault="002E7F72" w:rsidP="008F71CB">
      <w:pPr>
        <w:pStyle w:val="BodyText"/>
        <w:spacing w:line="276" w:lineRule="auto"/>
        <w:ind w:left="841" w:right="640"/>
        <w:rPr>
          <w:rFonts w:asciiTheme="minorHAnsi" w:hAnsiTheme="minorHAnsi" w:cstheme="minorHAnsi"/>
        </w:rPr>
      </w:pPr>
      <w:r w:rsidRPr="0042334C">
        <w:rPr>
          <w:rFonts w:asciiTheme="minorHAnsi" w:hAnsiTheme="minorHAnsi" w:cstheme="minorHAnsi"/>
        </w:rPr>
        <w:t xml:space="preserve"> </w:t>
      </w:r>
      <w:r w:rsidR="003B6746" w:rsidRPr="0042334C">
        <w:rPr>
          <w:rFonts w:asciiTheme="minorHAnsi" w:hAnsiTheme="minorHAnsi" w:cstheme="minorHAnsi"/>
        </w:rPr>
        <w:t xml:space="preserve">      </w:t>
      </w:r>
    </w:p>
    <w:p w14:paraId="7B1233CF" w14:textId="0B49A954" w:rsidR="00DA4CBA" w:rsidRPr="0042334C" w:rsidRDefault="00DA4CBA" w:rsidP="008F71CB">
      <w:pPr>
        <w:ind w:right="640"/>
        <w:rPr>
          <w:rFonts w:asciiTheme="minorHAnsi" w:hAnsiTheme="minorHAnsi" w:cstheme="minorHAnsi"/>
        </w:rPr>
      </w:pPr>
    </w:p>
    <w:p w14:paraId="500CF99A" w14:textId="22D70F7A" w:rsidR="003B6746" w:rsidRPr="0042334C" w:rsidRDefault="003B6746" w:rsidP="008F71CB">
      <w:pPr>
        <w:ind w:right="640"/>
        <w:rPr>
          <w:rFonts w:asciiTheme="minorHAnsi" w:hAnsiTheme="minorHAnsi" w:cstheme="minorHAnsi"/>
        </w:rPr>
      </w:pPr>
    </w:p>
    <w:tbl>
      <w:tblPr>
        <w:tblStyle w:val="TableGrid"/>
        <w:tblW w:w="9615" w:type="dxa"/>
        <w:tblInd w:w="841" w:type="dxa"/>
        <w:tblLook w:val="04A0" w:firstRow="1" w:lastRow="0" w:firstColumn="1" w:lastColumn="0" w:noHBand="0" w:noVBand="1"/>
      </w:tblPr>
      <w:tblGrid>
        <w:gridCol w:w="1389"/>
        <w:gridCol w:w="8226"/>
      </w:tblGrid>
      <w:tr w:rsidR="00B0588E" w:rsidRPr="0042334C" w14:paraId="1A74B6A2" w14:textId="77777777" w:rsidTr="2832024D">
        <w:tc>
          <w:tcPr>
            <w:tcW w:w="1380" w:type="dxa"/>
          </w:tcPr>
          <w:p w14:paraId="5D9DEB94" w14:textId="621DF009" w:rsidR="001C78B4" w:rsidRPr="0042334C" w:rsidRDefault="001C78B4" w:rsidP="008F71CB">
            <w:pPr>
              <w:spacing w:after="120"/>
              <w:ind w:right="640"/>
              <w:rPr>
                <w:rFonts w:asciiTheme="minorHAnsi" w:hAnsiTheme="minorHAnsi" w:cstheme="minorHAnsi"/>
              </w:rPr>
            </w:pPr>
            <w:r w:rsidRPr="0042334C">
              <w:rPr>
                <w:rFonts w:asciiTheme="minorHAnsi" w:hAnsiTheme="minorHAnsi" w:cstheme="minorHAnsi"/>
              </w:rPr>
              <w:t>AP</w:t>
            </w:r>
          </w:p>
        </w:tc>
        <w:tc>
          <w:tcPr>
            <w:tcW w:w="8235" w:type="dxa"/>
          </w:tcPr>
          <w:p w14:paraId="0E6381BC" w14:textId="3E4E2050" w:rsidR="003B6746" w:rsidRPr="0042334C" w:rsidRDefault="001C78B4" w:rsidP="008F71CB">
            <w:pPr>
              <w:spacing w:after="120"/>
              <w:ind w:right="640"/>
              <w:rPr>
                <w:rFonts w:asciiTheme="minorHAnsi" w:hAnsiTheme="minorHAnsi" w:cstheme="minorHAnsi"/>
              </w:rPr>
            </w:pPr>
            <w:r w:rsidRPr="0042334C">
              <w:rPr>
                <w:rFonts w:asciiTheme="minorHAnsi" w:hAnsiTheme="minorHAnsi" w:cstheme="minorHAnsi"/>
              </w:rPr>
              <w:t>Asistent de Program</w:t>
            </w:r>
          </w:p>
        </w:tc>
      </w:tr>
      <w:tr w:rsidR="00B0588E" w:rsidRPr="0042334C" w14:paraId="5EAFEAD7" w14:textId="77777777" w:rsidTr="2832024D">
        <w:tc>
          <w:tcPr>
            <w:tcW w:w="1380" w:type="dxa"/>
          </w:tcPr>
          <w:p w14:paraId="0A8F1436" w14:textId="72A5EC3B" w:rsidR="003B6746" w:rsidRPr="0042334C" w:rsidRDefault="001C78B4" w:rsidP="008F71CB">
            <w:pPr>
              <w:spacing w:after="120"/>
              <w:ind w:right="640"/>
              <w:rPr>
                <w:rFonts w:asciiTheme="minorHAnsi" w:hAnsiTheme="minorHAnsi" w:cstheme="minorHAnsi"/>
              </w:rPr>
            </w:pPr>
            <w:r w:rsidRPr="0042334C">
              <w:rPr>
                <w:rFonts w:asciiTheme="minorHAnsi" w:hAnsiTheme="minorHAnsi" w:cstheme="minorHAnsi"/>
              </w:rPr>
              <w:t>CN</w:t>
            </w:r>
          </w:p>
        </w:tc>
        <w:tc>
          <w:tcPr>
            <w:tcW w:w="8235" w:type="dxa"/>
          </w:tcPr>
          <w:p w14:paraId="2E07074D" w14:textId="77B69EC9" w:rsidR="003B6746" w:rsidRPr="0042334C" w:rsidRDefault="001C78B4" w:rsidP="008F71CB">
            <w:pPr>
              <w:spacing w:after="120"/>
              <w:ind w:right="640"/>
              <w:rPr>
                <w:rFonts w:asciiTheme="minorHAnsi" w:hAnsiTheme="minorHAnsi" w:cstheme="minorHAnsi"/>
              </w:rPr>
            </w:pPr>
            <w:r w:rsidRPr="0042334C">
              <w:rPr>
                <w:rFonts w:asciiTheme="minorHAnsi" w:hAnsiTheme="minorHAnsi" w:cstheme="minorHAnsi"/>
              </w:rPr>
              <w:t>Coordonator Național</w:t>
            </w:r>
          </w:p>
        </w:tc>
      </w:tr>
      <w:tr w:rsidR="00B0588E" w:rsidRPr="0042334C" w14:paraId="08D2CAEB" w14:textId="77777777" w:rsidTr="2832024D">
        <w:tc>
          <w:tcPr>
            <w:tcW w:w="1380" w:type="dxa"/>
          </w:tcPr>
          <w:p w14:paraId="1DD11A17" w14:textId="18E9EACC"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CNC    </w:t>
            </w:r>
          </w:p>
        </w:tc>
        <w:tc>
          <w:tcPr>
            <w:tcW w:w="8235" w:type="dxa"/>
          </w:tcPr>
          <w:p w14:paraId="79E2B1FA" w14:textId="2DD66AED"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Comitet Național de Coordonare </w:t>
            </w:r>
          </w:p>
        </w:tc>
      </w:tr>
      <w:tr w:rsidR="00B0588E" w:rsidRPr="0042334C" w14:paraId="2214FC44" w14:textId="77777777" w:rsidTr="2832024D">
        <w:tc>
          <w:tcPr>
            <w:tcW w:w="1380" w:type="dxa"/>
          </w:tcPr>
          <w:p w14:paraId="19BF6008" w14:textId="484D6628"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CZU     </w:t>
            </w:r>
          </w:p>
        </w:tc>
        <w:tc>
          <w:tcPr>
            <w:tcW w:w="8235" w:type="dxa"/>
          </w:tcPr>
          <w:p w14:paraId="5DD3D165" w14:textId="1F582C5A"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Clasificarea Zecimală Universală</w:t>
            </w:r>
          </w:p>
        </w:tc>
      </w:tr>
      <w:tr w:rsidR="00B0588E" w:rsidRPr="0042334C" w14:paraId="6AA65DF2" w14:textId="77777777" w:rsidTr="2832024D">
        <w:tc>
          <w:tcPr>
            <w:tcW w:w="1380" w:type="dxa"/>
          </w:tcPr>
          <w:p w14:paraId="1A1E77C0" w14:textId="3EDDFA9D"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GEF     </w:t>
            </w:r>
          </w:p>
        </w:tc>
        <w:tc>
          <w:tcPr>
            <w:tcW w:w="8235" w:type="dxa"/>
          </w:tcPr>
          <w:p w14:paraId="1DE4B953" w14:textId="51D2D348"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Global Environment Facility (română Facilitatea Globală de Mediu)</w:t>
            </w:r>
          </w:p>
        </w:tc>
      </w:tr>
      <w:tr w:rsidR="00B0588E" w:rsidRPr="0042334C" w14:paraId="6387FD24" w14:textId="77777777" w:rsidTr="2832024D">
        <w:tc>
          <w:tcPr>
            <w:tcW w:w="1380" w:type="dxa"/>
          </w:tcPr>
          <w:p w14:paraId="0B6F00FB" w14:textId="2180BF2F"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ISBN    </w:t>
            </w:r>
          </w:p>
        </w:tc>
        <w:tc>
          <w:tcPr>
            <w:tcW w:w="8235" w:type="dxa"/>
          </w:tcPr>
          <w:p w14:paraId="3C855E86" w14:textId="527EC804" w:rsidR="003F59F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International Standard Book Number (română Număr de Carte Standard Internațional)</w:t>
            </w:r>
          </w:p>
        </w:tc>
      </w:tr>
      <w:tr w:rsidR="003F59FE" w:rsidRPr="0042334C" w14:paraId="47D92E5C" w14:textId="77777777" w:rsidTr="2832024D">
        <w:tc>
          <w:tcPr>
            <w:tcW w:w="1380" w:type="dxa"/>
          </w:tcPr>
          <w:p w14:paraId="36EDAA01" w14:textId="1CC9FB42" w:rsidR="003F59FE" w:rsidRPr="0042334C" w:rsidRDefault="003F59FE" w:rsidP="008F71CB">
            <w:pPr>
              <w:spacing w:after="120"/>
              <w:ind w:right="640"/>
              <w:rPr>
                <w:rFonts w:asciiTheme="minorHAnsi" w:hAnsiTheme="minorHAnsi" w:cstheme="minorHAnsi"/>
              </w:rPr>
            </w:pPr>
            <w:r>
              <w:rPr>
                <w:rFonts w:asciiTheme="minorHAnsi" w:hAnsiTheme="minorHAnsi" w:cstheme="minorHAnsi"/>
              </w:rPr>
              <w:t>LVG</w:t>
            </w:r>
          </w:p>
        </w:tc>
        <w:tc>
          <w:tcPr>
            <w:tcW w:w="8235" w:type="dxa"/>
          </w:tcPr>
          <w:p w14:paraId="569FB46A" w14:textId="5A4E7539" w:rsidR="003F59FE" w:rsidRPr="0042334C" w:rsidRDefault="003F59FE" w:rsidP="008F71CB">
            <w:pPr>
              <w:spacing w:after="120"/>
              <w:ind w:right="640"/>
              <w:rPr>
                <w:rFonts w:asciiTheme="minorHAnsi" w:hAnsiTheme="minorHAnsi" w:cstheme="minorHAnsi"/>
              </w:rPr>
            </w:pPr>
            <w:r>
              <w:rPr>
                <w:rFonts w:asciiTheme="minorHAnsi" w:hAnsiTheme="minorHAnsi" w:cstheme="minorHAnsi"/>
              </w:rPr>
              <w:t>Low Value Grant</w:t>
            </w:r>
            <w:r w:rsidR="00931A05">
              <w:rPr>
                <w:rFonts w:asciiTheme="minorHAnsi" w:hAnsiTheme="minorHAnsi" w:cstheme="minorHAnsi"/>
              </w:rPr>
              <w:t xml:space="preserve"> (română Grant </w:t>
            </w:r>
            <w:r w:rsidR="00FD5B16">
              <w:rPr>
                <w:rFonts w:asciiTheme="minorHAnsi" w:hAnsiTheme="minorHAnsi" w:cstheme="minorHAnsi"/>
              </w:rPr>
              <w:t>cu</w:t>
            </w:r>
            <w:r w:rsidR="00931A05">
              <w:rPr>
                <w:rFonts w:asciiTheme="minorHAnsi" w:hAnsiTheme="minorHAnsi" w:cstheme="minorHAnsi"/>
              </w:rPr>
              <w:t xml:space="preserve"> Valoare Mică)</w:t>
            </w:r>
          </w:p>
        </w:tc>
      </w:tr>
      <w:tr w:rsidR="00C36319" w:rsidRPr="0042334C" w14:paraId="49D380D8" w14:textId="77777777" w:rsidTr="2832024D">
        <w:tc>
          <w:tcPr>
            <w:tcW w:w="1380" w:type="dxa"/>
          </w:tcPr>
          <w:p w14:paraId="22EF17EF" w14:textId="4C546CA8" w:rsidR="00C36319" w:rsidRPr="0042334C" w:rsidRDefault="00C36319" w:rsidP="008F71CB">
            <w:pPr>
              <w:spacing w:after="120"/>
              <w:ind w:right="640"/>
              <w:rPr>
                <w:rFonts w:asciiTheme="minorHAnsi" w:hAnsiTheme="minorHAnsi" w:cstheme="minorHAnsi"/>
              </w:rPr>
            </w:pPr>
            <w:r w:rsidRPr="0042334C">
              <w:rPr>
                <w:rFonts w:asciiTheme="minorHAnsi" w:hAnsiTheme="minorHAnsi" w:cstheme="minorHAnsi"/>
              </w:rPr>
              <w:t>OC</w:t>
            </w:r>
          </w:p>
        </w:tc>
        <w:tc>
          <w:tcPr>
            <w:tcW w:w="8235" w:type="dxa"/>
          </w:tcPr>
          <w:p w14:paraId="4975DE07" w14:textId="040B2288" w:rsidR="00C36319" w:rsidRPr="0042334C" w:rsidRDefault="00C36319" w:rsidP="008F71CB">
            <w:pPr>
              <w:spacing w:after="120"/>
              <w:ind w:right="640"/>
              <w:rPr>
                <w:rFonts w:asciiTheme="minorHAnsi" w:hAnsiTheme="minorHAnsi" w:cstheme="minorHAnsi"/>
              </w:rPr>
            </w:pPr>
            <w:r w:rsidRPr="0042334C">
              <w:rPr>
                <w:rFonts w:asciiTheme="minorHAnsi" w:hAnsiTheme="minorHAnsi" w:cstheme="minorHAnsi"/>
              </w:rPr>
              <w:t>Organizație Comunitară</w:t>
            </w:r>
          </w:p>
        </w:tc>
      </w:tr>
      <w:tr w:rsidR="00B0588E" w:rsidRPr="0042334C" w14:paraId="387ACB03" w14:textId="77777777" w:rsidTr="2832024D">
        <w:tc>
          <w:tcPr>
            <w:tcW w:w="1380" w:type="dxa"/>
          </w:tcPr>
          <w:p w14:paraId="73072C56" w14:textId="0837F891"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ONG    </w:t>
            </w:r>
          </w:p>
        </w:tc>
        <w:tc>
          <w:tcPr>
            <w:tcW w:w="8235" w:type="dxa"/>
          </w:tcPr>
          <w:p w14:paraId="753CCC69" w14:textId="18D7DA7B"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Organizație Neguvernamentală </w:t>
            </w:r>
          </w:p>
        </w:tc>
      </w:tr>
      <w:tr w:rsidR="00137323" w:rsidRPr="0042334C" w14:paraId="4ECF0E62" w14:textId="77777777" w:rsidTr="2832024D">
        <w:tc>
          <w:tcPr>
            <w:tcW w:w="1380" w:type="dxa"/>
          </w:tcPr>
          <w:p w14:paraId="2FD3DD32" w14:textId="60D0171F" w:rsidR="00137323" w:rsidRPr="0042334C" w:rsidRDefault="00137323" w:rsidP="008F71CB">
            <w:pPr>
              <w:spacing w:after="120"/>
              <w:ind w:right="640"/>
              <w:rPr>
                <w:rFonts w:asciiTheme="minorHAnsi" w:hAnsiTheme="minorHAnsi" w:cstheme="minorHAnsi"/>
              </w:rPr>
            </w:pPr>
            <w:r>
              <w:rPr>
                <w:rFonts w:asciiTheme="minorHAnsi" w:hAnsiTheme="minorHAnsi" w:cstheme="minorHAnsi"/>
              </w:rPr>
              <w:t>OP8</w:t>
            </w:r>
          </w:p>
        </w:tc>
        <w:tc>
          <w:tcPr>
            <w:tcW w:w="8235" w:type="dxa"/>
          </w:tcPr>
          <w:p w14:paraId="6DD99251" w14:textId="7710EBAB" w:rsidR="00137323" w:rsidRPr="0042334C" w:rsidRDefault="00137323" w:rsidP="008F71CB">
            <w:pPr>
              <w:spacing w:after="120"/>
              <w:ind w:right="640"/>
              <w:rPr>
                <w:rFonts w:asciiTheme="minorHAnsi" w:hAnsiTheme="minorHAnsi" w:cstheme="minorHAnsi"/>
              </w:rPr>
            </w:pPr>
            <w:r>
              <w:rPr>
                <w:rFonts w:asciiTheme="minorHAnsi" w:hAnsiTheme="minorHAnsi" w:cstheme="minorHAnsi"/>
              </w:rPr>
              <w:t>Operational Phase 8 (română Faza Operațională 8)</w:t>
            </w:r>
          </w:p>
        </w:tc>
      </w:tr>
      <w:tr w:rsidR="00C36319" w:rsidRPr="0042334C" w14:paraId="5D263DCA" w14:textId="77777777" w:rsidTr="2832024D">
        <w:tc>
          <w:tcPr>
            <w:tcW w:w="1380" w:type="dxa"/>
          </w:tcPr>
          <w:p w14:paraId="0C3EA43B" w14:textId="47D9BBD6" w:rsidR="00C36319" w:rsidRPr="0042334C" w:rsidRDefault="00C36319" w:rsidP="008F71CB">
            <w:pPr>
              <w:spacing w:after="120"/>
              <w:ind w:right="640"/>
              <w:rPr>
                <w:rFonts w:asciiTheme="minorHAnsi" w:hAnsiTheme="minorHAnsi" w:cstheme="minorHAnsi"/>
              </w:rPr>
            </w:pPr>
            <w:r w:rsidRPr="0042334C">
              <w:rPr>
                <w:rFonts w:asciiTheme="minorHAnsi" w:hAnsiTheme="minorHAnsi" w:cstheme="minorHAnsi"/>
              </w:rPr>
              <w:t>OSC</w:t>
            </w:r>
          </w:p>
        </w:tc>
        <w:tc>
          <w:tcPr>
            <w:tcW w:w="8235" w:type="dxa"/>
          </w:tcPr>
          <w:p w14:paraId="5A2F2188" w14:textId="75ED7E57" w:rsidR="00C36319" w:rsidRPr="0042334C" w:rsidRDefault="00C36319" w:rsidP="008F71CB">
            <w:pPr>
              <w:spacing w:after="120"/>
              <w:ind w:right="640"/>
              <w:rPr>
                <w:rFonts w:asciiTheme="minorHAnsi" w:hAnsiTheme="minorHAnsi" w:cstheme="minorHAnsi"/>
              </w:rPr>
            </w:pPr>
            <w:r w:rsidRPr="0042334C">
              <w:rPr>
                <w:rFonts w:asciiTheme="minorHAnsi" w:hAnsiTheme="minorHAnsi" w:cstheme="minorHAnsi"/>
              </w:rPr>
              <w:t>Organizație a Societății Civile</w:t>
            </w:r>
          </w:p>
        </w:tc>
      </w:tr>
      <w:tr w:rsidR="00B0588E" w:rsidRPr="0042334C" w14:paraId="0A2AA324" w14:textId="77777777" w:rsidTr="2832024D">
        <w:tc>
          <w:tcPr>
            <w:tcW w:w="1380" w:type="dxa"/>
          </w:tcPr>
          <w:p w14:paraId="59CAF719" w14:textId="7A7F7B67"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ONU    </w:t>
            </w:r>
          </w:p>
        </w:tc>
        <w:tc>
          <w:tcPr>
            <w:tcW w:w="8235" w:type="dxa"/>
          </w:tcPr>
          <w:p w14:paraId="5A765F16" w14:textId="366DE0F3"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Organizația Națiunilor Unite</w:t>
            </w:r>
          </w:p>
        </w:tc>
      </w:tr>
      <w:tr w:rsidR="00B0588E" w:rsidRPr="0042334C" w14:paraId="05D0205B" w14:textId="77777777" w:rsidTr="2832024D">
        <w:tc>
          <w:tcPr>
            <w:tcW w:w="1380" w:type="dxa"/>
          </w:tcPr>
          <w:p w14:paraId="20C14EE2" w14:textId="318E8760" w:rsidR="003B6746"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PNUD   </w:t>
            </w:r>
          </w:p>
        </w:tc>
        <w:tc>
          <w:tcPr>
            <w:tcW w:w="8235" w:type="dxa"/>
          </w:tcPr>
          <w:p w14:paraId="32FBED6C" w14:textId="4EDCA13A" w:rsidR="003B6746"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Programul Națiunilor Unite pentru Dezvoltare</w:t>
            </w:r>
          </w:p>
        </w:tc>
      </w:tr>
      <w:tr w:rsidR="00B0588E" w:rsidRPr="0042334C" w14:paraId="3BAA894F" w14:textId="77777777" w:rsidTr="2832024D">
        <w:tc>
          <w:tcPr>
            <w:tcW w:w="1380" w:type="dxa"/>
          </w:tcPr>
          <w:p w14:paraId="1C75E78D" w14:textId="7418A63D"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SGP     </w:t>
            </w:r>
          </w:p>
        </w:tc>
        <w:tc>
          <w:tcPr>
            <w:tcW w:w="8235" w:type="dxa"/>
          </w:tcPr>
          <w:p w14:paraId="7240D14E" w14:textId="743CD887"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Small Grants Programme (română Programul de Granturi Mici) </w:t>
            </w:r>
          </w:p>
        </w:tc>
      </w:tr>
      <w:tr w:rsidR="00B0588E" w:rsidRPr="0042334C" w14:paraId="101DF271" w14:textId="77777777" w:rsidTr="2832024D">
        <w:tc>
          <w:tcPr>
            <w:tcW w:w="1380" w:type="dxa"/>
          </w:tcPr>
          <w:p w14:paraId="18626BCD" w14:textId="1DFC2C63"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TVA        </w:t>
            </w:r>
          </w:p>
        </w:tc>
        <w:tc>
          <w:tcPr>
            <w:tcW w:w="8235" w:type="dxa"/>
          </w:tcPr>
          <w:p w14:paraId="12CE519F" w14:textId="00B6F98A"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Taxă pe Valoare Adăugată</w:t>
            </w:r>
          </w:p>
        </w:tc>
      </w:tr>
      <w:tr w:rsidR="00B0588E" w:rsidRPr="0042334C" w14:paraId="68B223EC" w14:textId="77777777" w:rsidTr="2832024D">
        <w:tc>
          <w:tcPr>
            <w:tcW w:w="1380" w:type="dxa"/>
          </w:tcPr>
          <w:p w14:paraId="67EA9CEF" w14:textId="3430DE57"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 xml:space="preserve">UNDP   </w:t>
            </w:r>
          </w:p>
        </w:tc>
        <w:tc>
          <w:tcPr>
            <w:tcW w:w="8235" w:type="dxa"/>
          </w:tcPr>
          <w:p w14:paraId="2E936C65" w14:textId="74EAD1AF" w:rsidR="00B0588E" w:rsidRPr="0042334C" w:rsidRDefault="00B0588E" w:rsidP="008F71CB">
            <w:pPr>
              <w:spacing w:after="120"/>
              <w:ind w:right="640"/>
              <w:rPr>
                <w:rFonts w:asciiTheme="minorHAnsi" w:hAnsiTheme="minorHAnsi" w:cstheme="minorHAnsi"/>
              </w:rPr>
            </w:pPr>
            <w:r w:rsidRPr="0042334C">
              <w:rPr>
                <w:rFonts w:asciiTheme="minorHAnsi" w:hAnsiTheme="minorHAnsi" w:cstheme="minorHAnsi"/>
              </w:rPr>
              <w:t>United Nations Development Programme</w:t>
            </w:r>
          </w:p>
        </w:tc>
      </w:tr>
    </w:tbl>
    <w:p w14:paraId="440E298E" w14:textId="60D63303" w:rsidR="00CC2BEA" w:rsidRPr="0042334C" w:rsidRDefault="00CC2BEA" w:rsidP="008F71CB">
      <w:pPr>
        <w:pStyle w:val="BodyText"/>
        <w:spacing w:line="276" w:lineRule="auto"/>
        <w:ind w:left="841" w:right="640"/>
        <w:rPr>
          <w:rFonts w:asciiTheme="minorHAnsi" w:hAnsiTheme="minorHAnsi" w:cstheme="minorHAnsi"/>
        </w:rPr>
      </w:pPr>
      <w:r w:rsidRPr="0042334C">
        <w:rPr>
          <w:rFonts w:asciiTheme="minorHAnsi" w:hAnsiTheme="minorHAnsi" w:cstheme="minorHAnsi"/>
        </w:rPr>
        <w:t xml:space="preserve"> </w:t>
      </w:r>
    </w:p>
    <w:p w14:paraId="6388CC2C" w14:textId="77777777" w:rsidR="00CC2BEA" w:rsidRPr="0042334C" w:rsidRDefault="00CC2BEA" w:rsidP="008F71CB">
      <w:pPr>
        <w:pStyle w:val="BodyText"/>
        <w:spacing w:line="276" w:lineRule="auto"/>
        <w:ind w:right="640"/>
        <w:rPr>
          <w:rFonts w:asciiTheme="minorHAnsi" w:hAnsiTheme="minorHAnsi" w:cstheme="minorHAnsi"/>
        </w:rPr>
        <w:sectPr w:rsidR="00CC2BEA" w:rsidRPr="0042334C" w:rsidSect="00B0588E">
          <w:pgSz w:w="11900" w:h="16840"/>
          <w:pgMar w:top="1560" w:right="2119" w:bottom="1560" w:left="580" w:header="0" w:footer="1341" w:gutter="0"/>
          <w:cols w:space="720"/>
        </w:sectPr>
      </w:pPr>
    </w:p>
    <w:p w14:paraId="5B666C10" w14:textId="7A4E99A1" w:rsidR="006E3384" w:rsidRPr="0042334C" w:rsidRDefault="006E3384" w:rsidP="008F71CB">
      <w:pPr>
        <w:pStyle w:val="Heading3"/>
        <w:tabs>
          <w:tab w:val="left" w:pos="1538"/>
        </w:tabs>
        <w:ind w:right="640"/>
        <w:rPr>
          <w:rFonts w:asciiTheme="minorHAnsi" w:hAnsiTheme="minorHAnsi" w:cstheme="minorHAnsi"/>
        </w:rPr>
      </w:pPr>
      <w:bookmarkStart w:id="2" w:name="_Toc222932639"/>
      <w:r w:rsidRPr="0042334C">
        <w:rPr>
          <w:rFonts w:asciiTheme="minorHAnsi" w:eastAsia="Aptos" w:hAnsiTheme="minorHAnsi" w:cstheme="minorHAnsi"/>
          <w:bCs w:val="0"/>
          <w:i w:val="0"/>
          <w:smallCaps/>
          <w:color w:val="156082"/>
          <w:sz w:val="24"/>
          <w:szCs w:val="24"/>
          <w:lang w:eastAsia="en-US" w:bidi="ar-SA"/>
        </w:rPr>
        <w:lastRenderedPageBreak/>
        <w:t>INTRODUCERE</w:t>
      </w:r>
      <w:bookmarkEnd w:id="2"/>
    </w:p>
    <w:p w14:paraId="55CD34D7" w14:textId="77777777" w:rsidR="00131C97" w:rsidRPr="0042334C" w:rsidRDefault="00131C97" w:rsidP="008F71CB">
      <w:pPr>
        <w:pStyle w:val="Heading3"/>
        <w:tabs>
          <w:tab w:val="left" w:pos="1538"/>
        </w:tabs>
        <w:ind w:right="640" w:firstLine="0"/>
        <w:rPr>
          <w:rFonts w:asciiTheme="minorHAnsi" w:hAnsiTheme="minorHAnsi" w:cstheme="minorHAnsi"/>
        </w:rPr>
      </w:pPr>
    </w:p>
    <w:p w14:paraId="0A50E5B1" w14:textId="20D3288B" w:rsidR="006E3384" w:rsidRPr="0042334C" w:rsidRDefault="002B62E5" w:rsidP="005B273D">
      <w:pPr>
        <w:ind w:left="810" w:right="640"/>
        <w:jc w:val="both"/>
        <w:rPr>
          <w:rFonts w:asciiTheme="minorHAnsi" w:hAnsiTheme="minorHAnsi" w:cstheme="minorHAnsi"/>
        </w:rPr>
      </w:pPr>
      <w:r w:rsidRPr="0042334C">
        <w:rPr>
          <w:rFonts w:asciiTheme="minorHAnsi" w:hAnsiTheme="minorHAnsi" w:cstheme="minorHAnsi"/>
        </w:rPr>
        <w:t>Programul de Granturi Mici (Small Grants Programme – SGP) al Facilității Globale de Mediu (GEF) a fost înființat în 1992 și funcționează după principiul dezvoltării durabile „Gândește global, acționează local”. Programul sprijină organizațiile societății civile și comunitare din țările în curs de dezvoltare în implementarea inițiativelor ce contribuie la reducerea schimbărilor climatice, conservarea biodiversității, protecția apelor internaționale, diminuarea poluanților organici persistenți și prevenirea degradării terenurilor, promovând totodată mijloace de trai durabile și reziliența comunităților.</w:t>
      </w:r>
    </w:p>
    <w:p w14:paraId="29E4A4FA" w14:textId="77777777" w:rsidR="00582C5B" w:rsidRPr="0042334C" w:rsidRDefault="00582C5B" w:rsidP="008F71CB">
      <w:pPr>
        <w:ind w:left="810" w:right="640"/>
        <w:rPr>
          <w:rFonts w:asciiTheme="minorHAnsi" w:hAnsiTheme="minorHAnsi" w:cstheme="minorHAnsi"/>
        </w:rPr>
      </w:pPr>
    </w:p>
    <w:p w14:paraId="660CA17C" w14:textId="29374EDE" w:rsidR="00295D03" w:rsidRPr="0042334C" w:rsidRDefault="00582C5B" w:rsidP="008F71CB">
      <w:pPr>
        <w:ind w:left="810" w:right="640"/>
        <w:jc w:val="both"/>
        <w:rPr>
          <w:rFonts w:asciiTheme="minorHAnsi" w:hAnsiTheme="minorHAnsi" w:cstheme="minorHAnsi"/>
        </w:rPr>
      </w:pPr>
      <w:r w:rsidRPr="0042334C">
        <w:rPr>
          <w:rFonts w:asciiTheme="minorHAnsi" w:hAnsiTheme="minorHAnsi" w:cstheme="minorHAnsi"/>
        </w:rPr>
        <w:t>SGP este finanțat de GEF și implementat de Programul Națiunilor Unite pentru Dezvoltare (PNUD).</w:t>
      </w:r>
      <w:r w:rsidR="00DF5006" w:rsidRPr="0042334C">
        <w:rPr>
          <w:rFonts w:asciiTheme="minorHAnsi" w:hAnsiTheme="minorHAnsi" w:cstheme="minorHAnsi"/>
        </w:rPr>
        <w:t xml:space="preserve"> Managementul global al programului este asigurat de Echipa Centrală de Management a GEF SGP, cu sediul la New York, care coordonează implementarea la nivel internațional și oferă suport programelor naționale.</w:t>
      </w:r>
      <w:r w:rsidR="00295D03" w:rsidRPr="0042334C">
        <w:rPr>
          <w:rFonts w:asciiTheme="minorHAnsi" w:hAnsiTheme="minorHAnsi" w:cstheme="minorHAnsi"/>
        </w:rPr>
        <w:t xml:space="preserve"> La nivel național, SGP operează descentralizat prin Coordonatorul Național</w:t>
      </w:r>
      <w:r w:rsidR="00DE36F0">
        <w:rPr>
          <w:rFonts w:asciiTheme="minorHAnsi" w:hAnsiTheme="minorHAnsi" w:cstheme="minorHAnsi"/>
        </w:rPr>
        <w:t xml:space="preserve"> (CN)</w:t>
      </w:r>
      <w:r w:rsidR="00295D03" w:rsidRPr="0042334C">
        <w:rPr>
          <w:rFonts w:asciiTheme="minorHAnsi" w:hAnsiTheme="minorHAnsi" w:cstheme="minorHAnsi"/>
        </w:rPr>
        <w:t xml:space="preserve"> și Comitetul Național de Coordonare (CNC), cu sprijinul financiar și administrativ al oficiului PNUD Moldova. CNC oferă direcționarea strategică a programului, contribuie la elaborarea și implementarea Strategiei Programului de Țară, și este responsabil de evaluarea, selectarea și aprobarea proiectelor, asigurând calitatea tehnică și conformitatea cu obiectivele SGP. </w:t>
      </w:r>
    </w:p>
    <w:p w14:paraId="34957870" w14:textId="0D9C1087" w:rsidR="00DF5006" w:rsidRPr="0042334C" w:rsidRDefault="00DF5006" w:rsidP="008F71CB">
      <w:pPr>
        <w:ind w:right="640"/>
        <w:jc w:val="both"/>
        <w:rPr>
          <w:rFonts w:asciiTheme="minorHAnsi" w:hAnsiTheme="minorHAnsi" w:cstheme="minorHAnsi"/>
        </w:rPr>
      </w:pPr>
    </w:p>
    <w:p w14:paraId="03695F06" w14:textId="7D8BA1D9" w:rsidR="00E02891" w:rsidRPr="0042334C" w:rsidRDefault="00E02891" w:rsidP="008F71CB">
      <w:pPr>
        <w:adjustRightInd w:val="0"/>
        <w:ind w:left="810" w:right="640"/>
        <w:jc w:val="both"/>
        <w:rPr>
          <w:rFonts w:asciiTheme="minorHAnsi" w:hAnsiTheme="minorHAnsi" w:cstheme="minorHAnsi"/>
        </w:rPr>
      </w:pPr>
      <w:r w:rsidRPr="0042334C">
        <w:rPr>
          <w:rFonts w:asciiTheme="minorHAnsi" w:hAnsiTheme="minorHAnsi" w:cstheme="minorHAnsi"/>
        </w:rPr>
        <w:t xml:space="preserve">GEF SGP se află la cea de-a opta Etapă Operațională (Operational Phase - OP8).  </w:t>
      </w:r>
      <w:r w:rsidR="00230DA0" w:rsidRPr="0042334C">
        <w:rPr>
          <w:rFonts w:asciiTheme="minorHAnsi" w:hAnsiTheme="minorHAnsi" w:cstheme="minorHAnsi"/>
        </w:rPr>
        <w:t>Asistența financiară este oferită în formă de grant, prin semnarea unui Acord de grant de valoare redusă (</w:t>
      </w:r>
      <w:r w:rsidR="00C57168" w:rsidRPr="0042334C">
        <w:rPr>
          <w:rFonts w:asciiTheme="minorHAnsi" w:hAnsiTheme="minorHAnsi" w:cstheme="minorHAnsi"/>
        </w:rPr>
        <w:t xml:space="preserve">LVG - </w:t>
      </w:r>
      <w:r w:rsidR="00230DA0" w:rsidRPr="0042334C">
        <w:rPr>
          <w:rFonts w:asciiTheme="minorHAnsi" w:hAnsiTheme="minorHAnsi" w:cstheme="minorHAnsi"/>
        </w:rPr>
        <w:t>Low Value Grant Agreement)</w:t>
      </w:r>
      <w:r w:rsidR="007F790D" w:rsidRPr="0042334C">
        <w:rPr>
          <w:rFonts w:asciiTheme="minorHAnsi" w:hAnsiTheme="minorHAnsi" w:cstheme="minorHAnsi"/>
        </w:rPr>
        <w:t xml:space="preserve"> – de aici în colo numit Acord de Grant</w:t>
      </w:r>
      <w:r w:rsidR="00230DA0" w:rsidRPr="0042334C">
        <w:rPr>
          <w:rFonts w:asciiTheme="minorHAnsi" w:hAnsiTheme="minorHAnsi" w:cstheme="minorHAnsi"/>
        </w:rPr>
        <w:t>.</w:t>
      </w:r>
    </w:p>
    <w:p w14:paraId="373AC0D4" w14:textId="77777777" w:rsidR="001D577C" w:rsidRPr="0042334C" w:rsidRDefault="001D577C" w:rsidP="008F71CB">
      <w:pPr>
        <w:adjustRightInd w:val="0"/>
        <w:ind w:left="810" w:right="640"/>
        <w:jc w:val="both"/>
        <w:rPr>
          <w:rFonts w:asciiTheme="minorHAnsi" w:hAnsiTheme="minorHAnsi" w:cstheme="minorHAnsi"/>
        </w:rPr>
      </w:pPr>
    </w:p>
    <w:p w14:paraId="5D683752" w14:textId="6C4D9AC1" w:rsidR="001D577C" w:rsidRPr="0042334C" w:rsidRDefault="001D577C" w:rsidP="008F71CB">
      <w:pPr>
        <w:adjustRightInd w:val="0"/>
        <w:ind w:left="810" w:right="640"/>
        <w:jc w:val="both"/>
        <w:rPr>
          <w:rFonts w:asciiTheme="minorHAnsi" w:hAnsiTheme="minorHAnsi" w:cstheme="minorHAnsi"/>
        </w:rPr>
      </w:pPr>
      <w:r w:rsidRPr="0042334C">
        <w:rPr>
          <w:rFonts w:asciiTheme="minorHAnsi" w:hAnsiTheme="minorHAnsi" w:cstheme="minorHAnsi"/>
        </w:rPr>
        <w:t>Aceste instrucțiuni oferă ghid</w:t>
      </w:r>
      <w:r w:rsidR="00462692" w:rsidRPr="0042334C">
        <w:rPr>
          <w:rFonts w:asciiTheme="minorHAnsi" w:hAnsiTheme="minorHAnsi" w:cstheme="minorHAnsi"/>
        </w:rPr>
        <w:t>aj</w:t>
      </w:r>
      <w:r w:rsidRPr="0042334C">
        <w:rPr>
          <w:rFonts w:asciiTheme="minorHAnsi" w:hAnsiTheme="minorHAnsi" w:cstheme="minorHAnsi"/>
        </w:rPr>
        <w:t xml:space="preserve"> pentru implementarea proiectelor  GEF SGP finanțate prin Acordul de Grant cu valoare mică (LVG) și pentru raportarea conform cerințelor </w:t>
      </w:r>
      <w:r w:rsidR="00B21957" w:rsidRPr="0042334C">
        <w:rPr>
          <w:rFonts w:asciiTheme="minorHAnsi" w:hAnsiTheme="minorHAnsi" w:cstheme="minorHAnsi"/>
        </w:rPr>
        <w:t xml:space="preserve">GEF SGP și </w:t>
      </w:r>
      <w:r w:rsidR="005B049D" w:rsidRPr="0042334C">
        <w:rPr>
          <w:rFonts w:asciiTheme="minorHAnsi" w:hAnsiTheme="minorHAnsi" w:cstheme="minorHAnsi"/>
        </w:rPr>
        <w:t>PNUD</w:t>
      </w:r>
      <w:r w:rsidRPr="0042334C">
        <w:rPr>
          <w:rFonts w:asciiTheme="minorHAnsi" w:hAnsiTheme="minorHAnsi" w:cstheme="minorHAnsi"/>
        </w:rPr>
        <w:t>.</w:t>
      </w:r>
      <w:r w:rsidR="00B21957" w:rsidRPr="0042334C">
        <w:rPr>
          <w:rFonts w:asciiTheme="minorHAnsi" w:hAnsiTheme="minorHAnsi" w:cstheme="minorHAnsi"/>
        </w:rPr>
        <w:t xml:space="preserve"> Moldova.</w:t>
      </w:r>
    </w:p>
    <w:p w14:paraId="703DBEF7" w14:textId="77777777" w:rsidR="002B62E5" w:rsidRPr="0042334C" w:rsidRDefault="002B62E5" w:rsidP="008F71CB">
      <w:pPr>
        <w:pStyle w:val="Heading3"/>
        <w:tabs>
          <w:tab w:val="left" w:pos="1538"/>
        </w:tabs>
        <w:ind w:right="640" w:firstLine="0"/>
        <w:rPr>
          <w:rFonts w:asciiTheme="minorHAnsi" w:eastAsia="Aptos" w:hAnsiTheme="minorHAnsi" w:cstheme="minorHAnsi"/>
          <w:bCs w:val="0"/>
          <w:i w:val="0"/>
          <w:smallCaps/>
          <w:color w:val="156082"/>
          <w:sz w:val="24"/>
          <w:szCs w:val="24"/>
          <w:lang w:eastAsia="en-US" w:bidi="ar-SA"/>
        </w:rPr>
      </w:pPr>
    </w:p>
    <w:p w14:paraId="29927941" w14:textId="66201CCA" w:rsidR="006E3384" w:rsidRPr="0042334C" w:rsidRDefault="00296075" w:rsidP="008F71CB">
      <w:pPr>
        <w:pStyle w:val="Heading3"/>
        <w:tabs>
          <w:tab w:val="left" w:pos="1538"/>
        </w:tabs>
        <w:ind w:right="640"/>
        <w:rPr>
          <w:rFonts w:asciiTheme="minorHAnsi" w:eastAsia="Aptos" w:hAnsiTheme="minorHAnsi" w:cstheme="minorHAnsi"/>
          <w:bCs w:val="0"/>
          <w:i w:val="0"/>
          <w:smallCaps/>
          <w:color w:val="156082"/>
          <w:sz w:val="24"/>
          <w:szCs w:val="24"/>
          <w:lang w:eastAsia="en-US" w:bidi="ar-SA"/>
        </w:rPr>
      </w:pPr>
      <w:bookmarkStart w:id="3" w:name="_Toc222932640"/>
      <w:r w:rsidRPr="0042334C">
        <w:rPr>
          <w:rFonts w:asciiTheme="minorHAnsi" w:eastAsia="Aptos" w:hAnsiTheme="minorHAnsi" w:cstheme="minorHAnsi"/>
          <w:bCs w:val="0"/>
          <w:i w:val="0"/>
          <w:smallCaps/>
          <w:color w:val="156082"/>
          <w:sz w:val="24"/>
          <w:szCs w:val="24"/>
          <w:lang w:eastAsia="en-US" w:bidi="ar-SA"/>
        </w:rPr>
        <w:t>INSTRUCȚIUNI PENTRU IMPLEMENTAREA PROIECTELOR</w:t>
      </w:r>
      <w:bookmarkEnd w:id="3"/>
    </w:p>
    <w:p w14:paraId="4A4FAD75" w14:textId="77777777" w:rsidR="0094794E" w:rsidRPr="0042334C" w:rsidRDefault="0094794E" w:rsidP="008F71CB">
      <w:pPr>
        <w:pStyle w:val="Heading3"/>
        <w:tabs>
          <w:tab w:val="left" w:pos="1538"/>
        </w:tabs>
        <w:ind w:right="640" w:firstLine="0"/>
        <w:rPr>
          <w:rFonts w:asciiTheme="minorHAnsi" w:hAnsiTheme="minorHAnsi" w:cstheme="minorHAnsi"/>
        </w:rPr>
      </w:pPr>
    </w:p>
    <w:p w14:paraId="09CA8E88" w14:textId="36D2F819" w:rsidR="00391A1A" w:rsidRPr="0042334C" w:rsidRDefault="00B677D5" w:rsidP="0015152D">
      <w:pPr>
        <w:pStyle w:val="Heading2"/>
        <w:numPr>
          <w:ilvl w:val="0"/>
          <w:numId w:val="6"/>
        </w:numPr>
        <w:ind w:right="640"/>
        <w:rPr>
          <w:rFonts w:asciiTheme="minorHAnsi" w:hAnsiTheme="minorHAnsi" w:cstheme="minorHAnsi"/>
          <w:sz w:val="22"/>
          <w:szCs w:val="22"/>
        </w:rPr>
      </w:pPr>
      <w:bookmarkStart w:id="4" w:name="_Toc222932641"/>
      <w:r w:rsidRPr="0042334C">
        <w:rPr>
          <w:rFonts w:asciiTheme="minorHAnsi" w:hAnsiTheme="minorHAnsi" w:cstheme="minorHAnsi"/>
          <w:sz w:val="22"/>
          <w:szCs w:val="22"/>
        </w:rPr>
        <w:t>Documente</w:t>
      </w:r>
      <w:r w:rsidR="00BD6E28" w:rsidRPr="0042334C">
        <w:rPr>
          <w:rFonts w:asciiTheme="minorHAnsi" w:hAnsiTheme="minorHAnsi" w:cstheme="minorHAnsi"/>
          <w:sz w:val="22"/>
          <w:szCs w:val="22"/>
        </w:rPr>
        <w:t xml:space="preserve"> obligatorii și arhivare</w:t>
      </w:r>
      <w:bookmarkEnd w:id="4"/>
    </w:p>
    <w:p w14:paraId="4CAA1E6D" w14:textId="552648F1" w:rsidR="002829C5" w:rsidRPr="0042334C" w:rsidRDefault="00F6286A" w:rsidP="008F71CB">
      <w:pPr>
        <w:pStyle w:val="Heading6"/>
        <w:spacing w:before="264"/>
        <w:ind w:right="640"/>
        <w:rPr>
          <w:rFonts w:asciiTheme="minorHAnsi" w:hAnsiTheme="minorHAnsi" w:cstheme="minorHAnsi"/>
          <w:sz w:val="22"/>
          <w:szCs w:val="22"/>
        </w:rPr>
      </w:pPr>
      <w:r w:rsidRPr="0042334C">
        <w:rPr>
          <w:rFonts w:asciiTheme="minorHAnsi" w:hAnsiTheme="minorHAnsi" w:cstheme="minorHAnsi"/>
          <w:sz w:val="22"/>
          <w:szCs w:val="22"/>
        </w:rPr>
        <w:t>Solicitanții de grant</w:t>
      </w:r>
      <w:r w:rsidR="00842E63">
        <w:rPr>
          <w:rFonts w:asciiTheme="minorHAnsi" w:hAnsiTheme="minorHAnsi" w:cstheme="minorHAnsi"/>
          <w:sz w:val="22"/>
          <w:szCs w:val="22"/>
        </w:rPr>
        <w:t xml:space="preserve"> </w:t>
      </w:r>
      <w:r w:rsidR="00814738" w:rsidRPr="0042334C">
        <w:rPr>
          <w:rFonts w:asciiTheme="minorHAnsi" w:hAnsiTheme="minorHAnsi" w:cstheme="minorHAnsi"/>
          <w:sz w:val="22"/>
          <w:szCs w:val="22"/>
        </w:rPr>
        <w:t>semnează</w:t>
      </w:r>
      <w:r w:rsidRPr="0042334C">
        <w:rPr>
          <w:rFonts w:asciiTheme="minorHAnsi" w:hAnsiTheme="minorHAnsi" w:cstheme="minorHAnsi"/>
          <w:sz w:val="22"/>
          <w:szCs w:val="22"/>
        </w:rPr>
        <w:t xml:space="preserve"> </w:t>
      </w:r>
      <w:r w:rsidR="00C57168" w:rsidRPr="0042334C">
        <w:rPr>
          <w:rFonts w:asciiTheme="minorHAnsi" w:hAnsiTheme="minorHAnsi" w:cstheme="minorHAnsi"/>
          <w:sz w:val="22"/>
          <w:szCs w:val="22"/>
        </w:rPr>
        <w:t xml:space="preserve">Acorduri </w:t>
      </w:r>
      <w:r w:rsidR="007F790D" w:rsidRPr="0042334C">
        <w:rPr>
          <w:rFonts w:asciiTheme="minorHAnsi" w:hAnsiTheme="minorHAnsi" w:cstheme="minorHAnsi"/>
          <w:sz w:val="22"/>
          <w:szCs w:val="22"/>
        </w:rPr>
        <w:t xml:space="preserve">de Grant </w:t>
      </w:r>
      <w:r w:rsidRPr="0042334C">
        <w:rPr>
          <w:rFonts w:asciiTheme="minorHAnsi" w:hAnsiTheme="minorHAnsi" w:cstheme="minorHAnsi"/>
          <w:sz w:val="22"/>
          <w:szCs w:val="22"/>
        </w:rPr>
        <w:t>cu PNUD Moldova din numele SGP. Grantul</w:t>
      </w:r>
      <w:r w:rsidR="00522FAC" w:rsidRPr="0042334C">
        <w:rPr>
          <w:rFonts w:asciiTheme="minorHAnsi" w:hAnsiTheme="minorHAnsi" w:cstheme="minorHAnsi"/>
          <w:sz w:val="22"/>
          <w:szCs w:val="22"/>
        </w:rPr>
        <w:t xml:space="preserve"> </w:t>
      </w:r>
      <w:r w:rsidRPr="0042334C">
        <w:rPr>
          <w:rFonts w:asciiTheme="minorHAnsi" w:hAnsiTheme="minorHAnsi" w:cstheme="minorHAnsi"/>
          <w:sz w:val="22"/>
          <w:szCs w:val="22"/>
        </w:rPr>
        <w:t>se rambursează în tranșe</w:t>
      </w:r>
      <w:r w:rsidR="00522FAC" w:rsidRPr="0042334C">
        <w:rPr>
          <w:rFonts w:asciiTheme="minorHAnsi" w:hAnsiTheme="minorHAnsi" w:cstheme="minorHAnsi"/>
          <w:sz w:val="22"/>
          <w:szCs w:val="22"/>
        </w:rPr>
        <w:t xml:space="preserve">, care sunt reflectate </w:t>
      </w:r>
      <w:r w:rsidR="007F790D" w:rsidRPr="0042334C">
        <w:rPr>
          <w:rFonts w:asciiTheme="minorHAnsi" w:hAnsiTheme="minorHAnsi" w:cstheme="minorHAnsi"/>
          <w:sz w:val="22"/>
          <w:szCs w:val="22"/>
        </w:rPr>
        <w:t>î</w:t>
      </w:r>
      <w:r w:rsidR="00522FAC" w:rsidRPr="0042334C">
        <w:rPr>
          <w:rFonts w:asciiTheme="minorHAnsi" w:hAnsiTheme="minorHAnsi" w:cstheme="minorHAnsi"/>
          <w:sz w:val="22"/>
          <w:szCs w:val="22"/>
        </w:rPr>
        <w:t xml:space="preserve">n Acordul </w:t>
      </w:r>
      <w:r w:rsidR="007F790D" w:rsidRPr="0042334C">
        <w:rPr>
          <w:rFonts w:asciiTheme="minorHAnsi" w:hAnsiTheme="minorHAnsi" w:cstheme="minorHAnsi"/>
          <w:sz w:val="22"/>
          <w:szCs w:val="22"/>
        </w:rPr>
        <w:t>de Grant. P</w:t>
      </w:r>
      <w:r w:rsidRPr="0042334C">
        <w:rPr>
          <w:rFonts w:asciiTheme="minorHAnsi" w:hAnsiTheme="minorHAnsi" w:cstheme="minorHAnsi"/>
          <w:sz w:val="22"/>
          <w:szCs w:val="22"/>
        </w:rPr>
        <w:t xml:space="preserve">rima tranșă </w:t>
      </w:r>
      <w:r w:rsidR="007F790D" w:rsidRPr="0042334C">
        <w:rPr>
          <w:rFonts w:asciiTheme="minorHAnsi" w:hAnsiTheme="minorHAnsi" w:cstheme="minorHAnsi"/>
          <w:sz w:val="22"/>
          <w:szCs w:val="22"/>
        </w:rPr>
        <w:t xml:space="preserve">este oferită </w:t>
      </w:r>
      <w:r w:rsidRPr="0042334C">
        <w:rPr>
          <w:rFonts w:asciiTheme="minorHAnsi" w:hAnsiTheme="minorHAnsi" w:cstheme="minorHAnsi"/>
          <w:sz w:val="22"/>
          <w:szCs w:val="22"/>
        </w:rPr>
        <w:t>pentru inițierea proiectului</w:t>
      </w:r>
      <w:r w:rsidR="007F790D" w:rsidRPr="0042334C">
        <w:rPr>
          <w:rFonts w:asciiTheme="minorHAnsi" w:hAnsiTheme="minorHAnsi" w:cstheme="minorHAnsi"/>
          <w:sz w:val="22"/>
          <w:szCs w:val="22"/>
        </w:rPr>
        <w:t xml:space="preserve">, următoarele trașe sunt oferite doar după </w:t>
      </w:r>
      <w:r w:rsidRPr="0042334C">
        <w:rPr>
          <w:rFonts w:asciiTheme="minorHAnsi" w:hAnsiTheme="minorHAnsi" w:cstheme="minorHAnsi"/>
          <w:sz w:val="22"/>
          <w:szCs w:val="22"/>
        </w:rPr>
        <w:t>prezentarea si aprobarea rapo</w:t>
      </w:r>
      <w:r w:rsidR="007F790D" w:rsidRPr="0042334C">
        <w:rPr>
          <w:rFonts w:asciiTheme="minorHAnsi" w:hAnsiTheme="minorHAnsi" w:cstheme="minorHAnsi"/>
          <w:sz w:val="22"/>
          <w:szCs w:val="22"/>
        </w:rPr>
        <w:t>a</w:t>
      </w:r>
      <w:r w:rsidRPr="0042334C">
        <w:rPr>
          <w:rFonts w:asciiTheme="minorHAnsi" w:hAnsiTheme="minorHAnsi" w:cstheme="minorHAnsi"/>
          <w:sz w:val="22"/>
          <w:szCs w:val="22"/>
        </w:rPr>
        <w:t>rt</w:t>
      </w:r>
      <w:r w:rsidR="007F790D" w:rsidRPr="0042334C">
        <w:rPr>
          <w:rFonts w:asciiTheme="minorHAnsi" w:hAnsiTheme="minorHAnsi" w:cstheme="minorHAnsi"/>
          <w:sz w:val="22"/>
          <w:szCs w:val="22"/>
        </w:rPr>
        <w:t>elor</w:t>
      </w:r>
      <w:r w:rsidRPr="0042334C">
        <w:rPr>
          <w:rFonts w:asciiTheme="minorHAnsi" w:hAnsiTheme="minorHAnsi" w:cstheme="minorHAnsi"/>
          <w:sz w:val="22"/>
          <w:szCs w:val="22"/>
        </w:rPr>
        <w:t xml:space="preserve"> intermediar</w:t>
      </w:r>
      <w:r w:rsidR="007F790D" w:rsidRPr="0042334C">
        <w:rPr>
          <w:rFonts w:asciiTheme="minorHAnsi" w:hAnsiTheme="minorHAnsi" w:cstheme="minorHAnsi"/>
          <w:sz w:val="22"/>
          <w:szCs w:val="22"/>
        </w:rPr>
        <w:t xml:space="preserve">e, iar </w:t>
      </w:r>
      <w:r w:rsidRPr="0042334C">
        <w:rPr>
          <w:rFonts w:asciiTheme="minorHAnsi" w:hAnsiTheme="minorHAnsi" w:cstheme="minorHAnsi"/>
          <w:sz w:val="22"/>
          <w:szCs w:val="22"/>
        </w:rPr>
        <w:t xml:space="preserve">ultima tranșă după finisarea proiectului și prezentarea </w:t>
      </w:r>
      <w:r w:rsidR="00595430" w:rsidRPr="0042334C">
        <w:rPr>
          <w:rFonts w:asciiTheme="minorHAnsi" w:hAnsiTheme="minorHAnsi" w:cstheme="minorHAnsi"/>
          <w:sz w:val="22"/>
          <w:szCs w:val="22"/>
        </w:rPr>
        <w:t xml:space="preserve">si aprobarea </w:t>
      </w:r>
      <w:r w:rsidRPr="0042334C">
        <w:rPr>
          <w:rFonts w:asciiTheme="minorHAnsi" w:hAnsiTheme="minorHAnsi" w:cstheme="minorHAnsi"/>
          <w:sz w:val="22"/>
          <w:szCs w:val="22"/>
        </w:rPr>
        <w:t>rapoartelor finale. CN participă activ la supravegherea implementării proiectelor, precum și la monitorizarea și evaluarea acestora.</w:t>
      </w:r>
    </w:p>
    <w:p w14:paraId="067B1BA3" w14:textId="77777777" w:rsidR="00787722" w:rsidRPr="0042334C" w:rsidRDefault="00787722" w:rsidP="008F71CB">
      <w:pPr>
        <w:pStyle w:val="ListParagraph"/>
        <w:widowControl/>
        <w:autoSpaceDE/>
        <w:autoSpaceDN/>
        <w:ind w:left="841" w:right="640" w:firstLine="0"/>
        <w:rPr>
          <w:rFonts w:asciiTheme="minorHAnsi" w:hAnsiTheme="minorHAnsi" w:cstheme="minorHAnsi"/>
        </w:rPr>
      </w:pPr>
    </w:p>
    <w:p w14:paraId="1E828AE2" w14:textId="2D508E98" w:rsidR="00787722" w:rsidRPr="0042334C" w:rsidRDefault="00787722" w:rsidP="008F71CB">
      <w:pPr>
        <w:pStyle w:val="ListParagraph"/>
        <w:widowControl/>
        <w:autoSpaceDE/>
        <w:autoSpaceDN/>
        <w:ind w:left="841" w:right="640" w:firstLine="0"/>
        <w:rPr>
          <w:rFonts w:asciiTheme="minorHAnsi" w:hAnsiTheme="minorHAnsi" w:cstheme="minorHAnsi"/>
        </w:rPr>
      </w:pPr>
      <w:r w:rsidRPr="0042334C">
        <w:rPr>
          <w:rFonts w:asciiTheme="minorHAnsi" w:hAnsiTheme="minorHAnsi" w:cstheme="minorHAnsi"/>
        </w:rPr>
        <w:t>Organizația beneficiară trebuie să păstreze toate documentele proiectului într-un dosar separat, minimum 7 ani de la data închiderii proiectului. Dosarul va conține:</w:t>
      </w:r>
    </w:p>
    <w:p w14:paraId="1CE7D93E" w14:textId="77777777" w:rsidR="001A313D" w:rsidRPr="0042334C" w:rsidRDefault="002E7F72" w:rsidP="0015152D">
      <w:pPr>
        <w:pStyle w:val="ListParagraph"/>
        <w:numPr>
          <w:ilvl w:val="2"/>
          <w:numId w:val="5"/>
        </w:numPr>
        <w:tabs>
          <w:tab w:val="left" w:pos="1562"/>
        </w:tabs>
        <w:spacing w:before="120"/>
        <w:ind w:right="640"/>
        <w:jc w:val="both"/>
        <w:rPr>
          <w:rFonts w:asciiTheme="minorHAnsi" w:hAnsiTheme="minorHAnsi" w:cstheme="minorHAnsi"/>
        </w:rPr>
      </w:pPr>
      <w:r w:rsidRPr="0042334C">
        <w:rPr>
          <w:rFonts w:asciiTheme="minorHAnsi" w:hAnsiTheme="minorHAnsi" w:cstheme="minorHAnsi"/>
        </w:rPr>
        <w:t xml:space="preserve">Propunerea de proiect inițială, toate documentele referitoare la procesul de aplicare, revizuirea propunerii de proiect și </w:t>
      </w:r>
      <w:r w:rsidR="001A313D" w:rsidRPr="0042334C">
        <w:rPr>
          <w:rFonts w:asciiTheme="minorHAnsi" w:hAnsiTheme="minorHAnsi" w:cstheme="minorHAnsi"/>
        </w:rPr>
        <w:t>versiunea finală aprobată</w:t>
      </w:r>
    </w:p>
    <w:p w14:paraId="6EAC7B55" w14:textId="3AABA605" w:rsidR="0022226E" w:rsidRPr="0042334C" w:rsidRDefault="00404FEA" w:rsidP="0015152D">
      <w:pPr>
        <w:pStyle w:val="ListParagraph"/>
        <w:numPr>
          <w:ilvl w:val="2"/>
          <w:numId w:val="5"/>
        </w:numPr>
        <w:tabs>
          <w:tab w:val="left" w:pos="1562"/>
        </w:tabs>
        <w:spacing w:before="120"/>
        <w:ind w:right="640"/>
        <w:jc w:val="both"/>
        <w:rPr>
          <w:rFonts w:asciiTheme="minorHAnsi" w:hAnsiTheme="minorHAnsi" w:cstheme="minorHAnsi"/>
        </w:rPr>
      </w:pPr>
      <w:r w:rsidRPr="0042334C">
        <w:rPr>
          <w:rFonts w:asciiTheme="minorHAnsi" w:hAnsiTheme="minorHAnsi" w:cstheme="minorHAnsi"/>
        </w:rPr>
        <w:t>M</w:t>
      </w:r>
      <w:r w:rsidR="009E6580" w:rsidRPr="0042334C">
        <w:rPr>
          <w:rFonts w:asciiTheme="minorHAnsi" w:hAnsiTheme="minorHAnsi" w:cstheme="minorHAnsi"/>
        </w:rPr>
        <w:t xml:space="preserve">esajul de aprobare a proiectului </w:t>
      </w:r>
      <w:r w:rsidRPr="0042334C">
        <w:rPr>
          <w:rFonts w:asciiTheme="minorHAnsi" w:hAnsiTheme="minorHAnsi" w:cstheme="minorHAnsi"/>
        </w:rPr>
        <w:t xml:space="preserve">și eventualele </w:t>
      </w:r>
      <w:r w:rsidR="00814738" w:rsidRPr="0042334C">
        <w:rPr>
          <w:rFonts w:asciiTheme="minorHAnsi" w:hAnsiTheme="minorHAnsi" w:cstheme="minorHAnsi"/>
        </w:rPr>
        <w:t>solicitări</w:t>
      </w:r>
      <w:r w:rsidR="009E6580" w:rsidRPr="0042334C">
        <w:rPr>
          <w:rFonts w:asciiTheme="minorHAnsi" w:hAnsiTheme="minorHAnsi" w:cstheme="minorHAnsi"/>
        </w:rPr>
        <w:t xml:space="preserve"> de modificare</w:t>
      </w:r>
      <w:r w:rsidR="0012592B" w:rsidRPr="0042334C">
        <w:rPr>
          <w:rFonts w:asciiTheme="minorHAnsi" w:hAnsiTheme="minorHAnsi" w:cstheme="minorHAnsi"/>
        </w:rPr>
        <w:t>;</w:t>
      </w:r>
    </w:p>
    <w:p w14:paraId="6A04639D" w14:textId="77777777" w:rsidR="0022226E" w:rsidRPr="0042334C" w:rsidRDefault="002E7F72" w:rsidP="0015152D">
      <w:pPr>
        <w:pStyle w:val="ListParagraph"/>
        <w:numPr>
          <w:ilvl w:val="2"/>
          <w:numId w:val="5"/>
        </w:numPr>
        <w:tabs>
          <w:tab w:val="left" w:pos="1562"/>
        </w:tabs>
        <w:spacing w:before="120"/>
        <w:ind w:right="640" w:hanging="361"/>
        <w:jc w:val="both"/>
        <w:rPr>
          <w:rFonts w:asciiTheme="minorHAnsi" w:hAnsiTheme="minorHAnsi" w:cstheme="minorHAnsi"/>
        </w:rPr>
      </w:pPr>
      <w:r w:rsidRPr="0042334C">
        <w:rPr>
          <w:rFonts w:asciiTheme="minorHAnsi" w:hAnsiTheme="minorHAnsi" w:cstheme="minorHAnsi"/>
        </w:rPr>
        <w:t>Copia Acordului de Grant semnat de ambele</w:t>
      </w:r>
      <w:r w:rsidRPr="0042334C">
        <w:rPr>
          <w:rFonts w:asciiTheme="minorHAnsi" w:hAnsiTheme="minorHAnsi" w:cstheme="minorHAnsi"/>
          <w:spacing w:val="-13"/>
        </w:rPr>
        <w:t xml:space="preserve"> </w:t>
      </w:r>
      <w:r w:rsidRPr="0042334C">
        <w:rPr>
          <w:rFonts w:asciiTheme="minorHAnsi" w:hAnsiTheme="minorHAnsi" w:cstheme="minorHAnsi"/>
        </w:rPr>
        <w:t>părți;</w:t>
      </w:r>
    </w:p>
    <w:p w14:paraId="456E6210" w14:textId="5430E521" w:rsidR="0022226E" w:rsidRPr="0042334C" w:rsidRDefault="002E7F72" w:rsidP="0015152D">
      <w:pPr>
        <w:pStyle w:val="ListParagraph"/>
        <w:numPr>
          <w:ilvl w:val="2"/>
          <w:numId w:val="5"/>
        </w:numPr>
        <w:tabs>
          <w:tab w:val="left" w:pos="1562"/>
        </w:tabs>
        <w:spacing w:before="116"/>
        <w:ind w:right="640" w:hanging="361"/>
        <w:jc w:val="both"/>
        <w:rPr>
          <w:rFonts w:asciiTheme="minorHAnsi" w:hAnsiTheme="minorHAnsi" w:cstheme="minorHAnsi"/>
        </w:rPr>
      </w:pPr>
      <w:r w:rsidRPr="0042334C">
        <w:rPr>
          <w:rFonts w:asciiTheme="minorHAnsi" w:hAnsiTheme="minorHAnsi" w:cstheme="minorHAnsi"/>
        </w:rPr>
        <w:t xml:space="preserve">Anexele </w:t>
      </w:r>
      <w:r w:rsidR="00404FEA" w:rsidRPr="0042334C">
        <w:rPr>
          <w:rFonts w:asciiTheme="minorHAnsi" w:hAnsiTheme="minorHAnsi" w:cstheme="minorHAnsi"/>
        </w:rPr>
        <w:t xml:space="preserve"> </w:t>
      </w:r>
      <w:r w:rsidRPr="0042334C">
        <w:rPr>
          <w:rFonts w:asciiTheme="minorHAnsi" w:hAnsiTheme="minorHAnsi" w:cstheme="minorHAnsi"/>
        </w:rPr>
        <w:t>Acordului de</w:t>
      </w:r>
      <w:r w:rsidRPr="0042334C">
        <w:rPr>
          <w:rFonts w:asciiTheme="minorHAnsi" w:hAnsiTheme="minorHAnsi" w:cstheme="minorHAnsi"/>
          <w:spacing w:val="-2"/>
        </w:rPr>
        <w:t xml:space="preserve"> </w:t>
      </w:r>
      <w:r w:rsidRPr="0042334C">
        <w:rPr>
          <w:rFonts w:asciiTheme="minorHAnsi" w:hAnsiTheme="minorHAnsi" w:cstheme="minorHAnsi"/>
        </w:rPr>
        <w:t>Grant;</w:t>
      </w:r>
    </w:p>
    <w:p w14:paraId="36B4EC76" w14:textId="77777777" w:rsidR="0022226E" w:rsidRPr="0042334C" w:rsidRDefault="002E7F72" w:rsidP="0015152D">
      <w:pPr>
        <w:pStyle w:val="ListParagraph"/>
        <w:numPr>
          <w:ilvl w:val="2"/>
          <w:numId w:val="5"/>
        </w:numPr>
        <w:tabs>
          <w:tab w:val="left" w:pos="1562"/>
        </w:tabs>
        <w:spacing w:before="119"/>
        <w:ind w:right="640" w:hanging="361"/>
        <w:jc w:val="both"/>
        <w:rPr>
          <w:rFonts w:asciiTheme="minorHAnsi" w:hAnsiTheme="minorHAnsi" w:cstheme="minorHAnsi"/>
        </w:rPr>
      </w:pPr>
      <w:r w:rsidRPr="0042334C">
        <w:rPr>
          <w:rFonts w:asciiTheme="minorHAnsi" w:hAnsiTheme="minorHAnsi" w:cstheme="minorHAnsi"/>
        </w:rPr>
        <w:t>Amendamentele la Acordul de</w:t>
      </w:r>
      <w:r w:rsidRPr="0042334C">
        <w:rPr>
          <w:rFonts w:asciiTheme="minorHAnsi" w:hAnsiTheme="minorHAnsi" w:cstheme="minorHAnsi"/>
          <w:spacing w:val="-3"/>
        </w:rPr>
        <w:t xml:space="preserve"> </w:t>
      </w:r>
      <w:r w:rsidRPr="0042334C">
        <w:rPr>
          <w:rFonts w:asciiTheme="minorHAnsi" w:hAnsiTheme="minorHAnsi" w:cstheme="minorHAnsi"/>
        </w:rPr>
        <w:t>Grant;</w:t>
      </w:r>
    </w:p>
    <w:p w14:paraId="55E02CE1" w14:textId="43D88898" w:rsidR="0022226E" w:rsidRPr="0042334C" w:rsidRDefault="00FB0C64" w:rsidP="0015152D">
      <w:pPr>
        <w:pStyle w:val="ListParagraph"/>
        <w:numPr>
          <w:ilvl w:val="2"/>
          <w:numId w:val="5"/>
        </w:numPr>
        <w:tabs>
          <w:tab w:val="left" w:pos="1562"/>
        </w:tabs>
        <w:spacing w:before="119"/>
        <w:ind w:right="640" w:hanging="361"/>
        <w:jc w:val="both"/>
        <w:rPr>
          <w:rFonts w:asciiTheme="minorHAnsi" w:hAnsiTheme="minorHAnsi" w:cstheme="minorHAnsi"/>
        </w:rPr>
      </w:pPr>
      <w:r w:rsidRPr="0042334C">
        <w:rPr>
          <w:rFonts w:asciiTheme="minorHAnsi" w:hAnsiTheme="minorHAnsi" w:cstheme="minorHAnsi"/>
        </w:rPr>
        <w:lastRenderedPageBreak/>
        <w:t>R</w:t>
      </w:r>
      <w:r w:rsidR="002E7F72" w:rsidRPr="0042334C">
        <w:rPr>
          <w:rFonts w:asciiTheme="minorHAnsi" w:hAnsiTheme="minorHAnsi" w:cstheme="minorHAnsi"/>
        </w:rPr>
        <w:t>apoartel</w:t>
      </w:r>
      <w:r w:rsidRPr="0042334C">
        <w:rPr>
          <w:rFonts w:asciiTheme="minorHAnsi" w:hAnsiTheme="minorHAnsi" w:cstheme="minorHAnsi"/>
        </w:rPr>
        <w:t>e</w:t>
      </w:r>
      <w:r w:rsidR="002E7F72" w:rsidRPr="0042334C">
        <w:rPr>
          <w:rFonts w:asciiTheme="minorHAnsi" w:hAnsiTheme="minorHAnsi" w:cstheme="minorHAnsi"/>
        </w:rPr>
        <w:t xml:space="preserve"> intermediare</w:t>
      </w:r>
      <w:r w:rsidR="004E41BE" w:rsidRPr="0042334C">
        <w:rPr>
          <w:rFonts w:asciiTheme="minorHAnsi" w:hAnsiTheme="minorHAnsi" w:cstheme="minorHAnsi"/>
        </w:rPr>
        <w:t xml:space="preserve"> </w:t>
      </w:r>
      <w:r w:rsidR="00D32F05" w:rsidRPr="0042334C">
        <w:rPr>
          <w:rFonts w:asciiTheme="minorHAnsi" w:hAnsiTheme="minorHAnsi" w:cstheme="minorHAnsi"/>
        </w:rPr>
        <w:t xml:space="preserve">și finale </w:t>
      </w:r>
      <w:r w:rsidR="004E41BE" w:rsidRPr="0042334C">
        <w:rPr>
          <w:rFonts w:asciiTheme="minorHAnsi" w:hAnsiTheme="minorHAnsi" w:cstheme="minorHAnsi"/>
        </w:rPr>
        <w:t>aprobate</w:t>
      </w:r>
      <w:r w:rsidR="00575C73" w:rsidRPr="0042334C">
        <w:rPr>
          <w:rFonts w:asciiTheme="minorHAnsi" w:hAnsiTheme="minorHAnsi" w:cstheme="minorHAnsi"/>
        </w:rPr>
        <w:t xml:space="preserve">, </w:t>
      </w:r>
      <w:r w:rsidR="004E54E5" w:rsidRPr="0042334C">
        <w:rPr>
          <w:rFonts w:asciiTheme="minorHAnsi" w:hAnsiTheme="minorHAnsi" w:cstheme="minorHAnsi"/>
        </w:rPr>
        <w:t>cu</w:t>
      </w:r>
      <w:r w:rsidR="00575C73" w:rsidRPr="0042334C">
        <w:rPr>
          <w:rFonts w:asciiTheme="minorHAnsi" w:hAnsiTheme="minorHAnsi" w:cstheme="minorHAnsi"/>
        </w:rPr>
        <w:t xml:space="preserve"> documentel</w:t>
      </w:r>
      <w:r w:rsidR="00743302" w:rsidRPr="0042334C">
        <w:rPr>
          <w:rFonts w:asciiTheme="minorHAnsi" w:hAnsiTheme="minorHAnsi" w:cstheme="minorHAnsi"/>
        </w:rPr>
        <w:t>e</w:t>
      </w:r>
      <w:r w:rsidR="00575C73" w:rsidRPr="0042334C">
        <w:rPr>
          <w:rFonts w:asciiTheme="minorHAnsi" w:hAnsiTheme="minorHAnsi" w:cstheme="minorHAnsi"/>
        </w:rPr>
        <w:t xml:space="preserve"> </w:t>
      </w:r>
      <w:r w:rsidR="004E54E5" w:rsidRPr="0042334C">
        <w:rPr>
          <w:rFonts w:asciiTheme="minorHAnsi" w:hAnsiTheme="minorHAnsi" w:cstheme="minorHAnsi"/>
        </w:rPr>
        <w:t>justificative</w:t>
      </w:r>
      <w:r w:rsidR="002E7F72" w:rsidRPr="0042334C">
        <w:rPr>
          <w:rFonts w:asciiTheme="minorHAnsi" w:hAnsiTheme="minorHAnsi" w:cstheme="minorHAnsi"/>
        </w:rPr>
        <w:t>;</w:t>
      </w:r>
    </w:p>
    <w:p w14:paraId="0C2B7008" w14:textId="76520E38" w:rsidR="00575C73" w:rsidRPr="0042334C" w:rsidRDefault="002E7F72" w:rsidP="0015152D">
      <w:pPr>
        <w:pStyle w:val="ListParagraph"/>
        <w:numPr>
          <w:ilvl w:val="2"/>
          <w:numId w:val="5"/>
        </w:numPr>
        <w:tabs>
          <w:tab w:val="left" w:pos="1562"/>
        </w:tabs>
        <w:spacing w:before="119" w:line="235" w:lineRule="auto"/>
        <w:ind w:left="1530" w:right="640"/>
        <w:jc w:val="both"/>
        <w:rPr>
          <w:rFonts w:asciiTheme="minorHAnsi" w:hAnsiTheme="minorHAnsi" w:cstheme="minorHAnsi"/>
        </w:rPr>
      </w:pPr>
      <w:r w:rsidRPr="0042334C">
        <w:rPr>
          <w:rFonts w:asciiTheme="minorHAnsi" w:hAnsiTheme="minorHAnsi" w:cstheme="minorHAnsi"/>
        </w:rPr>
        <w:t xml:space="preserve">Toată corespondența </w:t>
      </w:r>
      <w:r w:rsidR="004E54E5" w:rsidRPr="0042334C">
        <w:rPr>
          <w:rFonts w:asciiTheme="minorHAnsi" w:hAnsiTheme="minorHAnsi" w:cstheme="minorHAnsi"/>
        </w:rPr>
        <w:t xml:space="preserve"> relevantă </w:t>
      </w:r>
      <w:r w:rsidRPr="0042334C">
        <w:rPr>
          <w:rFonts w:asciiTheme="minorHAnsi" w:hAnsiTheme="minorHAnsi" w:cstheme="minorHAnsi"/>
        </w:rPr>
        <w:t>(prin poștă și/sau email)</w:t>
      </w:r>
      <w:r w:rsidR="00D32F05" w:rsidRPr="0042334C">
        <w:rPr>
          <w:rFonts w:asciiTheme="minorHAnsi" w:hAnsiTheme="minorHAnsi" w:cstheme="minorHAnsi"/>
        </w:rPr>
        <w:t xml:space="preserve"> cu SGP și parteneri.</w:t>
      </w:r>
    </w:p>
    <w:p w14:paraId="132093E3" w14:textId="77777777" w:rsidR="00D523AA" w:rsidRPr="0042334C" w:rsidRDefault="00D523AA" w:rsidP="008F71CB">
      <w:pPr>
        <w:pStyle w:val="ListParagraph"/>
        <w:widowControl/>
        <w:autoSpaceDE/>
        <w:autoSpaceDN/>
        <w:spacing w:line="300" w:lineRule="atLeast"/>
        <w:ind w:left="841" w:right="640" w:firstLine="0"/>
        <w:rPr>
          <w:rFonts w:asciiTheme="minorHAnsi" w:eastAsia="Times New Roman" w:hAnsiTheme="minorHAnsi" w:cstheme="minorHAnsi"/>
          <w:sz w:val="21"/>
          <w:szCs w:val="21"/>
          <w:lang w:eastAsia="en-US" w:bidi="ar-SA"/>
        </w:rPr>
      </w:pPr>
    </w:p>
    <w:p w14:paraId="3D9F5AA8" w14:textId="19F6AF36" w:rsidR="0022226E" w:rsidRPr="0042334C" w:rsidRDefault="00412B8F" w:rsidP="008F71CB">
      <w:pPr>
        <w:pStyle w:val="ListParagraph"/>
        <w:tabs>
          <w:tab w:val="left" w:pos="1562"/>
        </w:tabs>
        <w:spacing w:before="119"/>
        <w:ind w:left="841" w:right="640" w:firstLine="0"/>
        <w:jc w:val="both"/>
        <w:rPr>
          <w:rFonts w:asciiTheme="minorHAnsi" w:hAnsiTheme="minorHAnsi" w:cstheme="minorHAnsi"/>
        </w:rPr>
      </w:pPr>
      <w:r w:rsidRPr="0042334C">
        <w:rPr>
          <w:rFonts w:asciiTheme="minorHAnsi" w:hAnsiTheme="minorHAnsi" w:cstheme="minorHAnsi"/>
        </w:rPr>
        <w:t>C</w:t>
      </w:r>
      <w:r w:rsidR="002E7F72" w:rsidRPr="0042334C">
        <w:rPr>
          <w:rFonts w:asciiTheme="minorHAnsi" w:hAnsiTheme="minorHAnsi" w:cstheme="minorHAnsi"/>
        </w:rPr>
        <w:t xml:space="preserve">orespondența legată de activitățile proiectului </w:t>
      </w:r>
      <w:r w:rsidR="00480252" w:rsidRPr="0042334C">
        <w:rPr>
          <w:rFonts w:asciiTheme="minorHAnsi" w:hAnsiTheme="minorHAnsi" w:cstheme="minorHAnsi"/>
        </w:rPr>
        <w:t xml:space="preserve">se </w:t>
      </w:r>
      <w:r w:rsidR="003B2B03" w:rsidRPr="0042334C">
        <w:rPr>
          <w:rFonts w:asciiTheme="minorHAnsi" w:hAnsiTheme="minorHAnsi" w:cstheme="minorHAnsi"/>
        </w:rPr>
        <w:t>v</w:t>
      </w:r>
      <w:r w:rsidR="00480252" w:rsidRPr="0042334C">
        <w:rPr>
          <w:rFonts w:asciiTheme="minorHAnsi" w:hAnsiTheme="minorHAnsi" w:cstheme="minorHAnsi"/>
        </w:rPr>
        <w:t xml:space="preserve">a ține prin </w:t>
      </w:r>
      <w:r w:rsidR="002E7F72" w:rsidRPr="0042334C">
        <w:rPr>
          <w:rFonts w:asciiTheme="minorHAnsi" w:hAnsiTheme="minorHAnsi" w:cstheme="minorHAnsi"/>
        </w:rPr>
        <w:t>email</w:t>
      </w:r>
      <w:r w:rsidR="00C12A54" w:rsidRPr="0042334C">
        <w:rPr>
          <w:rFonts w:asciiTheme="minorHAnsi" w:hAnsiTheme="minorHAnsi" w:cstheme="minorHAnsi"/>
        </w:rPr>
        <w:t xml:space="preserve">. </w:t>
      </w:r>
      <w:r w:rsidR="003312B5" w:rsidRPr="0042334C">
        <w:rPr>
          <w:rFonts w:asciiTheme="minorHAnsi" w:hAnsiTheme="minorHAnsi" w:cstheme="minorHAnsi"/>
        </w:rPr>
        <w:t>A</w:t>
      </w:r>
      <w:r w:rsidR="00814738" w:rsidRPr="0042334C">
        <w:rPr>
          <w:rFonts w:asciiTheme="minorHAnsi" w:hAnsiTheme="minorHAnsi" w:cstheme="minorHAnsi"/>
        </w:rPr>
        <w:t>probările</w:t>
      </w:r>
      <w:r w:rsidR="000512AC" w:rsidRPr="0042334C">
        <w:rPr>
          <w:rFonts w:asciiTheme="minorHAnsi" w:hAnsiTheme="minorHAnsi" w:cstheme="minorHAnsi"/>
        </w:rPr>
        <w:t xml:space="preserve"> </w:t>
      </w:r>
      <w:r w:rsidR="00814738" w:rsidRPr="0042334C">
        <w:rPr>
          <w:rFonts w:asciiTheme="minorHAnsi" w:hAnsiTheme="minorHAnsi" w:cstheme="minorHAnsi"/>
        </w:rPr>
        <w:t>făcute</w:t>
      </w:r>
      <w:r w:rsidR="000512AC" w:rsidRPr="0042334C">
        <w:rPr>
          <w:rFonts w:asciiTheme="minorHAnsi" w:hAnsiTheme="minorHAnsi" w:cstheme="minorHAnsi"/>
        </w:rPr>
        <w:t xml:space="preserve"> de </w:t>
      </w:r>
      <w:r w:rsidR="00814738" w:rsidRPr="0042334C">
        <w:rPr>
          <w:rFonts w:asciiTheme="minorHAnsi" w:hAnsiTheme="minorHAnsi" w:cstheme="minorHAnsi"/>
        </w:rPr>
        <w:t>către</w:t>
      </w:r>
      <w:r w:rsidR="000512AC" w:rsidRPr="0042334C">
        <w:rPr>
          <w:rFonts w:asciiTheme="minorHAnsi" w:hAnsiTheme="minorHAnsi" w:cstheme="minorHAnsi"/>
        </w:rPr>
        <w:t xml:space="preserve"> CN vor fi </w:t>
      </w:r>
      <w:r w:rsidR="00F069B8" w:rsidRPr="0042334C">
        <w:rPr>
          <w:rFonts w:asciiTheme="minorHAnsi" w:hAnsiTheme="minorHAnsi" w:cstheme="minorHAnsi"/>
        </w:rPr>
        <w:t>transmise</w:t>
      </w:r>
      <w:r w:rsidR="000512AC" w:rsidRPr="0042334C">
        <w:rPr>
          <w:rFonts w:asciiTheme="minorHAnsi" w:hAnsiTheme="minorHAnsi" w:cstheme="minorHAnsi"/>
        </w:rPr>
        <w:t xml:space="preserve"> </w:t>
      </w:r>
      <w:r w:rsidR="003312B5" w:rsidRPr="0042334C">
        <w:rPr>
          <w:rFonts w:asciiTheme="minorHAnsi" w:hAnsiTheme="minorHAnsi" w:cstheme="minorHAnsi"/>
        </w:rPr>
        <w:t>prin email</w:t>
      </w:r>
      <w:r w:rsidR="002E7F72" w:rsidRPr="0042334C">
        <w:rPr>
          <w:rFonts w:asciiTheme="minorHAnsi" w:hAnsiTheme="minorHAnsi" w:cstheme="minorHAnsi"/>
        </w:rPr>
        <w:t>.</w:t>
      </w:r>
    </w:p>
    <w:p w14:paraId="792D07FB" w14:textId="77777777" w:rsidR="00753A3B" w:rsidRPr="0042334C" w:rsidRDefault="00753A3B" w:rsidP="008F71CB">
      <w:pPr>
        <w:pStyle w:val="Heading2"/>
        <w:ind w:left="851" w:right="640"/>
        <w:rPr>
          <w:rFonts w:asciiTheme="minorHAnsi" w:hAnsiTheme="minorHAnsi" w:cstheme="minorHAnsi"/>
          <w:sz w:val="22"/>
          <w:szCs w:val="22"/>
        </w:rPr>
      </w:pPr>
    </w:p>
    <w:p w14:paraId="10926077" w14:textId="47F7330A" w:rsidR="00753A3B" w:rsidRPr="0042334C" w:rsidRDefault="003569E5" w:rsidP="0015152D">
      <w:pPr>
        <w:pStyle w:val="Heading2"/>
        <w:numPr>
          <w:ilvl w:val="0"/>
          <w:numId w:val="6"/>
        </w:numPr>
        <w:ind w:right="640"/>
        <w:rPr>
          <w:rFonts w:asciiTheme="minorHAnsi" w:hAnsiTheme="minorHAnsi" w:cstheme="minorHAnsi"/>
          <w:sz w:val="22"/>
          <w:szCs w:val="22"/>
        </w:rPr>
      </w:pPr>
      <w:bookmarkStart w:id="5" w:name="_Toc222932642"/>
      <w:r w:rsidRPr="0042334C">
        <w:rPr>
          <w:rFonts w:asciiTheme="minorHAnsi" w:hAnsiTheme="minorHAnsi" w:cstheme="minorHAnsi"/>
          <w:sz w:val="22"/>
          <w:szCs w:val="22"/>
        </w:rPr>
        <w:t>Respectarea planului aprobat</w:t>
      </w:r>
      <w:r w:rsidR="00753A3B" w:rsidRPr="0042334C">
        <w:rPr>
          <w:rFonts w:asciiTheme="minorHAnsi" w:hAnsiTheme="minorHAnsi" w:cstheme="minorHAnsi"/>
          <w:sz w:val="22"/>
          <w:szCs w:val="22"/>
        </w:rPr>
        <w:t xml:space="preserve"> </w:t>
      </w:r>
      <w:r w:rsidR="00B8024A" w:rsidRPr="0042334C">
        <w:rPr>
          <w:rFonts w:asciiTheme="minorHAnsi" w:hAnsiTheme="minorHAnsi" w:cstheme="minorHAnsi"/>
          <w:sz w:val="22"/>
          <w:szCs w:val="22"/>
        </w:rPr>
        <w:t>și modificări</w:t>
      </w:r>
      <w:bookmarkEnd w:id="5"/>
    </w:p>
    <w:p w14:paraId="338143BC" w14:textId="77777777" w:rsidR="00573EFB" w:rsidRPr="0042334C" w:rsidRDefault="00573EFB" w:rsidP="008F71CB">
      <w:pPr>
        <w:ind w:left="835" w:right="640"/>
        <w:jc w:val="both"/>
        <w:rPr>
          <w:rFonts w:asciiTheme="minorHAnsi" w:hAnsiTheme="minorHAnsi" w:cstheme="minorHAnsi"/>
        </w:rPr>
      </w:pPr>
    </w:p>
    <w:p w14:paraId="461A0A62" w14:textId="3AE6636E" w:rsidR="001A40D3" w:rsidRPr="0042334C" w:rsidRDefault="003569E5" w:rsidP="008F71CB">
      <w:pPr>
        <w:ind w:left="835" w:right="640"/>
        <w:jc w:val="both"/>
        <w:rPr>
          <w:rFonts w:asciiTheme="minorHAnsi" w:hAnsiTheme="minorHAnsi" w:cstheme="minorHAnsi"/>
        </w:rPr>
      </w:pPr>
      <w:r w:rsidRPr="0042334C">
        <w:rPr>
          <w:rFonts w:asciiTheme="minorHAnsi" w:hAnsiTheme="minorHAnsi" w:cstheme="minorHAnsi"/>
        </w:rPr>
        <w:t xml:space="preserve">Organizația beneficiară este responsabilă de desfășurarea strictă și eficientă a activităților proiectului aprobat. </w:t>
      </w:r>
      <w:r w:rsidR="00753A3B" w:rsidRPr="0042334C">
        <w:rPr>
          <w:rFonts w:asciiTheme="minorHAnsi" w:hAnsiTheme="minorHAnsi" w:cstheme="minorHAnsi"/>
        </w:rPr>
        <w:t>Activitățile trebuie realizate conform bugetului și calendarului din Acordul de Grant</w:t>
      </w:r>
      <w:r w:rsidR="002E6603" w:rsidRPr="0042334C">
        <w:rPr>
          <w:rFonts w:asciiTheme="minorHAnsi" w:hAnsiTheme="minorHAnsi" w:cstheme="minorHAnsi"/>
        </w:rPr>
        <w:t xml:space="preserve">, și să corespundă cu </w:t>
      </w:r>
      <w:r w:rsidR="00BF11E8" w:rsidRPr="0042334C">
        <w:rPr>
          <w:rFonts w:asciiTheme="minorHAnsi" w:hAnsiTheme="minorHAnsi" w:cstheme="minorHAnsi"/>
        </w:rPr>
        <w:t>versiunea finală a propunerii de proiect</w:t>
      </w:r>
      <w:r w:rsidR="002E7F72" w:rsidRPr="0042334C">
        <w:rPr>
          <w:rFonts w:asciiTheme="minorHAnsi" w:hAnsiTheme="minorHAnsi" w:cstheme="minorHAnsi"/>
        </w:rPr>
        <w:t xml:space="preserve">. Acordul de Grant </w:t>
      </w:r>
      <w:r w:rsidR="00BF28F8" w:rsidRPr="0042334C">
        <w:rPr>
          <w:rFonts w:asciiTheme="minorHAnsi" w:hAnsiTheme="minorHAnsi" w:cstheme="minorHAnsi"/>
        </w:rPr>
        <w:t>este documentul de</w:t>
      </w:r>
      <w:r w:rsidR="002E7F72" w:rsidRPr="0042334C">
        <w:rPr>
          <w:rFonts w:asciiTheme="minorHAnsi" w:hAnsiTheme="minorHAnsi" w:cstheme="minorHAnsi"/>
        </w:rPr>
        <w:t xml:space="preserve"> </w:t>
      </w:r>
      <w:r w:rsidR="00BF11E8" w:rsidRPr="0042334C">
        <w:rPr>
          <w:rFonts w:asciiTheme="minorHAnsi" w:hAnsiTheme="minorHAnsi" w:cstheme="minorHAnsi"/>
        </w:rPr>
        <w:t>referință</w:t>
      </w:r>
      <w:r w:rsidR="00BF28F8" w:rsidRPr="0042334C">
        <w:rPr>
          <w:rFonts w:asciiTheme="minorHAnsi" w:hAnsiTheme="minorHAnsi" w:cstheme="minorHAnsi"/>
        </w:rPr>
        <w:t xml:space="preserve"> principal</w:t>
      </w:r>
      <w:r w:rsidR="002E7F72" w:rsidRPr="0042334C">
        <w:rPr>
          <w:rFonts w:asciiTheme="minorHAnsi" w:hAnsiTheme="minorHAnsi" w:cstheme="minorHAnsi"/>
        </w:rPr>
        <w:t>.</w:t>
      </w:r>
    </w:p>
    <w:p w14:paraId="548766BB" w14:textId="77777777" w:rsidR="00AF5B3D" w:rsidRPr="0042334C" w:rsidRDefault="00AF5B3D" w:rsidP="008F71CB">
      <w:pPr>
        <w:ind w:left="835" w:right="640"/>
        <w:jc w:val="both"/>
        <w:rPr>
          <w:rFonts w:asciiTheme="minorHAnsi" w:hAnsiTheme="minorHAnsi" w:cstheme="minorHAnsi"/>
        </w:rPr>
      </w:pPr>
    </w:p>
    <w:p w14:paraId="1F31F37A" w14:textId="1AAE67E4" w:rsidR="00532719" w:rsidRPr="0042334C" w:rsidRDefault="00532719" w:rsidP="008F71CB">
      <w:pPr>
        <w:ind w:left="835" w:right="640"/>
        <w:jc w:val="both"/>
        <w:rPr>
          <w:rFonts w:asciiTheme="minorHAnsi" w:hAnsiTheme="minorHAnsi" w:cstheme="minorHAnsi"/>
        </w:rPr>
      </w:pPr>
      <w:r w:rsidRPr="0042334C">
        <w:rPr>
          <w:rFonts w:asciiTheme="minorHAnsi" w:hAnsiTheme="minorHAnsi" w:cstheme="minorHAnsi"/>
        </w:rPr>
        <w:t xml:space="preserve">Orice schimbare (activități, buget, termene) trebuie aprobată în scris de </w:t>
      </w:r>
      <w:r w:rsidR="00E367EF" w:rsidRPr="0042334C">
        <w:rPr>
          <w:rFonts w:asciiTheme="minorHAnsi" w:hAnsiTheme="minorHAnsi" w:cstheme="minorHAnsi"/>
        </w:rPr>
        <w:t xml:space="preserve">CN </w:t>
      </w:r>
      <w:r w:rsidRPr="0042334C">
        <w:rPr>
          <w:rFonts w:asciiTheme="minorHAnsi" w:hAnsiTheme="minorHAnsi" w:cstheme="minorHAnsi"/>
        </w:rPr>
        <w:t>SGP înainte de aplicare.</w:t>
      </w:r>
      <w:r w:rsidR="003805F8" w:rsidRPr="0042334C">
        <w:rPr>
          <w:rFonts w:asciiTheme="minorHAnsi" w:hAnsiTheme="minorHAnsi" w:cstheme="minorHAnsi"/>
        </w:rPr>
        <w:t xml:space="preserve"> Orice m</w:t>
      </w:r>
      <w:r w:rsidR="009D47E9" w:rsidRPr="0042334C">
        <w:rPr>
          <w:rFonts w:asciiTheme="minorHAnsi" w:hAnsiTheme="minorHAnsi" w:cstheme="minorHAnsi"/>
        </w:rPr>
        <w:t xml:space="preserve">odificare a sumei liniilor bugetare  sau </w:t>
      </w:r>
      <w:r w:rsidR="003805F8" w:rsidRPr="0042334C">
        <w:rPr>
          <w:rFonts w:asciiTheme="minorHAnsi" w:hAnsiTheme="minorHAnsi" w:cstheme="minorHAnsi"/>
        </w:rPr>
        <w:t xml:space="preserve">realocare între liniile de buget trebuie să fie coordonată cu </w:t>
      </w:r>
      <w:r w:rsidR="009D47E9" w:rsidRPr="0042334C">
        <w:rPr>
          <w:rFonts w:asciiTheme="minorHAnsi" w:hAnsiTheme="minorHAnsi" w:cstheme="minorHAnsi"/>
        </w:rPr>
        <w:t>CN</w:t>
      </w:r>
      <w:r w:rsidR="003805F8" w:rsidRPr="0042334C">
        <w:rPr>
          <w:rFonts w:asciiTheme="minorHAnsi" w:hAnsiTheme="minorHAnsi" w:cstheme="minorHAnsi"/>
        </w:rPr>
        <w:t>.</w:t>
      </w:r>
    </w:p>
    <w:p w14:paraId="1D851565" w14:textId="77777777" w:rsidR="00AF5B3D" w:rsidRPr="0042334C" w:rsidRDefault="00AF5B3D" w:rsidP="008F71CB">
      <w:pPr>
        <w:ind w:left="835" w:right="640"/>
        <w:jc w:val="both"/>
        <w:rPr>
          <w:rFonts w:asciiTheme="minorHAnsi" w:hAnsiTheme="minorHAnsi" w:cstheme="minorHAnsi"/>
        </w:rPr>
      </w:pPr>
    </w:p>
    <w:p w14:paraId="2FA4B647" w14:textId="667E53CC" w:rsidR="00AF5B3D" w:rsidRPr="0042334C" w:rsidRDefault="00BE44A0" w:rsidP="008F71CB">
      <w:pPr>
        <w:ind w:left="835" w:right="640"/>
        <w:jc w:val="both"/>
        <w:rPr>
          <w:rFonts w:asciiTheme="minorHAnsi" w:hAnsiTheme="minorHAnsi" w:cstheme="minorHAnsi"/>
        </w:rPr>
      </w:pPr>
      <w:r w:rsidRPr="0042334C">
        <w:rPr>
          <w:rFonts w:asciiTheme="minorHAnsi" w:hAnsiTheme="minorHAnsi" w:cstheme="minorHAnsi"/>
        </w:rPr>
        <w:t>Modificările</w:t>
      </w:r>
      <w:r w:rsidR="00491184" w:rsidRPr="0042334C">
        <w:rPr>
          <w:rFonts w:asciiTheme="minorHAnsi" w:hAnsiTheme="minorHAnsi" w:cstheme="minorHAnsi"/>
        </w:rPr>
        <w:t xml:space="preserve">, </w:t>
      </w:r>
      <w:r w:rsidR="008A3CCE">
        <w:rPr>
          <w:rFonts w:asciiTheme="minorHAnsi" w:hAnsiTheme="minorHAnsi" w:cstheme="minorHAnsi"/>
        </w:rPr>
        <w:t>inclusiv</w:t>
      </w:r>
      <w:r w:rsidR="00491184" w:rsidRPr="0042334C">
        <w:rPr>
          <w:rFonts w:asciiTheme="minorHAnsi" w:hAnsiTheme="minorHAnsi" w:cstheme="minorHAnsi"/>
        </w:rPr>
        <w:t xml:space="preserve"> prelungirea perioadei de implementare a proiectului,</w:t>
      </w:r>
      <w:r w:rsidRPr="0042334C">
        <w:rPr>
          <w:rFonts w:asciiTheme="minorHAnsi" w:hAnsiTheme="minorHAnsi" w:cstheme="minorHAnsi"/>
        </w:rPr>
        <w:t xml:space="preserve"> implică aprobarea CN/CNC și</w:t>
      </w:r>
      <w:r w:rsidR="00F07E85" w:rsidRPr="0042334C">
        <w:rPr>
          <w:rFonts w:asciiTheme="minorHAnsi" w:hAnsiTheme="minorHAnsi" w:cstheme="minorHAnsi"/>
        </w:rPr>
        <w:t>/sau</w:t>
      </w:r>
      <w:r w:rsidRPr="0042334C">
        <w:rPr>
          <w:rFonts w:asciiTheme="minorHAnsi" w:hAnsiTheme="minorHAnsi" w:cstheme="minorHAnsi"/>
        </w:rPr>
        <w:t xml:space="preserve"> amendarea Acordului de Grant</w:t>
      </w:r>
      <w:r w:rsidR="00F07E85" w:rsidRPr="0042334C">
        <w:rPr>
          <w:rFonts w:asciiTheme="minorHAnsi" w:hAnsiTheme="minorHAnsi" w:cstheme="minorHAnsi"/>
        </w:rPr>
        <w:t>, după caz</w:t>
      </w:r>
      <w:r w:rsidR="00C94C6B" w:rsidRPr="0042334C">
        <w:rPr>
          <w:rFonts w:asciiTheme="minorHAnsi" w:hAnsiTheme="minorHAnsi" w:cstheme="minorHAnsi"/>
        </w:rPr>
        <w:t>.</w:t>
      </w:r>
    </w:p>
    <w:p w14:paraId="00CEF60B" w14:textId="15927BD1" w:rsidR="00D63E43" w:rsidRPr="0042334C" w:rsidRDefault="00282EB8" w:rsidP="008F71CB">
      <w:pPr>
        <w:ind w:left="835" w:right="640"/>
        <w:jc w:val="both"/>
        <w:rPr>
          <w:rFonts w:asciiTheme="minorHAnsi" w:hAnsiTheme="minorHAnsi" w:cstheme="minorHAnsi"/>
        </w:rPr>
      </w:pPr>
      <w:r w:rsidRPr="0042334C">
        <w:rPr>
          <w:rFonts w:asciiTheme="minorHAnsi" w:hAnsiTheme="minorHAnsi" w:cstheme="minorHAnsi"/>
        </w:rPr>
        <w:t xml:space="preserve"> </w:t>
      </w:r>
      <w:r w:rsidR="002E7F72" w:rsidRPr="0042334C">
        <w:rPr>
          <w:rFonts w:asciiTheme="minorHAnsi" w:hAnsiTheme="minorHAnsi" w:cstheme="minorHAnsi"/>
        </w:rPr>
        <w:t xml:space="preserve"> </w:t>
      </w:r>
    </w:p>
    <w:p w14:paraId="47D064DE" w14:textId="77777777" w:rsidR="007C5FF6" w:rsidRPr="0042334C" w:rsidRDefault="002E7F72" w:rsidP="008F71CB">
      <w:pPr>
        <w:ind w:left="835" w:right="640"/>
        <w:jc w:val="both"/>
        <w:rPr>
          <w:rFonts w:asciiTheme="minorHAnsi" w:hAnsiTheme="minorHAnsi" w:cstheme="minorHAnsi"/>
        </w:rPr>
      </w:pPr>
      <w:r w:rsidRPr="0042334C">
        <w:rPr>
          <w:rFonts w:asciiTheme="minorHAnsi" w:hAnsiTheme="minorHAnsi" w:cstheme="minorHAnsi"/>
        </w:rPr>
        <w:t>Este foarte important ca la operarea modificărilor să fie evaluat</w:t>
      </w:r>
      <w:r w:rsidR="00BA6B64" w:rsidRPr="0042334C">
        <w:rPr>
          <w:rFonts w:asciiTheme="minorHAnsi" w:hAnsiTheme="minorHAnsi" w:cstheme="minorHAnsi"/>
        </w:rPr>
        <w:t xml:space="preserve"> contextul</w:t>
      </w:r>
      <w:r w:rsidR="0024642B" w:rsidRPr="0042334C">
        <w:rPr>
          <w:rFonts w:asciiTheme="minorHAnsi" w:hAnsiTheme="minorHAnsi" w:cstheme="minorHAnsi"/>
        </w:rPr>
        <w:t xml:space="preserve"> in care</w:t>
      </w:r>
      <w:r w:rsidR="00E74540" w:rsidRPr="0042334C">
        <w:rPr>
          <w:rFonts w:asciiTheme="minorHAnsi" w:hAnsiTheme="minorHAnsi" w:cstheme="minorHAnsi"/>
        </w:rPr>
        <w:t xml:space="preserve"> aceste </w:t>
      </w:r>
      <w:r w:rsidR="00D63E43" w:rsidRPr="0042334C">
        <w:rPr>
          <w:rFonts w:asciiTheme="minorHAnsi" w:hAnsiTheme="minorHAnsi" w:cstheme="minorHAnsi"/>
        </w:rPr>
        <w:t>modificări</w:t>
      </w:r>
      <w:r w:rsidR="00E74540" w:rsidRPr="0042334C">
        <w:rPr>
          <w:rFonts w:asciiTheme="minorHAnsi" w:hAnsiTheme="minorHAnsi" w:cstheme="minorHAnsi"/>
        </w:rPr>
        <w:t xml:space="preserve"> vor afecta implementarea</w:t>
      </w:r>
      <w:r w:rsidRPr="0042334C">
        <w:rPr>
          <w:rFonts w:asciiTheme="minorHAnsi" w:hAnsiTheme="minorHAnsi" w:cstheme="minorHAnsi"/>
        </w:rPr>
        <w:t xml:space="preserve"> proiectului în întregime, atât din punct de vedere al activităților proiectului (textului), costului implementării acestor modificări (bugetului) cât și a intervalului de timp (planului de lucru). Se va evalua de asemenea dacă sunt necesare și alte modificări precum ce resurse (umane sau financiare) vor fi necesare pentru implementarea proiectului și atingerea rezultatelor măsurabile.</w:t>
      </w:r>
    </w:p>
    <w:p w14:paraId="2DC6A010" w14:textId="77777777" w:rsidR="007C5FF6" w:rsidRPr="0042334C" w:rsidRDefault="007C5FF6" w:rsidP="008F71CB">
      <w:pPr>
        <w:ind w:left="835" w:right="640"/>
        <w:jc w:val="both"/>
        <w:rPr>
          <w:rFonts w:asciiTheme="minorHAnsi" w:hAnsiTheme="minorHAnsi" w:cstheme="minorHAnsi"/>
        </w:rPr>
      </w:pPr>
    </w:p>
    <w:p w14:paraId="496F6053" w14:textId="03B7BD50" w:rsidR="0022226E" w:rsidRPr="0042334C" w:rsidRDefault="00AE776D" w:rsidP="008F71CB">
      <w:pPr>
        <w:ind w:left="835" w:right="640"/>
        <w:jc w:val="both"/>
        <w:rPr>
          <w:rFonts w:asciiTheme="minorHAnsi" w:hAnsiTheme="minorHAnsi" w:cstheme="minorHAnsi"/>
        </w:rPr>
      </w:pPr>
      <w:r w:rsidRPr="0042334C">
        <w:rPr>
          <w:rFonts w:asciiTheme="minorHAnsi" w:hAnsiTheme="minorHAnsi" w:cstheme="minorHAnsi"/>
        </w:rPr>
        <w:t xml:space="preserve">Perioada de prelungire a unui proiect va fi </w:t>
      </w:r>
      <w:r w:rsidR="00C55773" w:rsidRPr="0042334C">
        <w:rPr>
          <w:rFonts w:asciiTheme="minorHAnsi" w:hAnsiTheme="minorHAnsi" w:cstheme="minorHAnsi"/>
        </w:rPr>
        <w:t>coordonată preventiv cu CN</w:t>
      </w:r>
      <w:r w:rsidR="0041405D" w:rsidRPr="0042334C">
        <w:rPr>
          <w:rFonts w:asciiTheme="minorHAnsi" w:hAnsiTheme="minorHAnsi" w:cstheme="minorHAnsi"/>
        </w:rPr>
        <w:t>, pentru a se încadra în limitele fazei operaționale. Apoi</w:t>
      </w:r>
      <w:r w:rsidR="00351214" w:rsidRPr="0042334C">
        <w:rPr>
          <w:rFonts w:asciiTheme="minorHAnsi" w:hAnsiTheme="minorHAnsi" w:cstheme="minorHAnsi"/>
        </w:rPr>
        <w:t xml:space="preserve"> va fi transmisa o cerere oficiala </w:t>
      </w:r>
      <w:r w:rsidR="0041405D" w:rsidRPr="0042334C">
        <w:rPr>
          <w:rFonts w:asciiTheme="minorHAnsi" w:hAnsiTheme="minorHAnsi" w:cstheme="minorHAnsi"/>
        </w:rPr>
        <w:t>î</w:t>
      </w:r>
      <w:r w:rsidR="00351214" w:rsidRPr="0042334C">
        <w:rPr>
          <w:rFonts w:asciiTheme="minorHAnsi" w:hAnsiTheme="minorHAnsi" w:cstheme="minorHAnsi"/>
        </w:rPr>
        <w:t xml:space="preserve">n limba </w:t>
      </w:r>
      <w:r w:rsidR="0041405D" w:rsidRPr="0042334C">
        <w:rPr>
          <w:rFonts w:asciiTheme="minorHAnsi" w:hAnsiTheme="minorHAnsi" w:cstheme="minorHAnsi"/>
        </w:rPr>
        <w:t>e</w:t>
      </w:r>
      <w:r w:rsidR="00351214" w:rsidRPr="0042334C">
        <w:rPr>
          <w:rFonts w:asciiTheme="minorHAnsi" w:hAnsiTheme="minorHAnsi" w:cstheme="minorHAnsi"/>
        </w:rPr>
        <w:t>ngleza</w:t>
      </w:r>
      <w:r w:rsidR="002A25E1" w:rsidRPr="0042334C">
        <w:rPr>
          <w:rFonts w:asciiTheme="minorHAnsi" w:hAnsiTheme="minorHAnsi" w:cstheme="minorHAnsi"/>
        </w:rPr>
        <w:t xml:space="preserve"> pentru a </w:t>
      </w:r>
      <w:r w:rsidR="00D63E43" w:rsidRPr="0042334C">
        <w:rPr>
          <w:rFonts w:asciiTheme="minorHAnsi" w:hAnsiTheme="minorHAnsi" w:cstheme="minorHAnsi"/>
        </w:rPr>
        <w:t>iniția</w:t>
      </w:r>
      <w:r w:rsidR="002A25E1" w:rsidRPr="0042334C">
        <w:rPr>
          <w:rFonts w:asciiTheme="minorHAnsi" w:hAnsiTheme="minorHAnsi" w:cstheme="minorHAnsi"/>
        </w:rPr>
        <w:t xml:space="preserve"> procedura de aprobare din partea </w:t>
      </w:r>
      <w:r w:rsidR="0041405D" w:rsidRPr="0042334C">
        <w:rPr>
          <w:rFonts w:asciiTheme="minorHAnsi" w:hAnsiTheme="minorHAnsi" w:cstheme="minorHAnsi"/>
        </w:rPr>
        <w:t>PNUD</w:t>
      </w:r>
      <w:r w:rsidR="002A25E1" w:rsidRPr="0042334C">
        <w:rPr>
          <w:rFonts w:asciiTheme="minorHAnsi" w:hAnsiTheme="minorHAnsi" w:cstheme="minorHAnsi"/>
        </w:rPr>
        <w:t>.</w:t>
      </w:r>
      <w:r w:rsidR="008E1F9C" w:rsidRPr="0042334C">
        <w:rPr>
          <w:rFonts w:asciiTheme="minorHAnsi" w:hAnsiTheme="minorHAnsi" w:cstheme="minorHAnsi"/>
        </w:rPr>
        <w:t xml:space="preserve"> </w:t>
      </w:r>
      <w:r w:rsidR="00580F1A" w:rsidRPr="0042334C">
        <w:rPr>
          <w:rFonts w:asciiTheme="minorHAnsi" w:hAnsiTheme="minorHAnsi" w:cstheme="minorHAnsi"/>
        </w:rPr>
        <w:t>P</w:t>
      </w:r>
      <w:r w:rsidR="002E7F72" w:rsidRPr="0042334C">
        <w:rPr>
          <w:rFonts w:asciiTheme="minorHAnsi" w:hAnsiTheme="minorHAnsi" w:cstheme="minorHAnsi"/>
        </w:rPr>
        <w:t>rocedura ar putea dura 3-</w:t>
      </w:r>
      <w:r w:rsidR="00D84121" w:rsidRPr="0042334C">
        <w:rPr>
          <w:rFonts w:asciiTheme="minorHAnsi" w:hAnsiTheme="minorHAnsi" w:cstheme="minorHAnsi"/>
        </w:rPr>
        <w:t>4</w:t>
      </w:r>
      <w:r w:rsidR="002E7F72" w:rsidRPr="0042334C">
        <w:rPr>
          <w:rFonts w:asciiTheme="minorHAnsi" w:hAnsiTheme="minorHAnsi" w:cstheme="minorHAnsi"/>
        </w:rPr>
        <w:t xml:space="preserve"> săptămâni</w:t>
      </w:r>
      <w:r w:rsidR="00573EFB" w:rsidRPr="0042334C">
        <w:rPr>
          <w:rFonts w:asciiTheme="minorHAnsi" w:hAnsiTheme="minorHAnsi" w:cstheme="minorHAnsi"/>
        </w:rPr>
        <w:t>,</w:t>
      </w:r>
      <w:r w:rsidR="00580F1A" w:rsidRPr="0042334C">
        <w:rPr>
          <w:rFonts w:asciiTheme="minorHAnsi" w:hAnsiTheme="minorHAnsi" w:cstheme="minorHAnsi"/>
        </w:rPr>
        <w:t xml:space="preserve"> de aceea trebuie planificată din timp</w:t>
      </w:r>
      <w:r w:rsidR="0002618E" w:rsidRPr="0042334C">
        <w:rPr>
          <w:rFonts w:asciiTheme="minorHAnsi" w:hAnsiTheme="minorHAnsi" w:cstheme="minorHAnsi"/>
        </w:rPr>
        <w:t xml:space="preserve"> pentru a evita expirarea Acordului de Grant</w:t>
      </w:r>
      <w:r w:rsidR="00580F1A" w:rsidRPr="0042334C">
        <w:rPr>
          <w:rFonts w:asciiTheme="minorHAnsi" w:hAnsiTheme="minorHAnsi" w:cstheme="minorHAnsi"/>
        </w:rPr>
        <w:t>.</w:t>
      </w:r>
    </w:p>
    <w:p w14:paraId="202EEC2E" w14:textId="77777777" w:rsidR="00056F43" w:rsidRPr="0042334C" w:rsidRDefault="00056F43" w:rsidP="008F71CB">
      <w:pPr>
        <w:ind w:left="841" w:right="640"/>
        <w:jc w:val="both"/>
        <w:rPr>
          <w:rFonts w:asciiTheme="minorHAnsi" w:hAnsiTheme="minorHAnsi" w:cstheme="minorHAnsi"/>
          <w:sz w:val="24"/>
        </w:rPr>
      </w:pPr>
    </w:p>
    <w:p w14:paraId="218AE734" w14:textId="2010C926" w:rsidR="00E25C6D" w:rsidRPr="0042334C" w:rsidRDefault="00573EFB" w:rsidP="0015152D">
      <w:pPr>
        <w:pStyle w:val="Heading2"/>
        <w:numPr>
          <w:ilvl w:val="0"/>
          <w:numId w:val="6"/>
        </w:numPr>
        <w:ind w:right="640"/>
        <w:rPr>
          <w:rFonts w:asciiTheme="minorHAnsi" w:hAnsiTheme="minorHAnsi" w:cstheme="minorHAnsi"/>
          <w:sz w:val="22"/>
          <w:szCs w:val="22"/>
        </w:rPr>
      </w:pPr>
      <w:bookmarkStart w:id="6" w:name="_Toc222932643"/>
      <w:r w:rsidRPr="0042334C">
        <w:rPr>
          <w:rFonts w:asciiTheme="minorHAnsi" w:hAnsiTheme="minorHAnsi" w:cstheme="minorHAnsi"/>
          <w:sz w:val="22"/>
          <w:szCs w:val="22"/>
        </w:rPr>
        <w:t>Reguli</w:t>
      </w:r>
      <w:r w:rsidR="004E248D" w:rsidRPr="0042334C">
        <w:rPr>
          <w:rFonts w:asciiTheme="minorHAnsi" w:hAnsiTheme="minorHAnsi" w:cstheme="minorHAnsi"/>
          <w:sz w:val="22"/>
          <w:szCs w:val="22"/>
        </w:rPr>
        <w:t xml:space="preserve"> generale</w:t>
      </w:r>
      <w:bookmarkEnd w:id="6"/>
    </w:p>
    <w:p w14:paraId="5A8FDC2C" w14:textId="77777777" w:rsidR="00056F43" w:rsidRPr="0042334C" w:rsidRDefault="00056F43" w:rsidP="008F71CB">
      <w:pPr>
        <w:pStyle w:val="Heading2"/>
        <w:ind w:left="851" w:right="640"/>
        <w:rPr>
          <w:rFonts w:asciiTheme="minorHAnsi" w:hAnsiTheme="minorHAnsi" w:cstheme="minorHAnsi"/>
          <w:sz w:val="22"/>
          <w:szCs w:val="22"/>
        </w:rPr>
      </w:pPr>
    </w:p>
    <w:p w14:paraId="7AE06924" w14:textId="77777777" w:rsidR="00573EFB" w:rsidRPr="0042334C" w:rsidRDefault="002E7F72" w:rsidP="008F71CB">
      <w:pPr>
        <w:spacing w:before="120"/>
        <w:ind w:left="841" w:right="640"/>
        <w:jc w:val="both"/>
        <w:rPr>
          <w:rFonts w:asciiTheme="minorHAnsi" w:hAnsiTheme="minorHAnsi" w:cstheme="minorHAnsi"/>
          <w:bCs/>
        </w:rPr>
      </w:pPr>
      <w:r w:rsidRPr="0042334C">
        <w:rPr>
          <w:rFonts w:asciiTheme="minorHAnsi" w:hAnsiTheme="minorHAnsi" w:cstheme="minorHAnsi"/>
          <w:bCs/>
        </w:rPr>
        <w:t xml:space="preserve">În implementarea proiectelor, </w:t>
      </w:r>
      <w:r w:rsidR="00573EFB" w:rsidRPr="0042334C">
        <w:rPr>
          <w:rFonts w:asciiTheme="minorHAnsi" w:hAnsiTheme="minorHAnsi" w:cstheme="minorHAnsi"/>
          <w:bCs/>
        </w:rPr>
        <w:t xml:space="preserve"> se vor respecta următoarele reguli generale:</w:t>
      </w:r>
    </w:p>
    <w:p w14:paraId="28C237EB" w14:textId="0C99DB97" w:rsidR="00C32AD9" w:rsidRPr="0042334C" w:rsidRDefault="00C32AD9" w:rsidP="0015152D">
      <w:pPr>
        <w:pStyle w:val="ListParagraph"/>
        <w:widowControl/>
        <w:numPr>
          <w:ilvl w:val="0"/>
          <w:numId w:val="7"/>
        </w:numPr>
        <w:autoSpaceDE/>
        <w:autoSpaceDN/>
        <w:spacing w:before="118"/>
        <w:ind w:right="640"/>
        <w:jc w:val="both"/>
        <w:rPr>
          <w:rFonts w:asciiTheme="minorHAnsi" w:hAnsiTheme="minorHAnsi" w:cstheme="minorHAnsi"/>
          <w:bCs/>
        </w:rPr>
      </w:pPr>
      <w:r w:rsidRPr="0042334C">
        <w:rPr>
          <w:rFonts w:asciiTheme="minorHAnsi" w:hAnsiTheme="minorHAnsi" w:cstheme="minorHAnsi"/>
          <w:bCs/>
        </w:rPr>
        <w:t>Respectarea legislației naționale și reglementărilor UNDP/SGP</w:t>
      </w:r>
      <w:r w:rsidR="000004AB">
        <w:rPr>
          <w:rFonts w:asciiTheme="minorHAnsi" w:hAnsiTheme="minorHAnsi" w:cstheme="minorHAnsi"/>
          <w:bCs/>
        </w:rPr>
        <w:t>.</w:t>
      </w:r>
    </w:p>
    <w:p w14:paraId="049DEC7B" w14:textId="23C05556" w:rsidR="003B53B5" w:rsidRPr="0042334C" w:rsidRDefault="003B53B5" w:rsidP="0015152D">
      <w:pPr>
        <w:pStyle w:val="ListParagraph"/>
        <w:widowControl/>
        <w:numPr>
          <w:ilvl w:val="0"/>
          <w:numId w:val="7"/>
        </w:numPr>
        <w:autoSpaceDE/>
        <w:autoSpaceDN/>
        <w:spacing w:before="118"/>
        <w:ind w:right="640"/>
        <w:jc w:val="both"/>
        <w:rPr>
          <w:rFonts w:asciiTheme="minorHAnsi" w:hAnsiTheme="minorHAnsi" w:cstheme="minorHAnsi"/>
          <w:bCs/>
        </w:rPr>
      </w:pPr>
      <w:r w:rsidRPr="0042334C">
        <w:rPr>
          <w:rFonts w:asciiTheme="minorHAnsi" w:hAnsiTheme="minorHAnsi" w:cstheme="minorHAnsi"/>
          <w:bCs/>
        </w:rPr>
        <w:t>Contractele cu partenerii</w:t>
      </w:r>
      <w:r w:rsidR="009172EC">
        <w:rPr>
          <w:rStyle w:val="FootnoteReference"/>
          <w:rFonts w:asciiTheme="minorHAnsi" w:hAnsiTheme="minorHAnsi" w:cstheme="minorHAnsi"/>
          <w:bCs/>
        </w:rPr>
        <w:footnoteReference w:id="2"/>
      </w:r>
      <w:r w:rsidRPr="0042334C">
        <w:rPr>
          <w:rFonts w:asciiTheme="minorHAnsi" w:hAnsiTheme="minorHAnsi" w:cstheme="minorHAnsi"/>
          <w:bCs/>
        </w:rPr>
        <w:t xml:space="preserve"> (cofinanțatorii) trebuie să stipuleze clar roluri, resurse și raportare</w:t>
      </w:r>
      <w:r w:rsidR="00A12752" w:rsidRPr="0042334C">
        <w:rPr>
          <w:rFonts w:asciiTheme="minorHAnsi" w:hAnsiTheme="minorHAnsi" w:cstheme="minorHAnsi"/>
          <w:bCs/>
        </w:rPr>
        <w:t xml:space="preserve"> către organizația beneficiară.</w:t>
      </w:r>
    </w:p>
    <w:p w14:paraId="4E4CF1F6" w14:textId="337E231B" w:rsidR="003470BF" w:rsidRPr="0042334C" w:rsidRDefault="003470BF" w:rsidP="0015152D">
      <w:pPr>
        <w:pStyle w:val="ListParagraph"/>
        <w:widowControl/>
        <w:numPr>
          <w:ilvl w:val="0"/>
          <w:numId w:val="7"/>
        </w:numPr>
        <w:autoSpaceDE/>
        <w:autoSpaceDN/>
        <w:spacing w:before="118"/>
        <w:ind w:right="640"/>
        <w:jc w:val="both"/>
        <w:rPr>
          <w:rFonts w:asciiTheme="minorHAnsi" w:hAnsiTheme="minorHAnsi" w:cstheme="minorHAnsi"/>
          <w:bCs/>
        </w:rPr>
      </w:pPr>
      <w:r w:rsidRPr="0042334C">
        <w:rPr>
          <w:rFonts w:asciiTheme="minorHAnsi" w:hAnsiTheme="minorHAnsi" w:cstheme="minorHAnsi"/>
          <w:bCs/>
        </w:rPr>
        <w:t>Cheltuielile finanțate de GEF SGP pot fi efectuate doar de organizația semnatară</w:t>
      </w:r>
      <w:r w:rsidR="00C261E9" w:rsidRPr="0042334C">
        <w:rPr>
          <w:rFonts w:asciiTheme="minorHAnsi" w:hAnsiTheme="minorHAnsi" w:cstheme="minorHAnsi"/>
          <w:bCs/>
        </w:rPr>
        <w:t xml:space="preserve"> a Acordului de Grant</w:t>
      </w:r>
      <w:r w:rsidRPr="0042334C">
        <w:rPr>
          <w:rFonts w:asciiTheme="minorHAnsi" w:hAnsiTheme="minorHAnsi" w:cstheme="minorHAnsi"/>
          <w:bCs/>
        </w:rPr>
        <w:t>.</w:t>
      </w:r>
    </w:p>
    <w:p w14:paraId="181FF5D6" w14:textId="77777777" w:rsidR="00464A1E" w:rsidRPr="0042334C" w:rsidRDefault="00464A1E" w:rsidP="0015152D">
      <w:pPr>
        <w:pStyle w:val="ListParagraph"/>
        <w:widowControl/>
        <w:numPr>
          <w:ilvl w:val="0"/>
          <w:numId w:val="7"/>
        </w:numPr>
        <w:autoSpaceDE/>
        <w:autoSpaceDN/>
        <w:spacing w:before="118"/>
        <w:ind w:right="640"/>
        <w:jc w:val="both"/>
        <w:rPr>
          <w:rFonts w:asciiTheme="minorHAnsi" w:hAnsiTheme="minorHAnsi" w:cstheme="minorHAnsi"/>
          <w:bCs/>
        </w:rPr>
      </w:pPr>
      <w:r w:rsidRPr="0042334C">
        <w:rPr>
          <w:rFonts w:asciiTheme="minorHAnsi" w:hAnsiTheme="minorHAnsi" w:cstheme="minorHAnsi"/>
          <w:bCs/>
        </w:rPr>
        <w:t>ONG</w:t>
      </w:r>
      <w:r w:rsidRPr="0042334C">
        <w:rPr>
          <w:rFonts w:ascii="Cambria Math" w:hAnsi="Cambria Math" w:cs="Cambria Math"/>
          <w:bCs/>
        </w:rPr>
        <w:t>‑</w:t>
      </w:r>
      <w:r w:rsidRPr="0042334C">
        <w:rPr>
          <w:rFonts w:asciiTheme="minorHAnsi" w:hAnsiTheme="minorHAnsi" w:cstheme="minorHAnsi"/>
          <w:bCs/>
        </w:rPr>
        <w:t>ul trebuie s</w:t>
      </w:r>
      <w:r w:rsidRPr="0042334C">
        <w:rPr>
          <w:rFonts w:ascii="Calibri" w:hAnsi="Calibri" w:cs="Calibri"/>
          <w:bCs/>
        </w:rPr>
        <w:t>ă</w:t>
      </w:r>
      <w:r w:rsidRPr="0042334C">
        <w:rPr>
          <w:rFonts w:asciiTheme="minorHAnsi" w:hAnsiTheme="minorHAnsi" w:cstheme="minorHAnsi"/>
          <w:bCs/>
        </w:rPr>
        <w:t xml:space="preserve"> de</w:t>
      </w:r>
      <w:r w:rsidRPr="0042334C">
        <w:rPr>
          <w:rFonts w:ascii="Calibri" w:hAnsi="Calibri" w:cs="Calibri"/>
          <w:bCs/>
        </w:rPr>
        <w:t>ț</w:t>
      </w:r>
      <w:r w:rsidRPr="0042334C">
        <w:rPr>
          <w:rFonts w:asciiTheme="minorHAnsi" w:hAnsiTheme="minorHAnsi" w:cstheme="minorHAnsi"/>
          <w:bCs/>
        </w:rPr>
        <w:t>in</w:t>
      </w:r>
      <w:r w:rsidRPr="0042334C">
        <w:rPr>
          <w:rFonts w:ascii="Calibri" w:hAnsi="Calibri" w:cs="Calibri"/>
          <w:bCs/>
        </w:rPr>
        <w:t>ă</w:t>
      </w:r>
      <w:r w:rsidRPr="0042334C">
        <w:rPr>
          <w:rFonts w:asciiTheme="minorHAnsi" w:hAnsiTheme="minorHAnsi" w:cstheme="minorHAnsi"/>
          <w:bCs/>
        </w:rPr>
        <w:t xml:space="preserve"> sau s</w:t>
      </w:r>
      <w:r w:rsidRPr="0042334C">
        <w:rPr>
          <w:rFonts w:ascii="Calibri" w:hAnsi="Calibri" w:cs="Calibri"/>
          <w:bCs/>
        </w:rPr>
        <w:t>ă</w:t>
      </w:r>
      <w:r w:rsidRPr="0042334C">
        <w:rPr>
          <w:rFonts w:asciiTheme="minorHAnsi" w:hAnsiTheme="minorHAnsi" w:cstheme="minorHAnsi"/>
          <w:bCs/>
        </w:rPr>
        <w:t xml:space="preserve"> deschid</w:t>
      </w:r>
      <w:r w:rsidRPr="0042334C">
        <w:rPr>
          <w:rFonts w:ascii="Calibri" w:hAnsi="Calibri" w:cs="Calibri"/>
          <w:bCs/>
        </w:rPr>
        <w:t>ă</w:t>
      </w:r>
      <w:r w:rsidRPr="0042334C">
        <w:rPr>
          <w:rFonts w:asciiTheme="minorHAnsi" w:hAnsiTheme="minorHAnsi" w:cstheme="minorHAnsi"/>
          <w:bCs/>
        </w:rPr>
        <w:t xml:space="preserve"> un cont bancar separat, cu sold ini</w:t>
      </w:r>
      <w:r w:rsidRPr="0042334C">
        <w:rPr>
          <w:rFonts w:ascii="Calibri" w:hAnsi="Calibri" w:cs="Calibri"/>
          <w:bCs/>
        </w:rPr>
        <w:t>ț</w:t>
      </w:r>
      <w:r w:rsidRPr="0042334C">
        <w:rPr>
          <w:rFonts w:asciiTheme="minorHAnsi" w:hAnsiTheme="minorHAnsi" w:cstheme="minorHAnsi"/>
          <w:bCs/>
        </w:rPr>
        <w:t>ial de 0,00 MDL, dedicat exclusiv fondurilor GEF Small Grants Programme (SGP).</w:t>
      </w:r>
    </w:p>
    <w:p w14:paraId="1D26C10D" w14:textId="77777777" w:rsidR="00464A1E" w:rsidRPr="0042334C" w:rsidRDefault="00464A1E" w:rsidP="0015152D">
      <w:pPr>
        <w:pStyle w:val="ListParagraph"/>
        <w:widowControl/>
        <w:numPr>
          <w:ilvl w:val="0"/>
          <w:numId w:val="7"/>
        </w:numPr>
        <w:autoSpaceDE/>
        <w:autoSpaceDN/>
        <w:spacing w:before="118"/>
        <w:ind w:right="640"/>
        <w:jc w:val="both"/>
        <w:rPr>
          <w:rFonts w:asciiTheme="minorHAnsi" w:hAnsiTheme="minorHAnsi" w:cstheme="minorHAnsi"/>
          <w:bCs/>
        </w:rPr>
      </w:pPr>
      <w:r w:rsidRPr="0042334C">
        <w:rPr>
          <w:rFonts w:asciiTheme="minorHAnsi" w:hAnsiTheme="minorHAnsi" w:cstheme="minorHAnsi"/>
          <w:bCs/>
        </w:rPr>
        <w:t>Toate tranzacțiile efectuate prin acest cont vor fi realizate doar din fondurile GEF SGP, strict în conformitate cu bugetul aprobat și activitățile prevăzute în Acordul de Grant.</w:t>
      </w:r>
    </w:p>
    <w:p w14:paraId="4AAA5DAC" w14:textId="72C8CCF0" w:rsidR="00A4322C" w:rsidRPr="0042334C" w:rsidRDefault="00464A1E" w:rsidP="0015152D">
      <w:pPr>
        <w:pStyle w:val="ListParagraph"/>
        <w:widowControl/>
        <w:numPr>
          <w:ilvl w:val="0"/>
          <w:numId w:val="7"/>
        </w:numPr>
        <w:autoSpaceDE/>
        <w:autoSpaceDN/>
        <w:spacing w:before="118"/>
        <w:ind w:right="640"/>
        <w:jc w:val="both"/>
        <w:rPr>
          <w:rFonts w:asciiTheme="minorHAnsi" w:hAnsiTheme="minorHAnsi" w:cstheme="minorHAnsi"/>
        </w:rPr>
      </w:pPr>
      <w:r w:rsidRPr="0042334C">
        <w:rPr>
          <w:rFonts w:asciiTheme="minorHAnsi" w:hAnsiTheme="minorHAnsi" w:cstheme="minorHAnsi"/>
          <w:bCs/>
        </w:rPr>
        <w:lastRenderedPageBreak/>
        <w:t>Fondurile obținute din alte surse de finanțare (co</w:t>
      </w:r>
      <w:r w:rsidRPr="0042334C">
        <w:rPr>
          <w:rFonts w:ascii="Cambria Math" w:hAnsi="Cambria Math" w:cs="Cambria Math"/>
          <w:bCs/>
        </w:rPr>
        <w:t>‑</w:t>
      </w:r>
      <w:r w:rsidRPr="0042334C">
        <w:rPr>
          <w:rFonts w:asciiTheme="minorHAnsi" w:hAnsiTheme="minorHAnsi" w:cstheme="minorHAnsi"/>
          <w:bCs/>
        </w:rPr>
        <w:t>finan</w:t>
      </w:r>
      <w:r w:rsidRPr="0042334C">
        <w:rPr>
          <w:rFonts w:ascii="Calibri" w:hAnsi="Calibri" w:cs="Calibri"/>
          <w:bCs/>
        </w:rPr>
        <w:t>ț</w:t>
      </w:r>
      <w:r w:rsidRPr="0042334C">
        <w:rPr>
          <w:rFonts w:asciiTheme="minorHAnsi" w:hAnsiTheme="minorHAnsi" w:cstheme="minorHAnsi"/>
          <w:bCs/>
        </w:rPr>
        <w:t>are, alte granturi, contribu</w:t>
      </w:r>
      <w:r w:rsidRPr="0042334C">
        <w:rPr>
          <w:rFonts w:ascii="Calibri" w:hAnsi="Calibri" w:cs="Calibri"/>
          <w:bCs/>
        </w:rPr>
        <w:t>ț</w:t>
      </w:r>
      <w:r w:rsidRPr="0042334C">
        <w:rPr>
          <w:rFonts w:asciiTheme="minorHAnsi" w:hAnsiTheme="minorHAnsi" w:cstheme="minorHAnsi"/>
          <w:bCs/>
        </w:rPr>
        <w:t>ii proprii etc.) vor fi gestionate printr</w:t>
      </w:r>
      <w:r w:rsidRPr="0042334C">
        <w:rPr>
          <w:rFonts w:ascii="Cambria Math" w:hAnsi="Cambria Math" w:cs="Cambria Math"/>
          <w:bCs/>
        </w:rPr>
        <w:t>‑</w:t>
      </w:r>
      <w:r w:rsidRPr="0042334C">
        <w:rPr>
          <w:rFonts w:asciiTheme="minorHAnsi" w:hAnsiTheme="minorHAnsi" w:cstheme="minorHAnsi"/>
          <w:bCs/>
        </w:rPr>
        <w:t>un cont bancar separat.</w:t>
      </w:r>
    </w:p>
    <w:p w14:paraId="0B5C7A4B" w14:textId="062294E1" w:rsidR="00A4322C" w:rsidRPr="0042334C" w:rsidRDefault="00A4322C" w:rsidP="0015152D">
      <w:pPr>
        <w:pStyle w:val="ListParagraph"/>
        <w:widowControl/>
        <w:numPr>
          <w:ilvl w:val="0"/>
          <w:numId w:val="7"/>
        </w:numPr>
        <w:autoSpaceDE/>
        <w:autoSpaceDN/>
        <w:spacing w:before="118"/>
        <w:ind w:left="1195" w:right="640"/>
        <w:jc w:val="both"/>
        <w:rPr>
          <w:rFonts w:asciiTheme="minorHAnsi" w:hAnsiTheme="minorHAnsi" w:cstheme="minorBidi"/>
        </w:rPr>
      </w:pPr>
      <w:r w:rsidRPr="7ACE6B79">
        <w:rPr>
          <w:rFonts w:asciiTheme="minorHAnsi" w:hAnsiTheme="minorHAnsi" w:cstheme="minorBidi"/>
        </w:rPr>
        <w:t>A</w:t>
      </w:r>
      <w:r w:rsidR="007E6A9C" w:rsidRPr="7ACE6B79">
        <w:rPr>
          <w:rFonts w:asciiTheme="minorHAnsi" w:hAnsiTheme="minorHAnsi" w:cstheme="minorBidi"/>
        </w:rPr>
        <w:t xml:space="preserve">hizițiile </w:t>
      </w:r>
      <w:r w:rsidR="00096D74" w:rsidRPr="7ACE6B79">
        <w:rPr>
          <w:rFonts w:asciiTheme="minorHAnsi" w:hAnsiTheme="minorHAnsi" w:cstheme="minorBidi"/>
        </w:rPr>
        <w:t>din fondurile SGP</w:t>
      </w:r>
      <w:r w:rsidR="2F33B32C" w:rsidRPr="7ACE6B79">
        <w:rPr>
          <w:rFonts w:asciiTheme="minorHAnsi" w:hAnsiTheme="minorHAnsi" w:cstheme="minorBidi"/>
        </w:rPr>
        <w:t xml:space="preserve">, </w:t>
      </w:r>
      <w:r w:rsidR="00BD2DF4">
        <w:rPr>
          <w:rFonts w:asciiTheme="minorHAnsi" w:hAnsiTheme="minorHAnsi" w:cstheme="minorBidi"/>
          <w:lang w:val="ro-MD"/>
        </w:rPr>
        <w:t>î</w:t>
      </w:r>
      <w:r w:rsidR="2F33B32C" w:rsidRPr="7ACE6B79">
        <w:rPr>
          <w:rFonts w:asciiTheme="minorHAnsi" w:hAnsiTheme="minorHAnsi" w:cstheme="minorBidi"/>
        </w:rPr>
        <w:t>n limita valorii acordului de grant</w:t>
      </w:r>
      <w:r w:rsidR="00BD2DF4">
        <w:rPr>
          <w:rFonts w:asciiTheme="minorHAnsi" w:hAnsiTheme="minorHAnsi" w:cstheme="minorBidi"/>
        </w:rPr>
        <w:t xml:space="preserve"> (suma oferit</w:t>
      </w:r>
      <w:r w:rsidR="004C2EEE">
        <w:rPr>
          <w:rFonts w:asciiTheme="minorHAnsi" w:hAnsiTheme="minorHAnsi" w:cstheme="minorBidi"/>
        </w:rPr>
        <w:t>ă de GEF SGP prin PNUD)</w:t>
      </w:r>
      <w:r w:rsidR="2F33B32C" w:rsidRPr="7ACE6B79">
        <w:rPr>
          <w:rFonts w:asciiTheme="minorHAnsi" w:hAnsiTheme="minorHAnsi" w:cstheme="minorBidi"/>
        </w:rPr>
        <w:t xml:space="preserve">, </w:t>
      </w:r>
      <w:r w:rsidR="007E6A9C" w:rsidRPr="7ACE6B79">
        <w:rPr>
          <w:rFonts w:asciiTheme="minorHAnsi" w:hAnsiTheme="minorHAnsi" w:cstheme="minorBidi"/>
        </w:rPr>
        <w:t xml:space="preserve">sunt scutite de TVA conform HG nr. 246/2010 </w:t>
      </w:r>
      <w:r w:rsidR="00816D4B" w:rsidRPr="7ACE6B79">
        <w:rPr>
          <w:rFonts w:asciiTheme="minorHAnsi" w:hAnsiTheme="minorHAnsi" w:cstheme="minorBidi"/>
        </w:rPr>
        <w:t>„Cu privire la modul de aplicare a cotei zero a TVA la livrările de mărfuri, servicii efectuate pe teritoriul țării și de acordare a facilităților fiscale și vamale pentru proiectele de asistență tehnică și investițională în derulare, care cad sub incidența tratatelor internaționale la care Republica Moldova este parte”</w:t>
      </w:r>
      <w:r w:rsidR="00AC5EF5" w:rsidRPr="7ACE6B79">
        <w:rPr>
          <w:rFonts w:asciiTheme="minorHAnsi" w:hAnsiTheme="minorHAnsi" w:cstheme="minorBidi"/>
        </w:rPr>
        <w:t>.</w:t>
      </w:r>
    </w:p>
    <w:p w14:paraId="6B2B2020" w14:textId="6BBA46FE" w:rsidR="005A230C" w:rsidRPr="0042334C" w:rsidRDefault="00AC5EF5" w:rsidP="0015152D">
      <w:pPr>
        <w:pStyle w:val="ListParagraph"/>
        <w:widowControl/>
        <w:numPr>
          <w:ilvl w:val="0"/>
          <w:numId w:val="7"/>
        </w:numPr>
        <w:autoSpaceDE/>
        <w:autoSpaceDN/>
        <w:spacing w:before="118"/>
        <w:ind w:left="1195" w:right="640"/>
        <w:jc w:val="both"/>
        <w:rPr>
          <w:rFonts w:asciiTheme="minorHAnsi" w:hAnsiTheme="minorHAnsi" w:cstheme="minorHAnsi"/>
        </w:rPr>
      </w:pPr>
      <w:r w:rsidRPr="0042334C">
        <w:rPr>
          <w:rFonts w:asciiTheme="minorHAnsi" w:hAnsiTheme="minorHAnsi" w:cstheme="minorHAnsi"/>
        </w:rPr>
        <w:t xml:space="preserve">PNUD va emite o </w:t>
      </w:r>
      <w:r w:rsidR="007E6A9C" w:rsidRPr="0042334C">
        <w:rPr>
          <w:rFonts w:asciiTheme="minorHAnsi" w:hAnsiTheme="minorHAnsi" w:cstheme="minorHAnsi"/>
          <w:bCs/>
        </w:rPr>
        <w:t>scrisoare de confirmare</w:t>
      </w:r>
      <w:r w:rsidR="00A4322C" w:rsidRPr="0042334C">
        <w:rPr>
          <w:rFonts w:asciiTheme="minorHAnsi" w:hAnsiTheme="minorHAnsi" w:cstheme="minorHAnsi"/>
          <w:bCs/>
        </w:rPr>
        <w:t xml:space="preserve"> a scutirii TVA, care trebuie solicitată cu cel puțin 10 zile înainte de necesitatea utilizării scrisorii</w:t>
      </w:r>
      <w:r w:rsidR="00915DB9" w:rsidRPr="0042334C">
        <w:rPr>
          <w:rFonts w:asciiTheme="minorHAnsi" w:hAnsiTheme="minorHAnsi" w:cstheme="minorHAnsi"/>
          <w:bCs/>
        </w:rPr>
        <w:t>.</w:t>
      </w:r>
    </w:p>
    <w:p w14:paraId="6692FB84" w14:textId="627821D9" w:rsidR="00BE0DBB" w:rsidRPr="0042334C" w:rsidRDefault="00BE0DBB" w:rsidP="0015152D">
      <w:pPr>
        <w:pStyle w:val="ListParagraph"/>
        <w:widowControl/>
        <w:numPr>
          <w:ilvl w:val="0"/>
          <w:numId w:val="7"/>
        </w:numPr>
        <w:autoSpaceDE/>
        <w:autoSpaceDN/>
        <w:spacing w:before="118"/>
        <w:ind w:left="1195" w:right="640"/>
        <w:jc w:val="both"/>
        <w:rPr>
          <w:rFonts w:asciiTheme="minorHAnsi" w:hAnsiTheme="minorHAnsi" w:cstheme="minorHAnsi"/>
        </w:rPr>
      </w:pPr>
      <w:r w:rsidRPr="0042334C">
        <w:rPr>
          <w:rFonts w:asciiTheme="minorHAnsi" w:hAnsiTheme="minorHAnsi" w:cstheme="minorHAnsi"/>
        </w:rPr>
        <w:t>În cazul contribuțiilor proprii, scutir</w:t>
      </w:r>
      <w:r w:rsidR="0043113A" w:rsidRPr="0042334C">
        <w:rPr>
          <w:rFonts w:asciiTheme="minorHAnsi" w:hAnsiTheme="minorHAnsi" w:cstheme="minorHAnsi"/>
        </w:rPr>
        <w:t>ea TVA</w:t>
      </w:r>
      <w:r w:rsidRPr="0042334C">
        <w:rPr>
          <w:rFonts w:asciiTheme="minorHAnsi" w:hAnsiTheme="minorHAnsi" w:cstheme="minorHAnsi"/>
        </w:rPr>
        <w:t xml:space="preserve"> nu se aplică.</w:t>
      </w:r>
    </w:p>
    <w:p w14:paraId="4F52908E" w14:textId="4F373099" w:rsidR="0022226E" w:rsidRPr="0042334C" w:rsidRDefault="00A2056B" w:rsidP="0015152D">
      <w:pPr>
        <w:pStyle w:val="ListParagraph"/>
        <w:widowControl/>
        <w:numPr>
          <w:ilvl w:val="0"/>
          <w:numId w:val="7"/>
        </w:numPr>
        <w:autoSpaceDE/>
        <w:autoSpaceDN/>
        <w:spacing w:before="118"/>
        <w:ind w:left="1195" w:right="640"/>
        <w:jc w:val="both"/>
        <w:rPr>
          <w:rFonts w:asciiTheme="minorHAnsi" w:hAnsiTheme="minorHAnsi" w:cstheme="minorHAnsi"/>
        </w:rPr>
      </w:pPr>
      <w:r w:rsidRPr="0042334C">
        <w:rPr>
          <w:rFonts w:asciiTheme="minorHAnsi" w:hAnsiTheme="minorHAnsi" w:cstheme="minorHAnsi"/>
          <w:bCs/>
        </w:rPr>
        <w:t>Materialele promoționale</w:t>
      </w:r>
      <w:r w:rsidR="00CA38A1" w:rsidRPr="0042334C">
        <w:rPr>
          <w:rFonts w:asciiTheme="minorHAnsi" w:hAnsiTheme="minorHAnsi" w:cstheme="minorHAnsi"/>
          <w:bCs/>
        </w:rPr>
        <w:t>, i</w:t>
      </w:r>
      <w:r w:rsidR="00C83017" w:rsidRPr="0042334C">
        <w:rPr>
          <w:rFonts w:asciiTheme="minorHAnsi" w:hAnsiTheme="minorHAnsi" w:cstheme="minorHAnsi"/>
          <w:bCs/>
        </w:rPr>
        <w:t xml:space="preserve">nformative </w:t>
      </w:r>
      <w:r w:rsidR="00CA38A1" w:rsidRPr="0042334C">
        <w:rPr>
          <w:rFonts w:asciiTheme="minorHAnsi" w:hAnsiTheme="minorHAnsi" w:cstheme="minorHAnsi"/>
          <w:bCs/>
        </w:rPr>
        <w:t xml:space="preserve">și de deseminare a cunoștințelor, </w:t>
      </w:r>
      <w:r w:rsidR="007D3488" w:rsidRPr="0042334C">
        <w:rPr>
          <w:rFonts w:asciiTheme="minorHAnsi" w:hAnsiTheme="minorHAnsi" w:cstheme="minorHAnsi"/>
          <w:bCs/>
        </w:rPr>
        <w:t xml:space="preserve">elaborate în cadrul proiectului, </w:t>
      </w:r>
      <w:r w:rsidRPr="0042334C">
        <w:rPr>
          <w:rFonts w:asciiTheme="minorHAnsi" w:hAnsiTheme="minorHAnsi" w:cstheme="minorHAnsi"/>
          <w:bCs/>
        </w:rPr>
        <w:t>trebuie să respecte Instrucțiunile de branding</w:t>
      </w:r>
      <w:r w:rsidR="00567869" w:rsidRPr="0042334C">
        <w:rPr>
          <w:rFonts w:asciiTheme="minorHAnsi" w:hAnsiTheme="minorHAnsi" w:cstheme="minorHAnsi"/>
          <w:bCs/>
        </w:rPr>
        <w:t xml:space="preserve"> și comunicare</w:t>
      </w:r>
      <w:r w:rsidR="00C83017" w:rsidRPr="0042334C">
        <w:rPr>
          <w:rFonts w:asciiTheme="minorHAnsi" w:hAnsiTheme="minorHAnsi" w:cstheme="minorHAnsi"/>
          <w:bCs/>
        </w:rPr>
        <w:t xml:space="preserve">, prezentate în Anexa 1, </w:t>
      </w:r>
      <w:r w:rsidRPr="0042334C">
        <w:rPr>
          <w:rFonts w:asciiTheme="minorHAnsi" w:hAnsiTheme="minorHAnsi" w:cstheme="minorHAnsi"/>
          <w:bCs/>
        </w:rPr>
        <w:t>și să fie aprobate de CN înainte de publicare</w:t>
      </w:r>
      <w:r w:rsidR="00784993" w:rsidRPr="0042334C">
        <w:rPr>
          <w:rStyle w:val="FootnoteReference"/>
          <w:rFonts w:asciiTheme="minorHAnsi" w:hAnsiTheme="minorHAnsi" w:cstheme="minorHAnsi"/>
        </w:rPr>
        <w:footnoteReference w:id="3"/>
      </w:r>
      <w:r w:rsidR="007D3488" w:rsidRPr="0042334C">
        <w:rPr>
          <w:rFonts w:asciiTheme="minorHAnsi" w:hAnsiTheme="minorHAnsi" w:cstheme="minorHAnsi"/>
          <w:bCs/>
        </w:rPr>
        <w:t>.</w:t>
      </w:r>
      <w:r w:rsidR="00784993" w:rsidRPr="0042334C">
        <w:rPr>
          <w:rFonts w:asciiTheme="minorHAnsi" w:hAnsiTheme="minorHAnsi" w:cstheme="minorHAnsi"/>
          <w:bCs/>
        </w:rPr>
        <w:t xml:space="preserve"> </w:t>
      </w:r>
      <w:r w:rsidR="002E7F72" w:rsidRPr="0042334C">
        <w:rPr>
          <w:rFonts w:asciiTheme="minorHAnsi" w:hAnsiTheme="minorHAnsi" w:cstheme="minorHAnsi"/>
        </w:rPr>
        <w:t xml:space="preserve">Dacă această </w:t>
      </w:r>
      <w:r w:rsidR="00BD0C01" w:rsidRPr="0042334C">
        <w:rPr>
          <w:rFonts w:asciiTheme="minorHAnsi" w:hAnsiTheme="minorHAnsi" w:cstheme="minorHAnsi"/>
        </w:rPr>
        <w:t>condiție</w:t>
      </w:r>
      <w:r w:rsidR="002E7F72" w:rsidRPr="0042334C">
        <w:rPr>
          <w:rFonts w:asciiTheme="minorHAnsi" w:hAnsiTheme="minorHAnsi" w:cstheme="minorHAnsi"/>
        </w:rPr>
        <w:t xml:space="preserve"> nu este îndeplinită, GEF SGP poate refuza acopere</w:t>
      </w:r>
      <w:r w:rsidR="00975492" w:rsidRPr="0042334C">
        <w:rPr>
          <w:rFonts w:asciiTheme="minorHAnsi" w:hAnsiTheme="minorHAnsi" w:cstheme="minorHAnsi"/>
        </w:rPr>
        <w:t>a</w:t>
      </w:r>
      <w:r w:rsidR="002E7F72" w:rsidRPr="0042334C">
        <w:rPr>
          <w:rFonts w:asciiTheme="minorHAnsi" w:hAnsiTheme="minorHAnsi" w:cstheme="minorHAnsi"/>
        </w:rPr>
        <w:t xml:space="preserve"> costuril</w:t>
      </w:r>
      <w:r w:rsidR="00975492" w:rsidRPr="0042334C">
        <w:rPr>
          <w:rFonts w:asciiTheme="minorHAnsi" w:hAnsiTheme="minorHAnsi" w:cstheme="minorHAnsi"/>
        </w:rPr>
        <w:t>or</w:t>
      </w:r>
      <w:r w:rsidR="002E7F72" w:rsidRPr="0042334C">
        <w:rPr>
          <w:rFonts w:asciiTheme="minorHAnsi" w:hAnsiTheme="minorHAnsi" w:cstheme="minorHAnsi"/>
        </w:rPr>
        <w:t xml:space="preserve"> publicării</w:t>
      </w:r>
      <w:r w:rsidR="00975492" w:rsidRPr="0042334C">
        <w:rPr>
          <w:rFonts w:asciiTheme="minorHAnsi" w:hAnsiTheme="minorHAnsi" w:cstheme="minorHAnsi"/>
        </w:rPr>
        <w:t>.</w:t>
      </w:r>
    </w:p>
    <w:p w14:paraId="7D585F0B" w14:textId="4CE5E806" w:rsidR="00800D61" w:rsidRPr="0042334C" w:rsidRDefault="00800D61" w:rsidP="0015152D">
      <w:pPr>
        <w:pStyle w:val="ListParagraph"/>
        <w:numPr>
          <w:ilvl w:val="0"/>
          <w:numId w:val="7"/>
        </w:numPr>
        <w:spacing w:before="115"/>
        <w:ind w:left="1195" w:right="640"/>
        <w:jc w:val="both"/>
        <w:rPr>
          <w:rFonts w:asciiTheme="minorHAnsi" w:hAnsiTheme="minorHAnsi" w:cstheme="minorHAnsi"/>
        </w:rPr>
      </w:pPr>
      <w:r w:rsidRPr="0042334C">
        <w:rPr>
          <w:rFonts w:asciiTheme="minorHAnsi" w:hAnsiTheme="minorHAnsi" w:cstheme="minorHAnsi"/>
        </w:rPr>
        <w:t xml:space="preserve">Managerul de proiect va menține contactul permanent cu CN, informându-l pe acesta despre stadiul atins în derularea proiectului, </w:t>
      </w:r>
      <w:r w:rsidR="00716987" w:rsidRPr="0042334C">
        <w:rPr>
          <w:rFonts w:asciiTheme="minorHAnsi" w:hAnsiTheme="minorHAnsi" w:cstheme="minorHAnsi"/>
        </w:rPr>
        <w:t xml:space="preserve"> calendarul evenimentelor</w:t>
      </w:r>
      <w:r w:rsidR="0018772D" w:rsidRPr="0042334C">
        <w:rPr>
          <w:rFonts w:asciiTheme="minorHAnsi" w:hAnsiTheme="minorHAnsi" w:cstheme="minorHAnsi"/>
        </w:rPr>
        <w:t xml:space="preserve">, </w:t>
      </w:r>
      <w:r w:rsidRPr="0042334C">
        <w:rPr>
          <w:rFonts w:asciiTheme="minorHAnsi" w:hAnsiTheme="minorHAnsi" w:cstheme="minorHAnsi"/>
        </w:rPr>
        <w:t xml:space="preserve">și alte </w:t>
      </w:r>
      <w:r w:rsidR="0018772D" w:rsidRPr="0042334C">
        <w:rPr>
          <w:rFonts w:asciiTheme="minorHAnsi" w:hAnsiTheme="minorHAnsi" w:cstheme="minorHAnsi"/>
        </w:rPr>
        <w:t>aspecte</w:t>
      </w:r>
      <w:r w:rsidRPr="0042334C">
        <w:rPr>
          <w:rFonts w:asciiTheme="minorHAnsi" w:hAnsiTheme="minorHAnsi" w:cstheme="minorHAnsi"/>
        </w:rPr>
        <w:t xml:space="preserve"> importante din cadrul proiectului.</w:t>
      </w:r>
    </w:p>
    <w:p w14:paraId="61D7A01E" w14:textId="77777777" w:rsidR="009064BE" w:rsidRPr="0042334C" w:rsidRDefault="009064BE" w:rsidP="008F71CB">
      <w:pPr>
        <w:ind w:left="841" w:right="640"/>
        <w:jc w:val="both"/>
        <w:rPr>
          <w:rFonts w:asciiTheme="minorHAnsi" w:hAnsiTheme="minorHAnsi" w:cstheme="minorHAnsi"/>
          <w:b/>
          <w:color w:val="000000" w:themeColor="text1"/>
        </w:rPr>
      </w:pPr>
    </w:p>
    <w:p w14:paraId="4ACB2EC9" w14:textId="06B827B3" w:rsidR="009064BE" w:rsidRPr="0042334C" w:rsidRDefault="009064BE" w:rsidP="008F71CB">
      <w:pPr>
        <w:ind w:left="841" w:right="640" w:hanging="31"/>
        <w:jc w:val="both"/>
        <w:rPr>
          <w:rFonts w:asciiTheme="minorHAnsi" w:hAnsiTheme="minorHAnsi" w:cstheme="minorHAnsi"/>
          <w:b/>
          <w:color w:val="000000" w:themeColor="text1"/>
        </w:rPr>
      </w:pPr>
      <w:r w:rsidRPr="0042334C">
        <w:rPr>
          <w:rFonts w:asciiTheme="minorHAnsi" w:hAnsiTheme="minorHAnsi" w:cstheme="minorHAnsi"/>
          <w:b/>
          <w:color w:val="000000" w:themeColor="text1"/>
        </w:rPr>
        <w:t>Aprobarea CN este obligatorie pentru următoarele cazuri:</w:t>
      </w:r>
    </w:p>
    <w:p w14:paraId="6FCEA5F1" w14:textId="77777777" w:rsidR="009064BE" w:rsidRPr="0042334C" w:rsidRDefault="009064BE" w:rsidP="0015152D">
      <w:pPr>
        <w:pStyle w:val="ListParagraph"/>
        <w:numPr>
          <w:ilvl w:val="1"/>
          <w:numId w:val="4"/>
        </w:numPr>
        <w:tabs>
          <w:tab w:val="left" w:pos="1562"/>
        </w:tabs>
        <w:spacing w:before="121"/>
        <w:ind w:right="640"/>
        <w:jc w:val="both"/>
        <w:rPr>
          <w:rFonts w:asciiTheme="minorHAnsi" w:hAnsiTheme="minorHAnsi" w:cstheme="minorHAnsi"/>
          <w:bCs/>
        </w:rPr>
      </w:pPr>
      <w:r w:rsidRPr="0042334C">
        <w:rPr>
          <w:rFonts w:asciiTheme="minorHAnsi" w:hAnsiTheme="minorHAnsi" w:cstheme="minorHAnsi"/>
          <w:bCs/>
        </w:rPr>
        <w:t xml:space="preserve">Modificarea bugetului inclus în proiectul aprobat ce face parte integrantă din Acordul de Grant, dacă </w:t>
      </w:r>
      <w:r w:rsidRPr="0042334C">
        <w:rPr>
          <w:rFonts w:asciiTheme="minorHAnsi" w:hAnsiTheme="minorHAnsi" w:cstheme="minorHAnsi"/>
          <w:bCs/>
          <w:u w:val="single"/>
        </w:rPr>
        <w:t>modificarea depășește 10% pe linie de</w:t>
      </w:r>
      <w:r w:rsidRPr="0042334C">
        <w:rPr>
          <w:rFonts w:asciiTheme="minorHAnsi" w:hAnsiTheme="minorHAnsi" w:cstheme="minorHAnsi"/>
          <w:bCs/>
          <w:spacing w:val="-20"/>
          <w:u w:val="single"/>
        </w:rPr>
        <w:t xml:space="preserve"> </w:t>
      </w:r>
      <w:r w:rsidRPr="0042334C">
        <w:rPr>
          <w:rFonts w:asciiTheme="minorHAnsi" w:hAnsiTheme="minorHAnsi" w:cstheme="minorHAnsi"/>
          <w:bCs/>
          <w:u w:val="single"/>
        </w:rPr>
        <w:t>buget</w:t>
      </w:r>
      <w:r w:rsidRPr="0042334C">
        <w:rPr>
          <w:rFonts w:asciiTheme="minorHAnsi" w:hAnsiTheme="minorHAnsi" w:cstheme="minorHAnsi"/>
          <w:bCs/>
        </w:rPr>
        <w:t>.</w:t>
      </w:r>
    </w:p>
    <w:p w14:paraId="65C0EEFB" w14:textId="77777777" w:rsidR="009064BE" w:rsidRPr="0042334C" w:rsidRDefault="009064BE" w:rsidP="0015152D">
      <w:pPr>
        <w:pStyle w:val="ListParagraph"/>
        <w:numPr>
          <w:ilvl w:val="1"/>
          <w:numId w:val="4"/>
        </w:numPr>
        <w:tabs>
          <w:tab w:val="left" w:pos="1562"/>
        </w:tabs>
        <w:spacing w:before="119"/>
        <w:ind w:right="640" w:hanging="361"/>
        <w:jc w:val="both"/>
        <w:rPr>
          <w:rFonts w:asciiTheme="minorHAnsi" w:hAnsiTheme="minorHAnsi" w:cstheme="minorHAnsi"/>
          <w:bCs/>
        </w:rPr>
      </w:pPr>
      <w:r w:rsidRPr="0042334C">
        <w:rPr>
          <w:rFonts w:asciiTheme="minorHAnsi" w:hAnsiTheme="minorHAnsi" w:cstheme="minorHAnsi"/>
          <w:bCs/>
        </w:rPr>
        <w:t xml:space="preserve">Termenii de Referință pentru </w:t>
      </w:r>
      <w:r w:rsidRPr="0042334C">
        <w:rPr>
          <w:rFonts w:asciiTheme="minorHAnsi" w:hAnsiTheme="minorHAnsi" w:cstheme="minorHAnsi"/>
          <w:bCs/>
          <w:u w:val="single"/>
        </w:rPr>
        <w:t>angajarea</w:t>
      </w:r>
      <w:r w:rsidRPr="0042334C">
        <w:rPr>
          <w:rFonts w:asciiTheme="minorHAnsi" w:hAnsiTheme="minorHAnsi" w:cstheme="minorHAnsi"/>
          <w:bCs/>
          <w:spacing w:val="-11"/>
          <w:u w:val="single"/>
        </w:rPr>
        <w:t xml:space="preserve"> </w:t>
      </w:r>
      <w:r w:rsidRPr="0042334C">
        <w:rPr>
          <w:rFonts w:asciiTheme="minorHAnsi" w:hAnsiTheme="minorHAnsi" w:cstheme="minorHAnsi"/>
          <w:bCs/>
          <w:u w:val="single"/>
        </w:rPr>
        <w:t>consultanților</w:t>
      </w:r>
      <w:r w:rsidRPr="0042334C">
        <w:rPr>
          <w:rFonts w:asciiTheme="minorHAnsi" w:hAnsiTheme="minorHAnsi" w:cstheme="minorHAnsi"/>
          <w:bCs/>
        </w:rPr>
        <w:t>.</w:t>
      </w:r>
    </w:p>
    <w:p w14:paraId="359D0AB2" w14:textId="77777777" w:rsidR="009064BE" w:rsidRPr="0042334C" w:rsidRDefault="009064BE" w:rsidP="0015152D">
      <w:pPr>
        <w:pStyle w:val="ListParagraph"/>
        <w:numPr>
          <w:ilvl w:val="1"/>
          <w:numId w:val="4"/>
        </w:numPr>
        <w:tabs>
          <w:tab w:val="left" w:pos="1562"/>
        </w:tabs>
        <w:spacing w:before="123" w:line="235" w:lineRule="auto"/>
        <w:ind w:right="640"/>
        <w:jc w:val="both"/>
        <w:rPr>
          <w:rFonts w:asciiTheme="minorHAnsi" w:hAnsiTheme="minorHAnsi" w:cstheme="minorHAnsi"/>
          <w:bCs/>
        </w:rPr>
      </w:pPr>
      <w:r w:rsidRPr="0042334C">
        <w:rPr>
          <w:rFonts w:asciiTheme="minorHAnsi" w:hAnsiTheme="minorHAnsi" w:cstheme="minorHAnsi"/>
          <w:bCs/>
        </w:rPr>
        <w:t xml:space="preserve">Realizarea unei achiziții de bunuri sau servicii (inclusiv angajarea consultanților) a cărei valoare este </w:t>
      </w:r>
      <w:r w:rsidRPr="0042334C">
        <w:rPr>
          <w:rFonts w:asciiTheme="minorHAnsi" w:hAnsiTheme="minorHAnsi" w:cstheme="minorHAnsi"/>
          <w:bCs/>
          <w:u w:val="single"/>
        </w:rPr>
        <w:t>mai mare de 10% din valoarea grantului</w:t>
      </w:r>
      <w:r w:rsidRPr="0042334C">
        <w:rPr>
          <w:rFonts w:asciiTheme="minorHAnsi" w:hAnsiTheme="minorHAnsi" w:cstheme="minorHAnsi"/>
          <w:bCs/>
        </w:rPr>
        <w:t>. Este necesară coorodonarea Termenilor de Referință cu CN înainte de procurare</w:t>
      </w:r>
      <w:r w:rsidRPr="0042334C">
        <w:rPr>
          <w:rStyle w:val="FootnoteReference"/>
          <w:rFonts w:asciiTheme="minorHAnsi" w:hAnsiTheme="minorHAnsi" w:cstheme="minorHAnsi"/>
          <w:bCs/>
        </w:rPr>
        <w:footnoteReference w:id="4"/>
      </w:r>
      <w:r w:rsidRPr="0042334C">
        <w:rPr>
          <w:rFonts w:asciiTheme="minorHAnsi" w:hAnsiTheme="minorHAnsi" w:cstheme="minorHAnsi"/>
          <w:bCs/>
        </w:rPr>
        <w:t>.</w:t>
      </w:r>
    </w:p>
    <w:p w14:paraId="64B01DA3" w14:textId="561ECB8E" w:rsidR="009064BE" w:rsidRPr="0042334C" w:rsidRDefault="009064BE" w:rsidP="0015152D">
      <w:pPr>
        <w:pStyle w:val="ListParagraph"/>
        <w:numPr>
          <w:ilvl w:val="1"/>
          <w:numId w:val="4"/>
        </w:numPr>
        <w:tabs>
          <w:tab w:val="left" w:pos="1562"/>
        </w:tabs>
        <w:spacing w:before="124"/>
        <w:ind w:right="640"/>
        <w:jc w:val="both"/>
        <w:rPr>
          <w:rFonts w:asciiTheme="minorHAnsi" w:hAnsiTheme="minorHAnsi" w:cstheme="minorHAnsi"/>
          <w:bCs/>
        </w:rPr>
      </w:pPr>
      <w:r w:rsidRPr="0042334C">
        <w:rPr>
          <w:rFonts w:asciiTheme="minorHAnsi" w:hAnsiTheme="minorHAnsi" w:cstheme="minorHAnsi"/>
          <w:bCs/>
          <w:u w:val="single"/>
        </w:rPr>
        <w:t>Plata angajaților beneficiarului grantului</w:t>
      </w:r>
      <w:r w:rsidRPr="0042334C">
        <w:rPr>
          <w:rFonts w:asciiTheme="minorHAnsi" w:hAnsiTheme="minorHAnsi" w:cstheme="minorHAnsi"/>
          <w:bCs/>
        </w:rPr>
        <w:t xml:space="preserve"> - OSC, membrilor OSC-ului precum și membrilor de familie a președintelui OSC-urilor.</w:t>
      </w:r>
    </w:p>
    <w:p w14:paraId="536DE149" w14:textId="77777777" w:rsidR="009064BE" w:rsidRPr="0042334C" w:rsidRDefault="009064BE" w:rsidP="0015152D">
      <w:pPr>
        <w:pStyle w:val="ListParagraph"/>
        <w:numPr>
          <w:ilvl w:val="1"/>
          <w:numId w:val="4"/>
        </w:numPr>
        <w:tabs>
          <w:tab w:val="left" w:pos="1562"/>
        </w:tabs>
        <w:spacing w:before="119"/>
        <w:ind w:right="640" w:hanging="361"/>
        <w:jc w:val="both"/>
        <w:rPr>
          <w:rFonts w:asciiTheme="minorHAnsi" w:hAnsiTheme="minorHAnsi" w:cstheme="minorHAnsi"/>
          <w:bCs/>
        </w:rPr>
      </w:pPr>
      <w:r w:rsidRPr="0042334C">
        <w:rPr>
          <w:rFonts w:asciiTheme="minorHAnsi" w:hAnsiTheme="minorHAnsi" w:cstheme="minorHAnsi"/>
          <w:bCs/>
        </w:rPr>
        <w:t>Efectuarea cheltuielilor din linia de buget „</w:t>
      </w:r>
      <w:r w:rsidRPr="0042334C">
        <w:rPr>
          <w:rFonts w:asciiTheme="minorHAnsi" w:hAnsiTheme="minorHAnsi" w:cstheme="minorHAnsi"/>
          <w:bCs/>
          <w:u w:val="single"/>
        </w:rPr>
        <w:t>Cheltuieli</w:t>
      </w:r>
      <w:r w:rsidRPr="0042334C">
        <w:rPr>
          <w:rFonts w:asciiTheme="minorHAnsi" w:hAnsiTheme="minorHAnsi" w:cstheme="minorHAnsi"/>
          <w:bCs/>
          <w:spacing w:val="-5"/>
          <w:u w:val="single"/>
        </w:rPr>
        <w:t xml:space="preserve"> </w:t>
      </w:r>
      <w:r w:rsidRPr="0042334C">
        <w:rPr>
          <w:rFonts w:asciiTheme="minorHAnsi" w:hAnsiTheme="minorHAnsi" w:cstheme="minorHAnsi"/>
          <w:bCs/>
          <w:u w:val="single"/>
        </w:rPr>
        <w:t>neprevăzute</w:t>
      </w:r>
      <w:r w:rsidRPr="0042334C">
        <w:rPr>
          <w:rFonts w:asciiTheme="minorHAnsi" w:hAnsiTheme="minorHAnsi" w:cstheme="minorHAnsi"/>
          <w:bCs/>
        </w:rPr>
        <w:t>”.</w:t>
      </w:r>
    </w:p>
    <w:p w14:paraId="2A2E38D9" w14:textId="77777777" w:rsidR="00800D61" w:rsidRPr="0042334C" w:rsidRDefault="00800D61" w:rsidP="008F71CB">
      <w:pPr>
        <w:pStyle w:val="ListParagraph"/>
        <w:widowControl/>
        <w:autoSpaceDE/>
        <w:autoSpaceDN/>
        <w:spacing w:before="118"/>
        <w:ind w:left="1350" w:right="640" w:firstLine="0"/>
        <w:jc w:val="both"/>
        <w:rPr>
          <w:rFonts w:asciiTheme="minorHAnsi" w:hAnsiTheme="minorHAnsi" w:cstheme="minorHAnsi"/>
        </w:rPr>
      </w:pPr>
    </w:p>
    <w:p w14:paraId="71B3E00D" w14:textId="39FE4D19" w:rsidR="002B74F1" w:rsidRPr="0042334C" w:rsidRDefault="00F45C4E" w:rsidP="0015152D">
      <w:pPr>
        <w:pStyle w:val="Heading2"/>
        <w:numPr>
          <w:ilvl w:val="0"/>
          <w:numId w:val="6"/>
        </w:numPr>
        <w:ind w:right="640"/>
        <w:rPr>
          <w:rFonts w:asciiTheme="minorHAnsi" w:hAnsiTheme="minorHAnsi" w:cstheme="minorHAnsi"/>
          <w:sz w:val="22"/>
          <w:szCs w:val="22"/>
        </w:rPr>
      </w:pPr>
      <w:bookmarkStart w:id="7" w:name="_Toc222932644"/>
      <w:r w:rsidRPr="0042334C">
        <w:rPr>
          <w:rFonts w:asciiTheme="minorHAnsi" w:hAnsiTheme="minorHAnsi" w:cstheme="minorHAnsi"/>
          <w:sz w:val="22"/>
          <w:szCs w:val="22"/>
        </w:rPr>
        <w:t>Eligibilitatea cheltuielilor</w:t>
      </w:r>
      <w:r w:rsidR="00983099" w:rsidRPr="0042334C">
        <w:rPr>
          <w:rFonts w:asciiTheme="minorHAnsi" w:hAnsiTheme="minorHAnsi" w:cstheme="minorHAnsi"/>
          <w:sz w:val="22"/>
          <w:szCs w:val="22"/>
        </w:rPr>
        <w:t xml:space="preserve"> din fondurile GEF SGP</w:t>
      </w:r>
      <w:bookmarkEnd w:id="7"/>
    </w:p>
    <w:p w14:paraId="15299CA1" w14:textId="77777777" w:rsidR="0022226E" w:rsidRPr="0042334C" w:rsidRDefault="0022226E" w:rsidP="008F71CB">
      <w:pPr>
        <w:pStyle w:val="BodyText"/>
        <w:ind w:right="640"/>
        <w:rPr>
          <w:rFonts w:asciiTheme="minorHAnsi" w:hAnsiTheme="minorHAnsi" w:cstheme="minorHAnsi"/>
          <w:sz w:val="20"/>
        </w:rPr>
      </w:pPr>
    </w:p>
    <w:p w14:paraId="264C69A2" w14:textId="77777777" w:rsidR="00983099" w:rsidRPr="0042334C" w:rsidRDefault="00983099" w:rsidP="008F71CB">
      <w:pPr>
        <w:widowControl/>
        <w:adjustRightInd w:val="0"/>
        <w:ind w:left="841" w:right="640"/>
        <w:jc w:val="both"/>
        <w:rPr>
          <w:rFonts w:asciiTheme="minorHAnsi" w:hAnsiTheme="minorHAnsi" w:cstheme="minorHAnsi"/>
          <w:b/>
          <w:bCs/>
          <w:i/>
        </w:rPr>
      </w:pPr>
    </w:p>
    <w:p w14:paraId="33082C15" w14:textId="77777777" w:rsidR="00D14EBD" w:rsidRPr="0042334C" w:rsidRDefault="00D14EBD" w:rsidP="008F71CB">
      <w:pPr>
        <w:tabs>
          <w:tab w:val="left" w:pos="90"/>
        </w:tabs>
        <w:snapToGrid w:val="0"/>
        <w:spacing w:line="288" w:lineRule="auto"/>
        <w:ind w:left="900" w:right="640"/>
        <w:rPr>
          <w:rFonts w:asciiTheme="minorHAnsi" w:eastAsia="Aptos" w:hAnsiTheme="minorHAnsi" w:cstheme="minorHAnsi"/>
        </w:rPr>
      </w:pPr>
      <w:r w:rsidRPr="0042334C">
        <w:rPr>
          <w:rFonts w:asciiTheme="minorHAnsi" w:eastAsia="Aptos" w:hAnsiTheme="minorHAnsi" w:cstheme="minorHAnsi"/>
        </w:rPr>
        <w:t xml:space="preserve">Următoarele cheltuieli sunt </w:t>
      </w:r>
      <w:r w:rsidRPr="0042334C">
        <w:rPr>
          <w:rFonts w:asciiTheme="minorHAnsi" w:eastAsia="Aptos" w:hAnsiTheme="minorHAnsi" w:cstheme="minorHAnsi"/>
          <w:b/>
          <w:bCs/>
        </w:rPr>
        <w:t>eligibile din resursele GEF SGP:</w:t>
      </w:r>
    </w:p>
    <w:p w14:paraId="3DA2DD2D" w14:textId="77777777" w:rsidR="002D5874" w:rsidRPr="0042334C" w:rsidRDefault="00D14EBD" w:rsidP="0015152D">
      <w:pPr>
        <w:pStyle w:val="ListParagraph"/>
        <w:widowControl/>
        <w:numPr>
          <w:ilvl w:val="0"/>
          <w:numId w:val="9"/>
        </w:numPr>
        <w:adjustRightInd w:val="0"/>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 xml:space="preserve">Cheltuieli de </w:t>
      </w:r>
      <w:r w:rsidRPr="0042334C">
        <w:rPr>
          <w:rFonts w:asciiTheme="minorHAnsi" w:eastAsia="Aptos" w:hAnsiTheme="minorHAnsi" w:cstheme="minorHAnsi"/>
          <w:u w:val="single"/>
        </w:rPr>
        <w:t>PERSONAL</w:t>
      </w:r>
      <w:r w:rsidRPr="0042334C">
        <w:rPr>
          <w:rFonts w:asciiTheme="minorHAnsi" w:eastAsia="Aptos" w:hAnsiTheme="minorHAnsi" w:cstheme="minorHAnsi"/>
          <w:b/>
          <w:bCs/>
        </w:rPr>
        <w:t xml:space="preserve"> </w:t>
      </w:r>
      <w:r w:rsidRPr="0042334C">
        <w:rPr>
          <w:rFonts w:asciiTheme="minorHAnsi" w:eastAsia="Aptos" w:hAnsiTheme="minorHAnsi" w:cstheme="minorHAnsi"/>
        </w:rPr>
        <w:t xml:space="preserve">(managementul proiectului) </w:t>
      </w:r>
    </w:p>
    <w:p w14:paraId="5556DBBB" w14:textId="77777777" w:rsidR="002D5874" w:rsidRPr="0042334C" w:rsidRDefault="002D5874" w:rsidP="008F71CB">
      <w:pPr>
        <w:pStyle w:val="ListParagraph"/>
        <w:widowControl/>
        <w:adjustRightInd w:val="0"/>
        <w:snapToGrid w:val="0"/>
        <w:spacing w:before="120"/>
        <w:ind w:left="900" w:right="640" w:firstLine="0"/>
        <w:jc w:val="both"/>
        <w:rPr>
          <w:rFonts w:asciiTheme="minorHAnsi" w:eastAsia="Aptos" w:hAnsiTheme="minorHAnsi" w:cstheme="minorHAnsi"/>
        </w:rPr>
      </w:pPr>
    </w:p>
    <w:p w14:paraId="6B82C3F6" w14:textId="77777777" w:rsidR="002D5874"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 xml:space="preserve">maxim 20% din suma </w:t>
      </w:r>
      <w:r w:rsidR="000808D7" w:rsidRPr="0042334C">
        <w:rPr>
          <w:rFonts w:asciiTheme="minorHAnsi" w:hAnsiTheme="minorHAnsi" w:cstheme="minorHAnsi"/>
          <w:bCs/>
        </w:rPr>
        <w:t>finațării</w:t>
      </w:r>
      <w:r w:rsidRPr="0042334C">
        <w:rPr>
          <w:rFonts w:asciiTheme="minorHAnsi" w:hAnsiTheme="minorHAnsi" w:cstheme="minorHAnsi"/>
          <w:bCs/>
        </w:rPr>
        <w:t xml:space="preserve"> </w:t>
      </w:r>
      <w:r w:rsidR="000808D7" w:rsidRPr="0042334C">
        <w:rPr>
          <w:rFonts w:asciiTheme="minorHAnsi" w:hAnsiTheme="minorHAnsi" w:cstheme="minorHAnsi"/>
          <w:bCs/>
        </w:rPr>
        <w:t xml:space="preserve">oferită de </w:t>
      </w:r>
      <w:r w:rsidRPr="0042334C">
        <w:rPr>
          <w:rFonts w:asciiTheme="minorHAnsi" w:hAnsiTheme="minorHAnsi" w:cstheme="minorHAnsi"/>
          <w:bCs/>
        </w:rPr>
        <w:t>SGP</w:t>
      </w:r>
    </w:p>
    <w:p w14:paraId="48749DE2" w14:textId="552D3094" w:rsidR="006D6C27" w:rsidRPr="0042334C" w:rsidRDefault="002D5874"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lastRenderedPageBreak/>
        <w:t>Implicarea personalului OSC-ului în activitatea proiectului se documentează printr-o dispoziția de încadrare, a cărui model</w:t>
      </w:r>
      <w:r w:rsidR="00425C09" w:rsidRPr="0042334C">
        <w:rPr>
          <w:rFonts w:asciiTheme="minorHAnsi" w:hAnsiTheme="minorHAnsi" w:cstheme="minorHAnsi"/>
          <w:bCs/>
        </w:rPr>
        <w:t xml:space="preserve"> </w:t>
      </w:r>
      <w:r w:rsidR="00276623" w:rsidRPr="0042334C">
        <w:rPr>
          <w:rFonts w:asciiTheme="minorHAnsi" w:hAnsiTheme="minorHAnsi" w:cstheme="minorHAnsi"/>
          <w:bCs/>
        </w:rPr>
        <w:t xml:space="preserve">recomandat </w:t>
      </w:r>
      <w:r w:rsidR="00425C09" w:rsidRPr="0042334C">
        <w:rPr>
          <w:rFonts w:asciiTheme="minorHAnsi" w:hAnsiTheme="minorHAnsi" w:cstheme="minorHAnsi"/>
          <w:bCs/>
        </w:rPr>
        <w:t>va fi solicitat</w:t>
      </w:r>
      <w:r w:rsidRPr="0042334C">
        <w:rPr>
          <w:rFonts w:asciiTheme="minorHAnsi" w:hAnsiTheme="minorHAnsi" w:cstheme="minorHAnsi"/>
          <w:bCs/>
        </w:rPr>
        <w:t>, la necesitate</w:t>
      </w:r>
      <w:r w:rsidR="00425C09" w:rsidRPr="0042334C">
        <w:rPr>
          <w:rFonts w:asciiTheme="minorHAnsi" w:hAnsiTheme="minorHAnsi" w:cstheme="minorHAnsi"/>
          <w:bCs/>
        </w:rPr>
        <w:t xml:space="preserve">, de la </w:t>
      </w:r>
      <w:r w:rsidR="00276623" w:rsidRPr="0042334C">
        <w:rPr>
          <w:rFonts w:asciiTheme="minorHAnsi" w:hAnsiTheme="minorHAnsi" w:cstheme="minorHAnsi"/>
          <w:bCs/>
        </w:rPr>
        <w:t>CN.</w:t>
      </w:r>
    </w:p>
    <w:p w14:paraId="4D2DDB1F" w14:textId="77777777" w:rsidR="0074314A" w:rsidRPr="0042334C" w:rsidRDefault="0074314A" w:rsidP="008F71CB">
      <w:pPr>
        <w:widowControl/>
        <w:autoSpaceDE/>
        <w:autoSpaceDN/>
        <w:ind w:left="1170" w:right="640"/>
        <w:jc w:val="both"/>
        <w:rPr>
          <w:rFonts w:asciiTheme="minorHAnsi" w:hAnsiTheme="minorHAnsi" w:cstheme="minorHAnsi"/>
          <w:bCs/>
        </w:rPr>
      </w:pPr>
    </w:p>
    <w:p w14:paraId="29858885" w14:textId="77777777" w:rsidR="00D14EBD" w:rsidRPr="0042334C" w:rsidRDefault="00D14EBD" w:rsidP="0015152D">
      <w:pPr>
        <w:pStyle w:val="ListParagraph"/>
        <w:widowControl/>
        <w:numPr>
          <w:ilvl w:val="0"/>
          <w:numId w:val="9"/>
        </w:numPr>
        <w:adjustRightInd w:val="0"/>
        <w:snapToGrid w:val="0"/>
        <w:spacing w:before="120"/>
        <w:ind w:left="900" w:right="640" w:firstLine="0"/>
        <w:jc w:val="both"/>
        <w:rPr>
          <w:rFonts w:asciiTheme="minorHAnsi" w:hAnsiTheme="minorHAnsi" w:cstheme="minorHAnsi"/>
        </w:rPr>
      </w:pPr>
      <w:r w:rsidRPr="0042334C">
        <w:rPr>
          <w:rFonts w:asciiTheme="minorHAnsi" w:eastAsia="Aptos" w:hAnsiTheme="minorHAnsi" w:cstheme="minorHAnsi"/>
        </w:rPr>
        <w:t xml:space="preserve">Cheltuieli pentru materiale consumabile în cadrul activităților de grant - </w:t>
      </w:r>
      <w:r w:rsidRPr="0042334C">
        <w:rPr>
          <w:rFonts w:asciiTheme="minorHAnsi" w:eastAsia="Aptos" w:hAnsiTheme="minorHAnsi" w:cstheme="minorHAnsi"/>
          <w:u w:val="single"/>
        </w:rPr>
        <w:t>INSTRUIRE/SEMINARE/EVENIMENTE PUBLICE/DEPLASĂRI</w:t>
      </w:r>
      <w:r w:rsidRPr="0042334C">
        <w:rPr>
          <w:rFonts w:asciiTheme="minorHAnsi" w:eastAsia="Aptos" w:hAnsiTheme="minorHAnsi" w:cstheme="minorHAnsi"/>
        </w:rPr>
        <w:t xml:space="preserve"> </w:t>
      </w:r>
    </w:p>
    <w:p w14:paraId="7ADA00FA" w14:textId="57A0C493"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Costurile pentru organizarea/susţinerea unor seminarii, conferinţe, cursuri de pregătire, întâlniri etc., în calitate de componente ale proiectului (de ex. închiriere sală, închiriere echipament, costuri pentru participanți: transport, cazare, cat</w:t>
      </w:r>
      <w:r w:rsidR="00FE76BF" w:rsidRPr="0042334C">
        <w:rPr>
          <w:rFonts w:asciiTheme="minorHAnsi" w:hAnsiTheme="minorHAnsi" w:cstheme="minorHAnsi"/>
          <w:bCs/>
        </w:rPr>
        <w:t>t</w:t>
      </w:r>
      <w:r w:rsidRPr="0042334C">
        <w:rPr>
          <w:rFonts w:asciiTheme="minorHAnsi" w:hAnsiTheme="minorHAnsi" w:cstheme="minorHAnsi"/>
          <w:bCs/>
        </w:rPr>
        <w:t>ering).</w:t>
      </w:r>
    </w:p>
    <w:p w14:paraId="186468F1"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În această categorie se vor include și cheltuielile de deplasare (cazare şi transport numai pe teritoriul Moldovei) ale persoanelor implicate în implementarea proiectului (inclusiv voluntari), precum şi costurile pentru activităţile de monitorizare şi evaluare, cu participarea comunității.</w:t>
      </w:r>
    </w:p>
    <w:p w14:paraId="089231D0" w14:textId="77777777" w:rsidR="006D6C27" w:rsidRPr="0042334C" w:rsidRDefault="006D6C27" w:rsidP="008F71CB">
      <w:pPr>
        <w:widowControl/>
        <w:autoSpaceDE/>
        <w:autoSpaceDN/>
        <w:ind w:left="1170" w:right="640"/>
        <w:jc w:val="both"/>
        <w:rPr>
          <w:rFonts w:asciiTheme="minorHAnsi" w:hAnsiTheme="minorHAnsi" w:cstheme="minorHAnsi"/>
          <w:bCs/>
        </w:rPr>
      </w:pPr>
    </w:p>
    <w:p w14:paraId="1BCC2371" w14:textId="77777777" w:rsidR="00D14EBD" w:rsidRPr="0042334C" w:rsidRDefault="00D14EBD" w:rsidP="0015152D">
      <w:pPr>
        <w:pStyle w:val="ListParagraph"/>
        <w:widowControl/>
        <w:numPr>
          <w:ilvl w:val="0"/>
          <w:numId w:val="9"/>
        </w:numPr>
        <w:autoSpaceDE/>
        <w:autoSpaceDN/>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 xml:space="preserve">Cheltuieli </w:t>
      </w:r>
      <w:r w:rsidRPr="0042334C">
        <w:rPr>
          <w:rFonts w:asciiTheme="minorHAnsi" w:eastAsia="Aptos" w:hAnsiTheme="minorHAnsi" w:cstheme="minorHAnsi"/>
          <w:u w:val="single"/>
        </w:rPr>
        <w:t>CONTRACTUALE</w:t>
      </w:r>
    </w:p>
    <w:p w14:paraId="0062E97B"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 xml:space="preserve">Contractele de consultanţă, studiile şi expertizele (tehnice, financiare, de planificare, de afaceri şi altele) vor fi încheiate doar cu consultanţi/ experți/ companii din Republica Moldova. Valoarea cheltuielilor pentru servicii de consultanță </w:t>
      </w:r>
      <w:r w:rsidRPr="0042334C">
        <w:rPr>
          <w:rFonts w:asciiTheme="minorHAnsi" w:hAnsiTheme="minorHAnsi" w:cstheme="minorHAnsi"/>
          <w:bCs/>
          <w:u w:val="single"/>
        </w:rPr>
        <w:t>nu va depăși 25%</w:t>
      </w:r>
      <w:r w:rsidRPr="0042334C">
        <w:rPr>
          <w:rFonts w:asciiTheme="minorHAnsi" w:hAnsiTheme="minorHAnsi" w:cstheme="minorHAnsi"/>
          <w:bCs/>
        </w:rPr>
        <w:t xml:space="preserve"> din suma grantului SGP.</w:t>
      </w:r>
    </w:p>
    <w:p w14:paraId="6DA3B16E"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Cheltuieli pentru activităţi de cercetare/ studii (cercetare aplicată - practică, dacă este necesară pentru proiect), colectarea şi analizarea datelor și informațiilor.</w:t>
      </w:r>
    </w:p>
    <w:p w14:paraId="3BDAB292"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Cheltuieli pentru producerea de bunuri şi furnizarea de servicii (dacă este vorba de un proiect cu activitǎţi generatoare de venit).</w:t>
      </w:r>
    </w:p>
    <w:p w14:paraId="500164E1"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Cheltuieli elaborarea, tipărirea şi distribuirea unor materiale de informare, conştientizare, promovare (publicaţii, broşuri, stickere, postere, tricouri, spot-uri audio/TV etc.).</w:t>
      </w:r>
    </w:p>
    <w:p w14:paraId="35D70441" w14:textId="77777777" w:rsidR="006D6C27" w:rsidRPr="0042334C" w:rsidRDefault="006D6C27" w:rsidP="008F71CB">
      <w:pPr>
        <w:widowControl/>
        <w:autoSpaceDE/>
        <w:autoSpaceDN/>
        <w:ind w:left="1170" w:right="640"/>
        <w:jc w:val="both"/>
        <w:rPr>
          <w:rFonts w:asciiTheme="minorHAnsi" w:hAnsiTheme="minorHAnsi" w:cstheme="minorHAnsi"/>
          <w:bCs/>
        </w:rPr>
      </w:pPr>
    </w:p>
    <w:p w14:paraId="2E76FBFF" w14:textId="77777777" w:rsidR="00D14EBD" w:rsidRPr="0042334C" w:rsidRDefault="00D14EBD" w:rsidP="0015152D">
      <w:pPr>
        <w:pStyle w:val="ListParagraph"/>
        <w:widowControl/>
        <w:numPr>
          <w:ilvl w:val="0"/>
          <w:numId w:val="9"/>
        </w:numPr>
        <w:adjustRightInd w:val="0"/>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 xml:space="preserve">Cheltuieli cu </w:t>
      </w:r>
      <w:r w:rsidRPr="0042334C">
        <w:rPr>
          <w:rFonts w:asciiTheme="minorHAnsi" w:eastAsia="Aptos" w:hAnsiTheme="minorHAnsi" w:cstheme="minorHAnsi"/>
          <w:u w:val="single"/>
        </w:rPr>
        <w:t>ECHIPAMENTE/MATERIALE</w:t>
      </w:r>
    </w:p>
    <w:p w14:paraId="26A9954F" w14:textId="22549762" w:rsidR="00D14EBD" w:rsidRPr="00606CFB"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 xml:space="preserve">Cumpărarea de echipamente şi materiale necesare pentru implementarea activităţilor proiectului, cu condiția că selectarea furnizorului </w:t>
      </w:r>
      <w:r w:rsidRPr="00606CFB">
        <w:rPr>
          <w:rFonts w:asciiTheme="minorHAnsi" w:hAnsiTheme="minorHAnsi" w:cstheme="minorHAnsi"/>
          <w:bCs/>
        </w:rPr>
        <w:t xml:space="preserve">este făcută în corespundere cu procedurile de </w:t>
      </w:r>
      <w:r w:rsidR="00E958B3" w:rsidRPr="00606CFB">
        <w:rPr>
          <w:rFonts w:asciiTheme="minorHAnsi" w:hAnsiTheme="minorHAnsi" w:cstheme="minorHAnsi"/>
          <w:bCs/>
        </w:rPr>
        <w:t>achizi</w:t>
      </w:r>
      <w:r w:rsidR="00E958B3" w:rsidRPr="00606CFB">
        <w:rPr>
          <w:rFonts w:asciiTheme="minorHAnsi" w:hAnsiTheme="minorHAnsi" w:cstheme="minorHAnsi"/>
          <w:bCs/>
          <w:lang w:val="ro-MD"/>
        </w:rPr>
        <w:t xml:space="preserve">ție </w:t>
      </w:r>
      <w:r w:rsidR="001555E1" w:rsidRPr="00606CFB">
        <w:rPr>
          <w:rFonts w:asciiTheme="minorHAnsi" w:hAnsiTheme="minorHAnsi" w:cstheme="minorHAnsi"/>
          <w:bCs/>
          <w:lang w:val="ro-MD"/>
        </w:rPr>
        <w:t>expuse în p.5 al acestui document</w:t>
      </w:r>
      <w:r w:rsidRPr="00606CFB">
        <w:rPr>
          <w:rFonts w:asciiTheme="minorHAnsi" w:hAnsiTheme="minorHAnsi" w:cstheme="minorHAnsi"/>
          <w:bCs/>
        </w:rPr>
        <w:t xml:space="preserve">. </w:t>
      </w:r>
    </w:p>
    <w:p w14:paraId="52D1B238" w14:textId="190721E6"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606CFB">
        <w:rPr>
          <w:rFonts w:asciiTheme="minorHAnsi" w:hAnsiTheme="minorHAnsi" w:cstheme="minorHAnsi"/>
          <w:bCs/>
        </w:rPr>
        <w:t>Se admite achiziţia de echipamente de birou</w:t>
      </w:r>
      <w:r w:rsidRPr="0042334C">
        <w:rPr>
          <w:rFonts w:asciiTheme="minorHAnsi" w:hAnsiTheme="minorHAnsi" w:cstheme="minorHAnsi"/>
          <w:bCs/>
        </w:rPr>
        <w:t xml:space="preserve">, pe baza unei justificări bine argumentate - </w:t>
      </w:r>
      <w:r w:rsidRPr="0042334C">
        <w:rPr>
          <w:rFonts w:asciiTheme="minorHAnsi" w:hAnsiTheme="minorHAnsi" w:cstheme="minorHAnsi"/>
          <w:bCs/>
          <w:u w:val="single"/>
        </w:rPr>
        <w:t xml:space="preserve">maxim 4% </w:t>
      </w:r>
      <w:r w:rsidRPr="0042334C">
        <w:rPr>
          <w:rFonts w:asciiTheme="minorHAnsi" w:hAnsiTheme="minorHAnsi" w:cstheme="minorHAnsi"/>
          <w:bCs/>
        </w:rPr>
        <w:t xml:space="preserve">din valoarea grantului. </w:t>
      </w:r>
    </w:p>
    <w:p w14:paraId="321B87E5" w14:textId="77777777" w:rsidR="006D6C27" w:rsidRPr="0042334C" w:rsidRDefault="006D6C27" w:rsidP="008F71CB">
      <w:pPr>
        <w:widowControl/>
        <w:autoSpaceDE/>
        <w:autoSpaceDN/>
        <w:ind w:left="1170" w:right="640"/>
        <w:jc w:val="both"/>
        <w:rPr>
          <w:rFonts w:asciiTheme="minorHAnsi" w:hAnsiTheme="minorHAnsi" w:cstheme="minorHAnsi"/>
          <w:bCs/>
        </w:rPr>
      </w:pPr>
    </w:p>
    <w:p w14:paraId="3D420DEE" w14:textId="7806AF5D" w:rsidR="00D14EBD" w:rsidRPr="0042334C" w:rsidRDefault="00D14EBD" w:rsidP="0015152D">
      <w:pPr>
        <w:pStyle w:val="ListParagraph"/>
        <w:widowControl/>
        <w:numPr>
          <w:ilvl w:val="0"/>
          <w:numId w:val="9"/>
        </w:numPr>
        <w:adjustRightInd w:val="0"/>
        <w:snapToGrid w:val="0"/>
        <w:spacing w:before="120"/>
        <w:ind w:left="900" w:right="640" w:firstLine="0"/>
        <w:jc w:val="both"/>
        <w:rPr>
          <w:rFonts w:asciiTheme="minorHAnsi" w:eastAsia="Aptos" w:hAnsiTheme="minorHAnsi" w:cstheme="minorHAnsi"/>
          <w:u w:val="single"/>
        </w:rPr>
      </w:pPr>
      <w:r w:rsidRPr="0042334C">
        <w:rPr>
          <w:rFonts w:asciiTheme="minorHAnsi" w:eastAsia="Aptos" w:hAnsiTheme="minorHAnsi" w:cstheme="minorHAnsi"/>
          <w:u w:val="single"/>
        </w:rPr>
        <w:t>ALTE CHELTUIELI</w:t>
      </w:r>
    </w:p>
    <w:p w14:paraId="3C8F3E1F"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Dacă o cheltuială planificată nu poate fi încadrată în nici una dintre liniile standard ale bugetului, va fi inclusa în categoria “alte cheltuieli”, cu mențiunile de rigoare în notă.</w:t>
      </w:r>
    </w:p>
    <w:p w14:paraId="5E4F0ADE"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 xml:space="preserve">Este permis includerea liniei de buget cheltuieli neprevăzute – </w:t>
      </w:r>
      <w:r w:rsidRPr="0042334C">
        <w:rPr>
          <w:rFonts w:asciiTheme="minorHAnsi" w:hAnsiTheme="minorHAnsi" w:cstheme="minorHAnsi"/>
          <w:bCs/>
          <w:u w:val="single"/>
        </w:rPr>
        <w:t>maxim 3%</w:t>
      </w:r>
      <w:r w:rsidRPr="0042334C">
        <w:rPr>
          <w:rFonts w:asciiTheme="minorHAnsi" w:hAnsiTheme="minorHAnsi" w:cstheme="minorHAnsi"/>
          <w:bCs/>
        </w:rPr>
        <w:t xml:space="preserve"> din valoarea grantului. Suma va acoperi cheltuieli ocazionate de întâlniri/instruiri organizate la nivel de program, precum şi cheltuieli neprevăzute care apar în implementarea proiectului pentru realizarea de activităţi care să contribuie la obţinerea rezultatelor finale ale proiectului, cu condiţia ca aceste cheltuieli să fie aprobate în prealabil de CN.</w:t>
      </w:r>
    </w:p>
    <w:p w14:paraId="1960DE29"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Comisioanele bancare pot fi finanțate în valoare de maxim 1% din grant.</w:t>
      </w:r>
    </w:p>
    <w:p w14:paraId="343799DF" w14:textId="77777777" w:rsidR="00D14EBD" w:rsidRPr="0042334C" w:rsidRDefault="00D14EBD" w:rsidP="0015152D">
      <w:pPr>
        <w:widowControl/>
        <w:numPr>
          <w:ilvl w:val="1"/>
          <w:numId w:val="8"/>
        </w:numPr>
        <w:autoSpaceDE/>
        <w:autoSpaceDN/>
        <w:ind w:left="900" w:right="640" w:firstLine="270"/>
        <w:jc w:val="both"/>
        <w:rPr>
          <w:rFonts w:asciiTheme="minorHAnsi" w:hAnsiTheme="minorHAnsi" w:cstheme="minorHAnsi"/>
          <w:bCs/>
        </w:rPr>
      </w:pPr>
      <w:r w:rsidRPr="0042334C">
        <w:rPr>
          <w:rFonts w:asciiTheme="minorHAnsi" w:hAnsiTheme="minorHAnsi" w:cstheme="minorHAnsi"/>
          <w:bCs/>
        </w:rPr>
        <w:t>Cheltuieli diverse - precizaţi alte forme de suport pe care le solicitaţi de la SGP şi care nu sunt incluse în buget. Sprijinul solicitat poate acoperi probleme tehnice sau administrative, dar nu se poate referi la finanțare suplimentară.</w:t>
      </w:r>
    </w:p>
    <w:p w14:paraId="5416C4B8" w14:textId="77777777" w:rsidR="00D14EBD" w:rsidRPr="0042334C" w:rsidRDefault="00D14EBD" w:rsidP="008F71CB">
      <w:pPr>
        <w:ind w:left="900" w:right="640"/>
        <w:jc w:val="both"/>
        <w:rPr>
          <w:rFonts w:asciiTheme="minorHAnsi" w:hAnsiTheme="minorHAnsi" w:cstheme="minorHAnsi"/>
          <w:bCs/>
        </w:rPr>
      </w:pPr>
    </w:p>
    <w:p w14:paraId="2A060849" w14:textId="77777777" w:rsidR="00D14EBD" w:rsidRPr="0042334C" w:rsidRDefault="00D14EBD" w:rsidP="008F71CB">
      <w:pPr>
        <w:ind w:left="900" w:right="640"/>
        <w:rPr>
          <w:rFonts w:asciiTheme="minorHAnsi" w:hAnsiTheme="minorHAnsi" w:cstheme="minorHAnsi"/>
          <w:b/>
          <w:bCs/>
        </w:rPr>
      </w:pPr>
      <w:r w:rsidRPr="0042334C">
        <w:rPr>
          <w:rFonts w:asciiTheme="minorHAnsi" w:hAnsiTheme="minorHAnsi" w:cstheme="minorHAnsi"/>
          <w:b/>
          <w:bCs/>
        </w:rPr>
        <w:t xml:space="preserve">Nota: pentru toate procurările din sursele SGP se va aplica cota 0% TVA. </w:t>
      </w:r>
    </w:p>
    <w:p w14:paraId="4478A2D9" w14:textId="77777777" w:rsidR="00D14EBD" w:rsidRPr="0042334C" w:rsidRDefault="00D14EBD" w:rsidP="008F71CB">
      <w:pPr>
        <w:ind w:left="900" w:right="640"/>
        <w:rPr>
          <w:rFonts w:asciiTheme="minorHAnsi" w:hAnsiTheme="minorHAnsi" w:cstheme="minorHAnsi"/>
        </w:rPr>
      </w:pPr>
    </w:p>
    <w:p w14:paraId="630C3FDD" w14:textId="77777777" w:rsidR="00D14EBD" w:rsidRPr="0042334C" w:rsidRDefault="00D14EBD" w:rsidP="008F71CB">
      <w:pPr>
        <w:snapToGrid w:val="0"/>
        <w:spacing w:line="288" w:lineRule="auto"/>
        <w:ind w:left="900" w:right="640"/>
        <w:rPr>
          <w:rFonts w:asciiTheme="minorHAnsi" w:eastAsia="Aptos" w:hAnsiTheme="minorHAnsi" w:cstheme="minorHAnsi"/>
        </w:rPr>
      </w:pPr>
      <w:r w:rsidRPr="0042334C">
        <w:rPr>
          <w:rFonts w:asciiTheme="minorHAnsi" w:eastAsia="Aptos" w:hAnsiTheme="minorHAnsi" w:cstheme="minorHAnsi"/>
        </w:rPr>
        <w:t xml:space="preserve">Pentru a fi considerate </w:t>
      </w:r>
      <w:r w:rsidRPr="0042334C">
        <w:rPr>
          <w:rFonts w:asciiTheme="minorHAnsi" w:eastAsia="Aptos" w:hAnsiTheme="minorHAnsi" w:cstheme="minorHAnsi"/>
          <w:b/>
          <w:bCs/>
        </w:rPr>
        <w:t>eligibile,</w:t>
      </w:r>
      <w:r w:rsidRPr="0042334C">
        <w:rPr>
          <w:rFonts w:asciiTheme="minorHAnsi" w:eastAsia="Aptos" w:hAnsiTheme="minorHAnsi" w:cstheme="minorHAnsi"/>
        </w:rPr>
        <w:t xml:space="preserve"> cheltuielile trebuie să îndeplinească următoarele criterii: </w:t>
      </w:r>
    </w:p>
    <w:p w14:paraId="67FAE3BD" w14:textId="38D6AE8A" w:rsidR="00D14EBD" w:rsidRPr="0042334C" w:rsidRDefault="00D14EBD" w:rsidP="0015152D">
      <w:pPr>
        <w:pStyle w:val="ListParagraph"/>
        <w:widowControl/>
        <w:numPr>
          <w:ilvl w:val="0"/>
          <w:numId w:val="9"/>
        </w:numPr>
        <w:autoSpaceDE/>
        <w:autoSpaceDN/>
        <w:snapToGrid w:val="0"/>
        <w:spacing w:before="120" w:line="288" w:lineRule="auto"/>
        <w:ind w:left="900" w:right="640" w:firstLine="0"/>
        <w:jc w:val="both"/>
        <w:rPr>
          <w:rFonts w:asciiTheme="minorHAnsi" w:eastAsia="Aptos" w:hAnsiTheme="minorHAnsi" w:cstheme="minorHAnsi"/>
        </w:rPr>
      </w:pPr>
      <w:r w:rsidRPr="0042334C">
        <w:rPr>
          <w:rFonts w:asciiTheme="minorHAnsi" w:eastAsia="Aptos" w:hAnsiTheme="minorHAnsi" w:cstheme="minorHAnsi"/>
        </w:rPr>
        <w:lastRenderedPageBreak/>
        <w:t>Sa fie debursate în corespundere cu bugetul aprobat și legislația în vigoare privind activitatea O</w:t>
      </w:r>
      <w:r w:rsidR="003A2C90">
        <w:rPr>
          <w:rFonts w:asciiTheme="minorHAnsi" w:eastAsia="Aptos" w:hAnsiTheme="minorHAnsi" w:cstheme="minorHAnsi"/>
        </w:rPr>
        <w:t xml:space="preserve">SC </w:t>
      </w:r>
      <w:r w:rsidRPr="0042334C">
        <w:rPr>
          <w:rFonts w:asciiTheme="minorHAnsi" w:eastAsia="Aptos" w:hAnsiTheme="minorHAnsi" w:cstheme="minorHAnsi"/>
        </w:rPr>
        <w:t>și OC.</w:t>
      </w:r>
    </w:p>
    <w:p w14:paraId="1EFFBD6D" w14:textId="77777777" w:rsidR="00D14EBD" w:rsidRPr="0042334C" w:rsidRDefault="00D14EBD" w:rsidP="0015152D">
      <w:pPr>
        <w:pStyle w:val="ListParagraph"/>
        <w:widowControl/>
        <w:numPr>
          <w:ilvl w:val="0"/>
          <w:numId w:val="9"/>
        </w:numPr>
        <w:autoSpaceDE/>
        <w:autoSpaceDN/>
        <w:snapToGrid w:val="0"/>
        <w:spacing w:before="120" w:line="288" w:lineRule="auto"/>
        <w:ind w:left="900" w:right="640" w:firstLine="0"/>
        <w:jc w:val="both"/>
        <w:rPr>
          <w:rFonts w:asciiTheme="minorHAnsi" w:eastAsia="Aptos" w:hAnsiTheme="minorHAnsi" w:cstheme="minorHAnsi"/>
        </w:rPr>
      </w:pPr>
      <w:r w:rsidRPr="0042334C">
        <w:rPr>
          <w:rFonts w:asciiTheme="minorHAnsi" w:eastAsia="Aptos" w:hAnsiTheme="minorHAnsi" w:cstheme="minorHAnsi"/>
        </w:rPr>
        <w:t xml:space="preserve">Să fie contractate și efectuate în perioada valabilității contractului de grant. </w:t>
      </w:r>
    </w:p>
    <w:p w14:paraId="5412CA6D" w14:textId="580EA78B" w:rsidR="00D14EBD" w:rsidRDefault="00D14EBD" w:rsidP="0015152D">
      <w:pPr>
        <w:pStyle w:val="ListParagraph"/>
        <w:widowControl/>
        <w:numPr>
          <w:ilvl w:val="0"/>
          <w:numId w:val="9"/>
        </w:numPr>
        <w:autoSpaceDE/>
        <w:autoSpaceDN/>
        <w:snapToGrid w:val="0"/>
        <w:spacing w:before="120" w:line="288" w:lineRule="auto"/>
        <w:ind w:left="900" w:right="640" w:firstLine="0"/>
        <w:jc w:val="both"/>
        <w:rPr>
          <w:rFonts w:asciiTheme="minorHAnsi" w:eastAsia="Aptos" w:hAnsiTheme="minorHAnsi" w:cstheme="minorHAnsi"/>
        </w:rPr>
      </w:pPr>
      <w:r w:rsidRPr="0042334C">
        <w:rPr>
          <w:rFonts w:asciiTheme="minorHAnsi" w:eastAsia="Aptos" w:hAnsiTheme="minorHAnsi" w:cstheme="minorHAnsi"/>
        </w:rPr>
        <w:t>Să fie confirmate prin documente justificative</w:t>
      </w:r>
      <w:r w:rsidR="00DB7150">
        <w:rPr>
          <w:rFonts w:asciiTheme="minorHAnsi" w:eastAsia="Aptos" w:hAnsiTheme="minorHAnsi" w:cstheme="minorHAnsi"/>
        </w:rPr>
        <w:t xml:space="preserve"> (contracte, facturi, acte, documente bancare etc</w:t>
      </w:r>
      <w:r w:rsidRPr="0042334C">
        <w:rPr>
          <w:rFonts w:asciiTheme="minorHAnsi" w:eastAsia="Aptos" w:hAnsiTheme="minorHAnsi" w:cstheme="minorHAnsi"/>
        </w:rPr>
        <w:t>.</w:t>
      </w:r>
      <w:r w:rsidR="00DB7150">
        <w:rPr>
          <w:rFonts w:asciiTheme="minorHAnsi" w:eastAsia="Aptos" w:hAnsiTheme="minorHAnsi" w:cstheme="minorHAnsi"/>
        </w:rPr>
        <w:t>)</w:t>
      </w:r>
    </w:p>
    <w:p w14:paraId="15403CC0" w14:textId="08EF840E" w:rsidR="00FA2365" w:rsidRPr="0042334C" w:rsidRDefault="00FA2365" w:rsidP="0015152D">
      <w:pPr>
        <w:pStyle w:val="ListParagraph"/>
        <w:widowControl/>
        <w:numPr>
          <w:ilvl w:val="0"/>
          <w:numId w:val="9"/>
        </w:numPr>
        <w:autoSpaceDE/>
        <w:autoSpaceDN/>
        <w:snapToGrid w:val="0"/>
        <w:spacing w:before="120" w:line="288" w:lineRule="auto"/>
        <w:ind w:left="900" w:right="640" w:firstLine="0"/>
        <w:jc w:val="both"/>
        <w:rPr>
          <w:rFonts w:asciiTheme="minorHAnsi" w:eastAsia="Aptos" w:hAnsiTheme="minorHAnsi" w:cstheme="minorHAnsi"/>
        </w:rPr>
      </w:pPr>
      <w:r>
        <w:rPr>
          <w:rFonts w:asciiTheme="minorHAnsi" w:eastAsia="Aptos" w:hAnsiTheme="minorHAnsi" w:cstheme="minorHAnsi"/>
        </w:rPr>
        <w:t>Să fie îndreptate spre realizarea activităților prevăzute în acordul de grant, și atingerii rezultatelor scontate.</w:t>
      </w:r>
    </w:p>
    <w:p w14:paraId="6FEC8A8A" w14:textId="77777777" w:rsidR="00D14EBD" w:rsidRPr="0042334C" w:rsidRDefault="00D14EBD" w:rsidP="0015152D">
      <w:pPr>
        <w:pStyle w:val="ListParagraph"/>
        <w:widowControl/>
        <w:numPr>
          <w:ilvl w:val="0"/>
          <w:numId w:val="9"/>
        </w:numPr>
        <w:autoSpaceDE/>
        <w:autoSpaceDN/>
        <w:snapToGrid w:val="0"/>
        <w:spacing w:before="120" w:line="288" w:lineRule="auto"/>
        <w:ind w:left="900" w:right="640" w:firstLine="0"/>
        <w:jc w:val="both"/>
        <w:rPr>
          <w:rFonts w:asciiTheme="minorHAnsi" w:hAnsiTheme="minorHAnsi" w:cstheme="minorHAnsi"/>
        </w:rPr>
      </w:pPr>
      <w:r w:rsidRPr="0042334C">
        <w:rPr>
          <w:rFonts w:asciiTheme="minorHAnsi" w:eastAsia="Aptos" w:hAnsiTheme="minorHAnsi" w:cstheme="minorHAnsi"/>
        </w:rPr>
        <w:t>Fondurile primite de la GEF SGP trebuie să fie utilizate pe plan local, în</w:t>
      </w:r>
      <w:r w:rsidRPr="0042334C">
        <w:rPr>
          <w:rFonts w:asciiTheme="minorHAnsi" w:hAnsiTheme="minorHAnsi" w:cstheme="minorHAnsi"/>
        </w:rPr>
        <w:t xml:space="preserve"> zona de implementare a proiectului.</w:t>
      </w:r>
    </w:p>
    <w:p w14:paraId="608BD341" w14:textId="77777777" w:rsidR="00D14EBD" w:rsidRPr="0042334C" w:rsidRDefault="00D14EBD" w:rsidP="008F71CB">
      <w:pPr>
        <w:pStyle w:val="ListParagraph"/>
        <w:snapToGrid w:val="0"/>
        <w:spacing w:before="120"/>
        <w:ind w:left="900" w:right="640" w:firstLine="0"/>
        <w:jc w:val="both"/>
        <w:rPr>
          <w:rFonts w:asciiTheme="minorHAnsi" w:eastAsia="Aptos" w:hAnsiTheme="minorHAnsi" w:cstheme="minorHAnsi"/>
        </w:rPr>
      </w:pPr>
    </w:p>
    <w:p w14:paraId="6F346005" w14:textId="77777777" w:rsidR="00D14EBD" w:rsidRPr="0042334C" w:rsidRDefault="00D14EBD" w:rsidP="008F71CB">
      <w:pPr>
        <w:snapToGrid w:val="0"/>
        <w:spacing w:line="288" w:lineRule="auto"/>
        <w:ind w:left="900" w:right="640"/>
        <w:rPr>
          <w:rFonts w:asciiTheme="minorHAnsi" w:eastAsia="Aptos" w:hAnsiTheme="minorHAnsi" w:cstheme="minorHAnsi"/>
        </w:rPr>
      </w:pPr>
      <w:r w:rsidRPr="0042334C">
        <w:rPr>
          <w:rFonts w:asciiTheme="minorHAnsi" w:eastAsia="Aptos" w:hAnsiTheme="minorHAnsi" w:cstheme="minorHAnsi"/>
        </w:rPr>
        <w:t xml:space="preserve">Următoarele cheltuieli sunt considerate </w:t>
      </w:r>
      <w:r w:rsidRPr="0042334C">
        <w:rPr>
          <w:rFonts w:asciiTheme="minorHAnsi" w:eastAsia="Aptos" w:hAnsiTheme="minorHAnsi" w:cstheme="minorHAnsi"/>
          <w:b/>
          <w:bCs/>
        </w:rPr>
        <w:t>ne-eligibile din resursele GEF SGP</w:t>
      </w:r>
      <w:r w:rsidRPr="0042334C">
        <w:rPr>
          <w:rFonts w:asciiTheme="minorHAnsi" w:eastAsia="Aptos" w:hAnsiTheme="minorHAnsi" w:cstheme="minorHAnsi"/>
        </w:rPr>
        <w:t xml:space="preserve">: </w:t>
      </w:r>
    </w:p>
    <w:p w14:paraId="47547FE0"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Plăți aferente rambursării de datorii, dobânzii și comisioane pentru credite.</w:t>
      </w:r>
    </w:p>
    <w:p w14:paraId="0FBA891F"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Amenzi, penalități și cheltuieli de judecată și arbitraj.</w:t>
      </w:r>
    </w:p>
    <w:p w14:paraId="022B2E73"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 xml:space="preserve">Împrumuturi pentru părți terțe. </w:t>
      </w:r>
    </w:p>
    <w:p w14:paraId="4DA1B07E"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eastAsia="Aptos" w:hAnsiTheme="minorHAnsi" w:cstheme="minorHAnsi"/>
        </w:rPr>
        <w:t>Activități de re-grantare.</w:t>
      </w:r>
    </w:p>
    <w:p w14:paraId="4EFCACE3"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hAnsiTheme="minorHAnsi" w:cstheme="minorHAnsi"/>
        </w:rPr>
        <w:t>Construcţii de clădiri.</w:t>
      </w:r>
    </w:p>
    <w:p w14:paraId="4E816C83" w14:textId="0E81AF65" w:rsidR="00D14EBD" w:rsidRPr="004F338B"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hAnsiTheme="minorHAnsi" w:cstheme="minorHAnsi"/>
        </w:rPr>
        <w:t xml:space="preserve">Achiziţionări de terenuri, </w:t>
      </w:r>
      <w:r w:rsidR="004F338B">
        <w:rPr>
          <w:rFonts w:asciiTheme="minorHAnsi" w:hAnsiTheme="minorHAnsi" w:cstheme="minorHAnsi"/>
        </w:rPr>
        <w:t>c</w:t>
      </w:r>
      <w:r w:rsidRPr="0042334C">
        <w:rPr>
          <w:rFonts w:asciiTheme="minorHAnsi" w:hAnsiTheme="minorHAnsi" w:cstheme="minorHAnsi"/>
        </w:rPr>
        <w:t>lădiri</w:t>
      </w:r>
      <w:r w:rsidR="004F338B">
        <w:rPr>
          <w:rFonts w:asciiTheme="minorHAnsi" w:hAnsiTheme="minorHAnsi" w:cstheme="minorHAnsi"/>
        </w:rPr>
        <w:t>.</w:t>
      </w:r>
    </w:p>
    <w:p w14:paraId="495B23E5" w14:textId="3E0ABB4B" w:rsidR="004F338B" w:rsidRPr="0042334C" w:rsidRDefault="004F338B"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Pr>
          <w:rFonts w:asciiTheme="minorHAnsi" w:hAnsiTheme="minorHAnsi" w:cstheme="minorHAnsi"/>
        </w:rPr>
        <w:t>Achiziționări de echipament uzat.</w:t>
      </w:r>
    </w:p>
    <w:p w14:paraId="562CB495" w14:textId="3826E2D6" w:rsidR="00D14EBD" w:rsidRPr="0042334C" w:rsidRDefault="00D14EBD" w:rsidP="0015152D">
      <w:pPr>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hAnsiTheme="minorHAnsi" w:cstheme="minorHAnsi"/>
        </w:rPr>
        <w:t xml:space="preserve">Cheltuielile legate de consultanţi/experţi </w:t>
      </w:r>
      <w:r w:rsidRPr="0042334C">
        <w:rPr>
          <w:rFonts w:asciiTheme="minorHAnsi" w:hAnsiTheme="minorHAnsi" w:cstheme="minorHAnsi"/>
          <w:bCs/>
        </w:rPr>
        <w:t>străini,</w:t>
      </w:r>
      <w:r w:rsidRPr="0042334C">
        <w:rPr>
          <w:rFonts w:asciiTheme="minorHAnsi" w:hAnsiTheme="minorHAnsi" w:cstheme="minorHAnsi"/>
        </w:rPr>
        <w:t xml:space="preserve"> inclusiv companii. </w:t>
      </w:r>
    </w:p>
    <w:p w14:paraId="0C188D8D" w14:textId="77777777" w:rsidR="00D14EBD" w:rsidRPr="0042334C" w:rsidRDefault="00D14EBD" w:rsidP="0015152D">
      <w:pPr>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hAnsiTheme="minorHAnsi" w:cstheme="minorHAnsi"/>
        </w:rPr>
        <w:t>Participarea la seminarii/simpozioane/conferinţe, dacă acestea nu sunt direct legate de implementarea proiectului.</w:t>
      </w:r>
    </w:p>
    <w:p w14:paraId="24FB1066"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hAnsiTheme="minorHAnsi" w:cstheme="minorHAnsi"/>
        </w:rPr>
        <w:t>Premii, divertisment și băuturi alcoolice.</w:t>
      </w:r>
    </w:p>
    <w:p w14:paraId="4EB0D90B" w14:textId="77777777" w:rsidR="00D14EBD" w:rsidRPr="0042334C" w:rsidRDefault="00D14EBD" w:rsidP="0015152D">
      <w:pPr>
        <w:pStyle w:val="ListParagraph"/>
        <w:widowControl/>
        <w:numPr>
          <w:ilvl w:val="0"/>
          <w:numId w:val="10"/>
        </w:numPr>
        <w:autoSpaceDE/>
        <w:autoSpaceDN/>
        <w:snapToGrid w:val="0"/>
        <w:spacing w:before="120"/>
        <w:ind w:left="900" w:right="640" w:firstLine="0"/>
        <w:jc w:val="both"/>
        <w:rPr>
          <w:rFonts w:asciiTheme="minorHAnsi" w:eastAsia="Aptos" w:hAnsiTheme="minorHAnsi" w:cstheme="minorHAnsi"/>
        </w:rPr>
      </w:pPr>
      <w:r w:rsidRPr="0042334C">
        <w:rPr>
          <w:rFonts w:asciiTheme="minorHAnsi" w:hAnsiTheme="minorHAnsi" w:cstheme="minorHAnsi"/>
        </w:rPr>
        <w:t>Plata personalului instituţiilor publice, al companiilor de stat, regiilor şi al companiilor private care sunt parteneri în proiect.</w:t>
      </w:r>
    </w:p>
    <w:p w14:paraId="7183597A" w14:textId="77777777" w:rsidR="00D14EBD" w:rsidRPr="0042334C" w:rsidRDefault="00D14EBD" w:rsidP="0015152D">
      <w:pPr>
        <w:widowControl/>
        <w:numPr>
          <w:ilvl w:val="0"/>
          <w:numId w:val="10"/>
        </w:numPr>
        <w:autoSpaceDE/>
        <w:autoSpaceDN/>
        <w:ind w:left="900" w:right="640" w:firstLine="0"/>
        <w:jc w:val="both"/>
        <w:rPr>
          <w:rFonts w:asciiTheme="minorHAnsi" w:hAnsiTheme="minorHAnsi" w:cstheme="minorHAnsi"/>
        </w:rPr>
      </w:pPr>
      <w:r w:rsidRPr="0042334C">
        <w:rPr>
          <w:rFonts w:asciiTheme="minorHAnsi" w:hAnsiTheme="minorHAnsi" w:cstheme="minorHAnsi"/>
        </w:rPr>
        <w:t>Echipament de birou; arenda oficiului; servicii comunale; servicii de comunicare (telefon, internet, etc.)</w:t>
      </w:r>
      <w:r w:rsidRPr="0042334C">
        <w:rPr>
          <w:rStyle w:val="FootnoteReference"/>
          <w:rFonts w:asciiTheme="minorHAnsi" w:hAnsiTheme="minorHAnsi" w:cstheme="minorHAnsi"/>
        </w:rPr>
        <w:footnoteReference w:id="5"/>
      </w:r>
    </w:p>
    <w:p w14:paraId="21609F55" w14:textId="12CD403F" w:rsidR="004F2108" w:rsidRPr="0042334C" w:rsidRDefault="004F2108" w:rsidP="008F71CB">
      <w:pPr>
        <w:pStyle w:val="BodyText"/>
        <w:ind w:left="900" w:right="640"/>
        <w:rPr>
          <w:rFonts w:asciiTheme="minorHAnsi" w:hAnsiTheme="minorHAnsi" w:cstheme="minorHAnsi"/>
          <w:sz w:val="20"/>
        </w:rPr>
      </w:pPr>
    </w:p>
    <w:p w14:paraId="6726657C" w14:textId="47103384" w:rsidR="004F2108" w:rsidRPr="0042334C" w:rsidRDefault="004F2108" w:rsidP="008F71CB">
      <w:pPr>
        <w:pStyle w:val="BodyText"/>
        <w:ind w:left="900" w:right="640"/>
        <w:rPr>
          <w:rFonts w:asciiTheme="minorHAnsi" w:hAnsiTheme="minorHAnsi" w:cstheme="minorHAnsi"/>
          <w:sz w:val="20"/>
        </w:rPr>
      </w:pPr>
    </w:p>
    <w:p w14:paraId="003DADCB" w14:textId="3433A69D" w:rsidR="00F05EB9" w:rsidRPr="0042334C" w:rsidRDefault="0070192E" w:rsidP="0015152D">
      <w:pPr>
        <w:pStyle w:val="Heading2"/>
        <w:numPr>
          <w:ilvl w:val="0"/>
          <w:numId w:val="6"/>
        </w:numPr>
        <w:ind w:right="640"/>
        <w:rPr>
          <w:rFonts w:asciiTheme="minorHAnsi" w:hAnsiTheme="minorHAnsi" w:cstheme="minorHAnsi"/>
          <w:sz w:val="22"/>
          <w:szCs w:val="22"/>
        </w:rPr>
      </w:pPr>
      <w:bookmarkStart w:id="8" w:name="_Toc222932645"/>
      <w:r w:rsidRPr="0042334C">
        <w:rPr>
          <w:rFonts w:asciiTheme="minorHAnsi" w:hAnsiTheme="minorHAnsi" w:cstheme="minorHAnsi"/>
          <w:sz w:val="22"/>
          <w:szCs w:val="22"/>
        </w:rPr>
        <w:t>Proceduri de achiziții</w:t>
      </w:r>
      <w:bookmarkEnd w:id="8"/>
    </w:p>
    <w:p w14:paraId="5940F1C7" w14:textId="77777777" w:rsidR="00F05EB9" w:rsidRPr="0042334C" w:rsidRDefault="00F05EB9" w:rsidP="008F71CB">
      <w:pPr>
        <w:pStyle w:val="BodyText"/>
        <w:ind w:right="640"/>
        <w:rPr>
          <w:rFonts w:asciiTheme="minorHAnsi" w:hAnsiTheme="minorHAnsi" w:cstheme="minorHAnsi"/>
        </w:rPr>
      </w:pPr>
    </w:p>
    <w:p w14:paraId="36591F7A" w14:textId="100CF52D" w:rsidR="007311DD" w:rsidRDefault="007311DD" w:rsidP="0128BD63">
      <w:pPr>
        <w:widowControl/>
        <w:adjustRightInd w:val="0"/>
        <w:ind w:left="810" w:right="640"/>
        <w:jc w:val="both"/>
        <w:rPr>
          <w:rFonts w:asciiTheme="minorHAnsi" w:hAnsiTheme="minorHAnsi" w:cstheme="minorBidi"/>
        </w:rPr>
      </w:pPr>
      <w:r w:rsidRPr="007311DD">
        <w:rPr>
          <w:rFonts w:asciiTheme="minorHAnsi" w:hAnsiTheme="minorHAnsi" w:cstheme="minorBidi"/>
        </w:rPr>
        <w:t>Achizițiile în cadrul proiectului trebuie să fie efectuate în strictă conformitate cu legislația în vigoare a Republicii Moldova, cu regulile interne ale organizației</w:t>
      </w:r>
      <w:r w:rsidRPr="007311DD">
        <w:rPr>
          <w:rFonts w:ascii="Cambria Math" w:hAnsi="Cambria Math" w:cs="Cambria Math"/>
        </w:rPr>
        <w:t>‑</w:t>
      </w:r>
      <w:r w:rsidRPr="007311DD">
        <w:rPr>
          <w:rFonts w:asciiTheme="minorHAnsi" w:hAnsiTheme="minorHAnsi" w:cstheme="minorBidi"/>
        </w:rPr>
        <w:t>beneficiare</w:t>
      </w:r>
      <w:r>
        <w:rPr>
          <w:rFonts w:asciiTheme="minorHAnsi" w:hAnsiTheme="minorHAnsi" w:cstheme="minorBidi"/>
        </w:rPr>
        <w:t xml:space="preserve"> (OSC)</w:t>
      </w:r>
      <w:r w:rsidRPr="007311DD">
        <w:rPr>
          <w:rFonts w:asciiTheme="minorHAnsi" w:hAnsiTheme="minorHAnsi" w:cstheme="minorBidi"/>
        </w:rPr>
        <w:t xml:space="preserve">, precum </w:t>
      </w:r>
      <w:r w:rsidRPr="007311DD">
        <w:rPr>
          <w:rFonts w:ascii="Calibri" w:hAnsi="Calibri" w:cs="Calibri"/>
        </w:rPr>
        <w:t>ș</w:t>
      </w:r>
      <w:r w:rsidRPr="007311DD">
        <w:rPr>
          <w:rFonts w:asciiTheme="minorHAnsi" w:hAnsiTheme="minorHAnsi" w:cstheme="minorBidi"/>
        </w:rPr>
        <w:t>i cu procedurile de achizi</w:t>
      </w:r>
      <w:r w:rsidRPr="007311DD">
        <w:rPr>
          <w:rFonts w:ascii="Calibri" w:hAnsi="Calibri" w:cs="Calibri"/>
        </w:rPr>
        <w:t>ț</w:t>
      </w:r>
      <w:r w:rsidRPr="007311DD">
        <w:rPr>
          <w:rFonts w:asciiTheme="minorHAnsi" w:hAnsiTheme="minorHAnsi" w:cstheme="minorBidi"/>
        </w:rPr>
        <w:t xml:space="preserve">ii ale GEF SGP </w:t>
      </w:r>
      <w:r w:rsidRPr="007311DD">
        <w:rPr>
          <w:rFonts w:ascii="Calibri" w:hAnsi="Calibri" w:cs="Calibri"/>
        </w:rPr>
        <w:t>ș</w:t>
      </w:r>
      <w:r w:rsidRPr="007311DD">
        <w:rPr>
          <w:rFonts w:asciiTheme="minorHAnsi" w:hAnsiTheme="minorHAnsi" w:cstheme="minorBidi"/>
        </w:rPr>
        <w:t>i ale PNUD. Toate achizi</w:t>
      </w:r>
      <w:r w:rsidRPr="007311DD">
        <w:rPr>
          <w:rFonts w:ascii="Calibri" w:hAnsi="Calibri" w:cs="Calibri"/>
        </w:rPr>
        <w:t>ț</w:t>
      </w:r>
      <w:r w:rsidRPr="007311DD">
        <w:rPr>
          <w:rFonts w:asciiTheme="minorHAnsi" w:hAnsiTheme="minorHAnsi" w:cstheme="minorBidi"/>
        </w:rPr>
        <w:t>iile trebuie s</w:t>
      </w:r>
      <w:r w:rsidRPr="007311DD">
        <w:rPr>
          <w:rFonts w:ascii="Calibri" w:hAnsi="Calibri" w:cs="Calibri"/>
        </w:rPr>
        <w:t>ă</w:t>
      </w:r>
      <w:r w:rsidRPr="007311DD">
        <w:rPr>
          <w:rFonts w:asciiTheme="minorHAnsi" w:hAnsiTheme="minorHAnsi" w:cstheme="minorBidi"/>
        </w:rPr>
        <w:t xml:space="preserve"> fie transparente, justificate, competitive </w:t>
      </w:r>
      <w:r w:rsidRPr="007311DD">
        <w:rPr>
          <w:rFonts w:ascii="Calibri" w:hAnsi="Calibri" w:cs="Calibri"/>
        </w:rPr>
        <w:t>ș</w:t>
      </w:r>
      <w:r w:rsidRPr="007311DD">
        <w:rPr>
          <w:rFonts w:asciiTheme="minorHAnsi" w:hAnsiTheme="minorHAnsi" w:cstheme="minorBidi"/>
        </w:rPr>
        <w:t>i sus</w:t>
      </w:r>
      <w:r w:rsidRPr="007311DD">
        <w:rPr>
          <w:rFonts w:ascii="Calibri" w:hAnsi="Calibri" w:cs="Calibri"/>
        </w:rPr>
        <w:t>ț</w:t>
      </w:r>
      <w:r w:rsidRPr="007311DD">
        <w:rPr>
          <w:rFonts w:asciiTheme="minorHAnsi" w:hAnsiTheme="minorHAnsi" w:cstheme="minorBidi"/>
        </w:rPr>
        <w:t>inute de documente corespunz</w:t>
      </w:r>
      <w:r w:rsidRPr="007311DD">
        <w:rPr>
          <w:rFonts w:ascii="Calibri" w:hAnsi="Calibri" w:cs="Calibri"/>
        </w:rPr>
        <w:t>ă</w:t>
      </w:r>
      <w:r w:rsidRPr="007311DD">
        <w:rPr>
          <w:rFonts w:asciiTheme="minorHAnsi" w:hAnsiTheme="minorHAnsi" w:cstheme="minorBidi"/>
        </w:rPr>
        <w:t>toare.</w:t>
      </w:r>
    </w:p>
    <w:p w14:paraId="594A964E" w14:textId="77777777" w:rsidR="007311DD" w:rsidRDefault="007311DD" w:rsidP="0128BD63">
      <w:pPr>
        <w:widowControl/>
        <w:adjustRightInd w:val="0"/>
        <w:ind w:left="810" w:right="640"/>
        <w:jc w:val="both"/>
        <w:rPr>
          <w:rFonts w:asciiTheme="minorHAnsi" w:hAnsiTheme="minorHAnsi" w:cstheme="minorBidi"/>
        </w:rPr>
      </w:pPr>
    </w:p>
    <w:p w14:paraId="1343D459" w14:textId="49FBBB3B" w:rsidR="00AD0560" w:rsidRPr="0042334C" w:rsidRDefault="000F7551" w:rsidP="0128BD63">
      <w:pPr>
        <w:widowControl/>
        <w:adjustRightInd w:val="0"/>
        <w:ind w:left="810" w:right="640"/>
        <w:jc w:val="both"/>
        <w:rPr>
          <w:rFonts w:asciiTheme="minorHAnsi" w:hAnsiTheme="minorHAnsi" w:cstheme="minorBidi"/>
        </w:rPr>
      </w:pPr>
      <w:r w:rsidRPr="00EC3DA0">
        <w:rPr>
          <w:rFonts w:asciiTheme="minorHAnsi" w:hAnsiTheme="minorHAnsi" w:cstheme="minorBidi"/>
        </w:rPr>
        <w:t xml:space="preserve">Se recomandă </w:t>
      </w:r>
      <w:r w:rsidR="002F57E7" w:rsidRPr="00EC3DA0">
        <w:rPr>
          <w:rFonts w:asciiTheme="minorHAnsi" w:hAnsiTheme="minorHAnsi" w:cstheme="minorBidi"/>
        </w:rPr>
        <w:t xml:space="preserve">ca </w:t>
      </w:r>
      <w:r w:rsidR="00106C01" w:rsidRPr="00EC3DA0">
        <w:rPr>
          <w:rFonts w:asciiTheme="minorHAnsi" w:hAnsiTheme="minorHAnsi" w:cstheme="minorBidi"/>
        </w:rPr>
        <w:t xml:space="preserve">achizițiile </w:t>
      </w:r>
      <w:r w:rsidR="002F57E7" w:rsidRPr="00EC3DA0">
        <w:rPr>
          <w:rFonts w:asciiTheme="minorHAnsi" w:hAnsiTheme="minorHAnsi" w:cstheme="minorBidi"/>
        </w:rPr>
        <w:t xml:space="preserve">să fie efectuate </w:t>
      </w:r>
      <w:r w:rsidR="00750AE2">
        <w:rPr>
          <w:rFonts w:asciiTheme="minorHAnsi" w:hAnsiTheme="minorHAnsi" w:cstheme="minorBidi"/>
        </w:rPr>
        <w:t>în modul următor</w:t>
      </w:r>
      <w:r w:rsidR="002F57E7" w:rsidRPr="00EC3DA0">
        <w:rPr>
          <w:rFonts w:asciiTheme="minorHAnsi" w:hAnsiTheme="minorHAnsi" w:cstheme="minorBidi"/>
        </w:rPr>
        <w:t>:</w:t>
      </w:r>
    </w:p>
    <w:p w14:paraId="2E7E770D" w14:textId="77777777" w:rsidR="0023646E" w:rsidRPr="0042334C" w:rsidRDefault="0023646E" w:rsidP="008F71CB">
      <w:pPr>
        <w:widowControl/>
        <w:adjustRightInd w:val="0"/>
        <w:ind w:left="810" w:right="640"/>
        <w:jc w:val="both"/>
        <w:rPr>
          <w:rFonts w:asciiTheme="minorHAnsi" w:hAnsiTheme="minorHAnsi" w:cstheme="minorHAnsi"/>
        </w:rPr>
      </w:pPr>
    </w:p>
    <w:p w14:paraId="531B7F2E" w14:textId="09D7C58F" w:rsidR="002F57E7" w:rsidRPr="0042334C" w:rsidRDefault="006D351F" w:rsidP="0015152D">
      <w:pPr>
        <w:pStyle w:val="ListParagraph"/>
        <w:widowControl/>
        <w:numPr>
          <w:ilvl w:val="0"/>
          <w:numId w:val="11"/>
        </w:numPr>
        <w:adjustRightInd w:val="0"/>
        <w:ind w:right="640"/>
        <w:jc w:val="both"/>
        <w:rPr>
          <w:rFonts w:asciiTheme="minorHAnsi" w:hAnsiTheme="minorHAnsi" w:cstheme="minorHAnsi"/>
        </w:rPr>
      </w:pPr>
      <w:r w:rsidRPr="0042334C">
        <w:rPr>
          <w:rFonts w:asciiTheme="minorHAnsi" w:hAnsiTheme="minorHAnsi" w:cstheme="minorHAnsi"/>
        </w:rPr>
        <w:lastRenderedPageBreak/>
        <w:t>a</w:t>
      </w:r>
      <w:r w:rsidR="002F57E7" w:rsidRPr="0042334C">
        <w:rPr>
          <w:rFonts w:asciiTheme="minorHAnsi" w:hAnsiTheme="minorHAnsi" w:cstheme="minorHAnsi"/>
        </w:rPr>
        <w:t xml:space="preserve">chiziții cu o valoare de </w:t>
      </w:r>
      <w:r w:rsidR="002F57E7" w:rsidRPr="0042334C">
        <w:rPr>
          <w:rFonts w:asciiTheme="minorHAnsi" w:hAnsiTheme="minorHAnsi" w:cstheme="minorHAnsi"/>
          <w:b/>
          <w:bCs/>
        </w:rPr>
        <w:t>până la</w:t>
      </w:r>
      <w:r w:rsidR="00EC3DA0">
        <w:rPr>
          <w:rFonts w:asciiTheme="minorHAnsi" w:hAnsiTheme="minorHAnsi" w:cstheme="minorHAnsi"/>
          <w:b/>
          <w:bCs/>
        </w:rPr>
        <w:t xml:space="preserve"> </w:t>
      </w:r>
      <w:r w:rsidR="00736AFF" w:rsidRPr="0042334C">
        <w:rPr>
          <w:rFonts w:asciiTheme="minorHAnsi" w:hAnsiTheme="minorHAnsi" w:cstheme="minorHAnsi"/>
          <w:b/>
          <w:bCs/>
        </w:rPr>
        <w:t>$</w:t>
      </w:r>
      <w:r w:rsidR="002F57E7" w:rsidRPr="0042334C">
        <w:rPr>
          <w:rFonts w:asciiTheme="minorHAnsi" w:hAnsiTheme="minorHAnsi" w:cstheme="minorHAnsi"/>
          <w:b/>
          <w:bCs/>
        </w:rPr>
        <w:t>2,000</w:t>
      </w:r>
      <w:r w:rsidR="002F57E7" w:rsidRPr="0042334C">
        <w:rPr>
          <w:rFonts w:asciiTheme="minorHAnsi" w:hAnsiTheme="minorHAnsi" w:cstheme="minorHAnsi"/>
        </w:rPr>
        <w:t xml:space="preserve"> se pot face în baza solicitării de plată sau</w:t>
      </w:r>
      <w:r w:rsidR="002F57E7" w:rsidRPr="0042334C">
        <w:rPr>
          <w:rFonts w:asciiTheme="minorHAnsi" w:hAnsiTheme="minorHAnsi" w:cstheme="minorHAnsi"/>
        </w:rPr>
        <w:br/>
        <w:t>factură, după analiza a 2-3 oferte (în dependență de complexitatea achiziției)</w:t>
      </w:r>
      <w:r w:rsidR="00C739EF">
        <w:rPr>
          <w:rFonts w:asciiTheme="minorHAnsi" w:hAnsiTheme="minorHAnsi" w:cstheme="minorHAnsi"/>
        </w:rPr>
        <w:t>.</w:t>
      </w:r>
    </w:p>
    <w:p w14:paraId="0AA77F30" w14:textId="77777777" w:rsidR="0023646E" w:rsidRPr="0042334C" w:rsidRDefault="0023646E" w:rsidP="008F71CB">
      <w:pPr>
        <w:pStyle w:val="ListParagraph"/>
        <w:widowControl/>
        <w:adjustRightInd w:val="0"/>
        <w:ind w:right="640" w:firstLine="0"/>
        <w:jc w:val="both"/>
        <w:rPr>
          <w:rFonts w:asciiTheme="minorHAnsi" w:hAnsiTheme="minorHAnsi" w:cstheme="minorHAnsi"/>
        </w:rPr>
      </w:pPr>
    </w:p>
    <w:p w14:paraId="2D0DA4FC" w14:textId="3C9BD941" w:rsidR="00106C01" w:rsidRPr="0042334C" w:rsidRDefault="002F57E7" w:rsidP="0015152D">
      <w:pPr>
        <w:pStyle w:val="BodyText"/>
        <w:numPr>
          <w:ilvl w:val="0"/>
          <w:numId w:val="11"/>
        </w:numPr>
        <w:ind w:right="640"/>
        <w:rPr>
          <w:rFonts w:asciiTheme="minorHAnsi" w:hAnsiTheme="minorHAnsi" w:cstheme="minorHAnsi"/>
        </w:rPr>
      </w:pPr>
      <w:r w:rsidRPr="0042334C">
        <w:rPr>
          <w:rFonts w:asciiTheme="minorHAnsi" w:hAnsiTheme="minorHAnsi" w:cstheme="minorHAnsi"/>
        </w:rPr>
        <w:t xml:space="preserve">achiziții cu o valoare </w:t>
      </w:r>
      <w:r w:rsidRPr="0042334C">
        <w:rPr>
          <w:rFonts w:asciiTheme="minorHAnsi" w:hAnsiTheme="minorHAnsi" w:cstheme="minorHAnsi"/>
          <w:b/>
          <w:bCs/>
        </w:rPr>
        <w:t xml:space="preserve">între </w:t>
      </w:r>
      <w:r w:rsidR="00736AFF" w:rsidRPr="0042334C">
        <w:rPr>
          <w:rFonts w:asciiTheme="minorHAnsi" w:hAnsiTheme="minorHAnsi" w:cstheme="minorHAnsi"/>
          <w:b/>
          <w:bCs/>
        </w:rPr>
        <w:t>$</w:t>
      </w:r>
      <w:r w:rsidRPr="0042334C">
        <w:rPr>
          <w:rFonts w:asciiTheme="minorHAnsi" w:hAnsiTheme="minorHAnsi" w:cstheme="minorHAnsi"/>
          <w:b/>
          <w:bCs/>
        </w:rPr>
        <w:t xml:space="preserve">2,000 - </w:t>
      </w:r>
      <w:r w:rsidR="00736AFF" w:rsidRPr="0042334C">
        <w:rPr>
          <w:rFonts w:asciiTheme="minorHAnsi" w:hAnsiTheme="minorHAnsi" w:cstheme="minorHAnsi"/>
          <w:b/>
          <w:bCs/>
        </w:rPr>
        <w:t>$</w:t>
      </w:r>
      <w:r w:rsidRPr="0042334C">
        <w:rPr>
          <w:rFonts w:asciiTheme="minorHAnsi" w:hAnsiTheme="minorHAnsi" w:cstheme="minorHAnsi"/>
          <w:b/>
          <w:bCs/>
        </w:rPr>
        <w:t>10,000</w:t>
      </w:r>
      <w:r w:rsidRPr="0042334C">
        <w:rPr>
          <w:rFonts w:asciiTheme="minorHAnsi" w:hAnsiTheme="minorHAnsi" w:cstheme="minorHAnsi"/>
        </w:rPr>
        <w:t xml:space="preserve"> se </w:t>
      </w:r>
      <w:r w:rsidR="00CC5654">
        <w:rPr>
          <w:rFonts w:asciiTheme="minorHAnsi" w:hAnsiTheme="minorHAnsi" w:cstheme="minorHAnsi"/>
        </w:rPr>
        <w:t xml:space="preserve">vor </w:t>
      </w:r>
      <w:r w:rsidRPr="0042334C">
        <w:rPr>
          <w:rFonts w:asciiTheme="minorHAnsi" w:hAnsiTheme="minorHAnsi" w:cstheme="minorHAnsi"/>
        </w:rPr>
        <w:t>face în baza a 3 oferte identifica</w:t>
      </w:r>
      <w:r w:rsidR="00E92CE4" w:rsidRPr="0042334C">
        <w:rPr>
          <w:rFonts w:asciiTheme="minorHAnsi" w:hAnsiTheme="minorHAnsi" w:cstheme="minorHAnsi"/>
        </w:rPr>
        <w:t>te</w:t>
      </w:r>
      <w:r w:rsidR="004B4B43" w:rsidRPr="0042334C">
        <w:rPr>
          <w:rFonts w:asciiTheme="minorHAnsi" w:hAnsiTheme="minorHAnsi" w:cstheme="minorHAnsi"/>
        </w:rPr>
        <w:t xml:space="preserve"> de la potențiali furnizori</w:t>
      </w:r>
      <w:r w:rsidRPr="0042334C">
        <w:rPr>
          <w:rFonts w:asciiTheme="minorHAnsi" w:hAnsiTheme="minorHAnsi" w:cstheme="minorHAnsi"/>
        </w:rPr>
        <w:t>.</w:t>
      </w:r>
      <w:r w:rsidR="00E714B5" w:rsidRPr="0042334C">
        <w:rPr>
          <w:rFonts w:asciiTheme="minorHAnsi" w:hAnsiTheme="minorHAnsi" w:cstheme="minorHAnsi"/>
        </w:rPr>
        <w:t xml:space="preserve"> </w:t>
      </w:r>
      <w:r w:rsidR="000B6101" w:rsidRPr="0042334C">
        <w:rPr>
          <w:rFonts w:asciiTheme="minorHAnsi" w:hAnsiTheme="minorHAnsi" w:cstheme="minorHAnsi"/>
        </w:rPr>
        <w:t xml:space="preserve">Decizia </w:t>
      </w:r>
      <w:r w:rsidR="00AC420A">
        <w:rPr>
          <w:rFonts w:asciiTheme="minorHAnsi" w:hAnsiTheme="minorHAnsi" w:cstheme="minorHAnsi"/>
        </w:rPr>
        <w:t xml:space="preserve"> și argumentarea </w:t>
      </w:r>
      <w:r w:rsidR="00657FE6">
        <w:rPr>
          <w:rFonts w:asciiTheme="minorHAnsi" w:hAnsiTheme="minorHAnsi" w:cstheme="minorHAnsi"/>
        </w:rPr>
        <w:t xml:space="preserve">comparativă </w:t>
      </w:r>
      <w:r w:rsidR="000B6101" w:rsidRPr="0042334C">
        <w:rPr>
          <w:rFonts w:asciiTheme="minorHAnsi" w:hAnsiTheme="minorHAnsi" w:cstheme="minorHAnsi"/>
        </w:rPr>
        <w:t>referitor la selecția funizorului și ofertei se va înregistra într-un proces verbal.</w:t>
      </w:r>
    </w:p>
    <w:p w14:paraId="3CAE46DB" w14:textId="77777777" w:rsidR="00177A5D" w:rsidRPr="0042334C" w:rsidRDefault="00177A5D" w:rsidP="008F71CB">
      <w:pPr>
        <w:pStyle w:val="BodyText"/>
        <w:ind w:left="1561" w:right="640"/>
        <w:rPr>
          <w:rFonts w:asciiTheme="minorHAnsi" w:hAnsiTheme="minorHAnsi" w:cstheme="minorHAnsi"/>
        </w:rPr>
      </w:pPr>
    </w:p>
    <w:p w14:paraId="3EB138C3" w14:textId="2F4B0CE3" w:rsidR="00681925" w:rsidRPr="000B23C4" w:rsidRDefault="006A5F17" w:rsidP="0015152D">
      <w:pPr>
        <w:pStyle w:val="BodyText"/>
        <w:numPr>
          <w:ilvl w:val="0"/>
          <w:numId w:val="11"/>
        </w:numPr>
        <w:ind w:right="640"/>
        <w:rPr>
          <w:rFonts w:asciiTheme="minorHAnsi" w:hAnsiTheme="minorHAnsi" w:cstheme="minorBidi"/>
        </w:rPr>
      </w:pPr>
      <w:r w:rsidRPr="0128BD63">
        <w:rPr>
          <w:rFonts w:asciiTheme="minorHAnsi" w:hAnsiTheme="minorHAnsi" w:cstheme="minorBidi"/>
        </w:rPr>
        <w:t>orice achiziți</w:t>
      </w:r>
      <w:r w:rsidR="00E46DF3" w:rsidRPr="0128BD63">
        <w:rPr>
          <w:rFonts w:asciiTheme="minorHAnsi" w:hAnsiTheme="minorHAnsi" w:cstheme="minorBidi"/>
        </w:rPr>
        <w:t>e</w:t>
      </w:r>
      <w:r w:rsidRPr="0128BD63">
        <w:rPr>
          <w:rFonts w:asciiTheme="minorHAnsi" w:hAnsiTheme="minorHAnsi" w:cstheme="minorBidi"/>
        </w:rPr>
        <w:t xml:space="preserve"> </w:t>
      </w:r>
      <w:r w:rsidR="00E46DF3" w:rsidRPr="0128BD63">
        <w:rPr>
          <w:rFonts w:asciiTheme="minorHAnsi" w:hAnsiTheme="minorHAnsi" w:cstheme="minorBidi"/>
        </w:rPr>
        <w:t xml:space="preserve">cu valoarea </w:t>
      </w:r>
      <w:r w:rsidR="00E46DF3" w:rsidRPr="0128BD63">
        <w:rPr>
          <w:rFonts w:asciiTheme="minorHAnsi" w:hAnsiTheme="minorHAnsi" w:cstheme="minorBidi"/>
          <w:b/>
          <w:bCs/>
        </w:rPr>
        <w:t>peste</w:t>
      </w:r>
      <w:r w:rsidRPr="0128BD63">
        <w:rPr>
          <w:rFonts w:asciiTheme="minorHAnsi" w:hAnsiTheme="minorHAnsi" w:cstheme="minorBidi"/>
          <w:b/>
          <w:bCs/>
        </w:rPr>
        <w:t xml:space="preserve"> </w:t>
      </w:r>
      <w:r w:rsidR="00736AFF" w:rsidRPr="0128BD63">
        <w:rPr>
          <w:rFonts w:asciiTheme="minorHAnsi" w:hAnsiTheme="minorHAnsi" w:cstheme="minorBidi"/>
          <w:b/>
          <w:bCs/>
        </w:rPr>
        <w:t>$</w:t>
      </w:r>
      <w:r w:rsidRPr="0128BD63">
        <w:rPr>
          <w:rFonts w:asciiTheme="minorHAnsi" w:hAnsiTheme="minorHAnsi" w:cstheme="minorBidi"/>
          <w:b/>
          <w:bCs/>
        </w:rPr>
        <w:t>10,000</w:t>
      </w:r>
      <w:r w:rsidRPr="0128BD63">
        <w:rPr>
          <w:rFonts w:asciiTheme="minorHAnsi" w:hAnsiTheme="minorHAnsi" w:cstheme="minorBidi"/>
        </w:rPr>
        <w:t xml:space="preserve"> trebuie sa fie desfășurată prin licitație </w:t>
      </w:r>
      <w:r w:rsidR="009927B1" w:rsidRPr="0128BD63">
        <w:rPr>
          <w:rFonts w:asciiTheme="minorHAnsi" w:hAnsiTheme="minorHAnsi" w:cstheme="minorBidi"/>
        </w:rPr>
        <w:t>–</w:t>
      </w:r>
      <w:r w:rsidRPr="0128BD63">
        <w:rPr>
          <w:rFonts w:asciiTheme="minorHAnsi" w:hAnsiTheme="minorHAnsi" w:cstheme="minorBidi"/>
        </w:rPr>
        <w:t xml:space="preserve"> </w:t>
      </w:r>
      <w:r w:rsidR="009927B1" w:rsidRPr="0128BD63">
        <w:rPr>
          <w:rFonts w:asciiTheme="minorHAnsi" w:hAnsiTheme="minorHAnsi" w:cstheme="minorBidi"/>
        </w:rPr>
        <w:t>metodă formală de solicitare de oferte pentru achiziții de bunuri și servicii, care se face pe principi</w:t>
      </w:r>
      <w:r w:rsidR="00BA0CC1" w:rsidRPr="0128BD63">
        <w:rPr>
          <w:rFonts w:asciiTheme="minorHAnsi" w:hAnsiTheme="minorHAnsi" w:cstheme="minorBidi"/>
        </w:rPr>
        <w:t>u</w:t>
      </w:r>
      <w:r w:rsidR="009927B1" w:rsidRPr="0128BD63">
        <w:rPr>
          <w:rFonts w:asciiTheme="minorHAnsi" w:hAnsiTheme="minorHAnsi" w:cstheme="minorBidi"/>
        </w:rPr>
        <w:t xml:space="preserve"> de anunț public</w:t>
      </w:r>
      <w:r w:rsidR="0059579E" w:rsidRPr="0128BD63">
        <w:rPr>
          <w:rFonts w:asciiTheme="minorHAnsi" w:hAnsiTheme="minorHAnsi" w:cstheme="minorBidi"/>
        </w:rPr>
        <w:t xml:space="preserve"> timp de minim 15 zile</w:t>
      </w:r>
      <w:r w:rsidR="00BA0CC1" w:rsidRPr="0128BD63">
        <w:rPr>
          <w:rFonts w:asciiTheme="minorHAnsi" w:hAnsiTheme="minorHAnsi" w:cstheme="minorBidi"/>
        </w:rPr>
        <w:t>.</w:t>
      </w:r>
      <w:r w:rsidR="00681925" w:rsidRPr="0128BD63">
        <w:rPr>
          <w:rFonts w:asciiTheme="minorHAnsi" w:hAnsiTheme="minorHAnsi" w:cstheme="minorBidi"/>
        </w:rPr>
        <w:t xml:space="preserve"> </w:t>
      </w:r>
      <w:r w:rsidR="00D9718A" w:rsidRPr="0128BD63">
        <w:rPr>
          <w:rFonts w:asciiTheme="minorHAnsi" w:hAnsiTheme="minorHAnsi" w:cstheme="minorBidi"/>
        </w:rPr>
        <w:t>Cererea de ofertă</w:t>
      </w:r>
      <w:r w:rsidR="003C388E" w:rsidRPr="0128BD63">
        <w:rPr>
          <w:rFonts w:asciiTheme="minorHAnsi" w:hAnsiTheme="minorHAnsi" w:cstheme="minorBidi"/>
        </w:rPr>
        <w:t xml:space="preserve"> și termenii de referință</w:t>
      </w:r>
      <w:r w:rsidR="00362B06" w:rsidRPr="0128BD63">
        <w:rPr>
          <w:rFonts w:asciiTheme="minorHAnsi" w:hAnsiTheme="minorHAnsi" w:cstheme="minorBidi"/>
        </w:rPr>
        <w:t xml:space="preserve"> va fi coordonată cu CN înainte de </w:t>
      </w:r>
      <w:r w:rsidR="00C3772B" w:rsidRPr="0128BD63">
        <w:rPr>
          <w:rFonts w:asciiTheme="minorHAnsi" w:hAnsiTheme="minorHAnsi" w:cstheme="minorBidi"/>
        </w:rPr>
        <w:t>lansarea licitației. Este necesar de</w:t>
      </w:r>
      <w:r w:rsidR="06E0AEF2" w:rsidRPr="0128BD63">
        <w:rPr>
          <w:rFonts w:asciiTheme="minorHAnsi" w:hAnsiTheme="minorHAnsi" w:cstheme="minorBidi"/>
        </w:rPr>
        <w:t xml:space="preserve"> </w:t>
      </w:r>
      <w:r w:rsidR="00C3772B" w:rsidRPr="0128BD63">
        <w:rPr>
          <w:rFonts w:asciiTheme="minorHAnsi" w:hAnsiTheme="minorHAnsi" w:cstheme="minorBidi"/>
        </w:rPr>
        <w:t xml:space="preserve">rezervat </w:t>
      </w:r>
      <w:r w:rsidR="00FF63EA" w:rsidRPr="0128BD63">
        <w:rPr>
          <w:rFonts w:asciiTheme="minorHAnsi" w:hAnsiTheme="minorHAnsi" w:cstheme="minorBidi"/>
        </w:rPr>
        <w:t>minim</w:t>
      </w:r>
      <w:r w:rsidR="00D9718A" w:rsidRPr="0128BD63">
        <w:rPr>
          <w:rFonts w:asciiTheme="minorHAnsi" w:hAnsiTheme="minorHAnsi" w:cstheme="minorBidi"/>
        </w:rPr>
        <w:t xml:space="preserve"> 5 zile</w:t>
      </w:r>
      <w:r w:rsidR="00FF63EA" w:rsidRPr="0128BD63">
        <w:rPr>
          <w:rFonts w:asciiTheme="minorHAnsi" w:hAnsiTheme="minorHAnsi" w:cstheme="minorBidi"/>
        </w:rPr>
        <w:t xml:space="preserve"> pentru coordonare</w:t>
      </w:r>
      <w:r w:rsidR="00D9718A" w:rsidRPr="0128BD63">
        <w:rPr>
          <w:rFonts w:asciiTheme="minorHAnsi" w:hAnsiTheme="minorHAnsi" w:cstheme="minorBidi"/>
        </w:rPr>
        <w:t>. Cererea de oferte trebuie să includă detalii tehnice, cantitatea solicitată,</w:t>
      </w:r>
      <w:r w:rsidR="004F3E84" w:rsidRPr="0128BD63">
        <w:rPr>
          <w:rFonts w:asciiTheme="minorHAnsi" w:hAnsiTheme="minorHAnsi" w:cstheme="minorBidi"/>
        </w:rPr>
        <w:t xml:space="preserve"> locul livrării, </w:t>
      </w:r>
      <w:r w:rsidR="003E54EC" w:rsidRPr="0128BD63">
        <w:rPr>
          <w:rFonts w:asciiTheme="minorHAnsi" w:hAnsiTheme="minorHAnsi" w:cstheme="minorBidi"/>
        </w:rPr>
        <w:t>solicitări de garanții sau livrare în anumite termene,</w:t>
      </w:r>
      <w:r w:rsidR="00D9718A" w:rsidRPr="0128BD63">
        <w:rPr>
          <w:rFonts w:asciiTheme="minorHAnsi" w:hAnsiTheme="minorHAnsi" w:cstheme="minorBidi"/>
        </w:rPr>
        <w:t xml:space="preserve"> criteriile de selectare și orice altă informație relevantă</w:t>
      </w:r>
      <w:r w:rsidR="00FF63EA" w:rsidRPr="0128BD63">
        <w:rPr>
          <w:rFonts w:asciiTheme="minorHAnsi" w:hAnsiTheme="minorHAnsi" w:cstheme="minorBidi"/>
        </w:rPr>
        <w:t xml:space="preserve">. </w:t>
      </w:r>
      <w:r w:rsidR="00681925" w:rsidRPr="0128BD63">
        <w:rPr>
          <w:rFonts w:asciiTheme="minorHAnsi" w:hAnsiTheme="minorHAnsi" w:cstheme="minorBidi"/>
        </w:rPr>
        <w:t>Metoda de ev</w:t>
      </w:r>
      <w:r w:rsidR="00484EFE" w:rsidRPr="0128BD63">
        <w:rPr>
          <w:rFonts w:asciiTheme="minorHAnsi" w:hAnsiTheme="minorHAnsi" w:cstheme="minorBidi"/>
        </w:rPr>
        <w:t>a</w:t>
      </w:r>
      <w:r w:rsidR="00681925" w:rsidRPr="0128BD63">
        <w:rPr>
          <w:rFonts w:asciiTheme="minorHAnsi" w:hAnsiTheme="minorHAnsi" w:cstheme="minorBidi"/>
        </w:rPr>
        <w:t xml:space="preserve">luare va fi </w:t>
      </w:r>
      <w:r w:rsidR="001A18F1" w:rsidRPr="0128BD63">
        <w:rPr>
          <w:rFonts w:asciiTheme="minorHAnsi" w:hAnsiTheme="minorHAnsi" w:cstheme="minorBidi"/>
        </w:rPr>
        <w:t xml:space="preserve">prin </w:t>
      </w:r>
      <w:r w:rsidR="00484EFE" w:rsidRPr="0128BD63">
        <w:rPr>
          <w:rFonts w:asciiTheme="minorHAnsi" w:hAnsiTheme="minorHAnsi" w:cstheme="minorBidi"/>
          <w:u w:val="single"/>
        </w:rPr>
        <w:t>decizie a grupulu</w:t>
      </w:r>
      <w:r w:rsidR="00A35A8E" w:rsidRPr="0128BD63">
        <w:rPr>
          <w:rFonts w:asciiTheme="minorHAnsi" w:hAnsiTheme="minorHAnsi" w:cstheme="minorBidi"/>
          <w:u w:val="single"/>
        </w:rPr>
        <w:t>i</w:t>
      </w:r>
      <w:r w:rsidR="00484EFE" w:rsidRPr="0128BD63">
        <w:rPr>
          <w:rFonts w:asciiTheme="minorHAnsi" w:hAnsiTheme="minorHAnsi" w:cstheme="minorBidi"/>
          <w:u w:val="single"/>
        </w:rPr>
        <w:t xml:space="preserve"> de lucru privind evaluarea comparativă a ofertelor</w:t>
      </w:r>
      <w:r w:rsidR="00A35A8E" w:rsidRPr="0128BD63">
        <w:rPr>
          <w:rFonts w:asciiTheme="minorHAnsi" w:hAnsiTheme="minorHAnsi" w:cstheme="minorBidi"/>
          <w:u w:val="single"/>
        </w:rPr>
        <w:t xml:space="preserve"> (format din cel puțin 3 persoane)</w:t>
      </w:r>
      <w:r w:rsidR="00484EFE" w:rsidRPr="0128BD63">
        <w:rPr>
          <w:rFonts w:asciiTheme="minorHAnsi" w:hAnsiTheme="minorHAnsi" w:cstheme="minorBidi"/>
        </w:rPr>
        <w:t xml:space="preserve">. </w:t>
      </w:r>
      <w:r w:rsidR="00681925" w:rsidRPr="0128BD63">
        <w:rPr>
          <w:rFonts w:asciiTheme="minorHAnsi" w:hAnsiTheme="minorHAnsi" w:cstheme="minorBidi"/>
        </w:rPr>
        <w:t xml:space="preserve">Decizia </w:t>
      </w:r>
      <w:r w:rsidR="00AC420A">
        <w:rPr>
          <w:rFonts w:asciiTheme="minorHAnsi" w:hAnsiTheme="minorHAnsi" w:cstheme="minorBidi"/>
        </w:rPr>
        <w:t xml:space="preserve">și argumentarea </w:t>
      </w:r>
      <w:r w:rsidR="00657FE6">
        <w:rPr>
          <w:rFonts w:asciiTheme="minorHAnsi" w:hAnsiTheme="minorHAnsi" w:cstheme="minorBidi"/>
        </w:rPr>
        <w:t xml:space="preserve">comparativă </w:t>
      </w:r>
      <w:r w:rsidR="00681925" w:rsidRPr="0128BD63">
        <w:rPr>
          <w:rFonts w:asciiTheme="minorHAnsi" w:hAnsiTheme="minorHAnsi" w:cstheme="minorBidi"/>
        </w:rPr>
        <w:t>referitor la selecția funizorului și ofertei se va înregistra într-un proces verbal</w:t>
      </w:r>
      <w:r w:rsidR="00E30B68" w:rsidRPr="0128BD63">
        <w:rPr>
          <w:rFonts w:asciiTheme="minorHAnsi" w:hAnsiTheme="minorHAnsi" w:cstheme="minorBidi"/>
        </w:rPr>
        <w:t xml:space="preserve"> al ședinței grupului de </w:t>
      </w:r>
      <w:r w:rsidR="00A35A8E" w:rsidRPr="0128BD63">
        <w:rPr>
          <w:rFonts w:asciiTheme="minorHAnsi" w:hAnsiTheme="minorHAnsi" w:cstheme="minorBidi"/>
        </w:rPr>
        <w:t>lucru.</w:t>
      </w:r>
    </w:p>
    <w:p w14:paraId="19F94C85" w14:textId="4F9EA97F" w:rsidR="00D172A3" w:rsidRPr="0042334C" w:rsidRDefault="00D172A3" w:rsidP="008F71CB">
      <w:pPr>
        <w:pStyle w:val="BodyText"/>
        <w:ind w:right="640"/>
        <w:rPr>
          <w:rFonts w:asciiTheme="minorHAnsi" w:hAnsiTheme="minorHAnsi" w:cstheme="minorHAnsi"/>
        </w:rPr>
      </w:pPr>
    </w:p>
    <w:p w14:paraId="0DCE872A" w14:textId="5A39C34E" w:rsidR="00672EA3" w:rsidRPr="0042334C" w:rsidRDefault="00672EA3" w:rsidP="008F71CB">
      <w:pPr>
        <w:pStyle w:val="BodyText"/>
        <w:ind w:left="900" w:right="640"/>
        <w:rPr>
          <w:rFonts w:asciiTheme="minorHAnsi" w:hAnsiTheme="minorHAnsi" w:cstheme="minorHAnsi"/>
        </w:rPr>
      </w:pPr>
      <w:r w:rsidRPr="0042334C">
        <w:rPr>
          <w:rFonts w:asciiTheme="minorHAnsi" w:hAnsiTheme="minorHAnsi" w:cstheme="minorHAnsi"/>
        </w:rPr>
        <w:t>Documentele ce confirmă realizarea licitației pentru suma contractului mai mare de 10,000 dolari SUA sunt următoarele:</w:t>
      </w:r>
    </w:p>
    <w:p w14:paraId="165C7336" w14:textId="77777777" w:rsidR="00B05B12" w:rsidRPr="0042334C" w:rsidRDefault="00B05B12" w:rsidP="008F71CB">
      <w:pPr>
        <w:pStyle w:val="BodyText"/>
        <w:ind w:left="900" w:right="640"/>
        <w:rPr>
          <w:rFonts w:asciiTheme="minorHAnsi" w:hAnsiTheme="minorHAnsi" w:cstheme="minorHAnsi"/>
        </w:rPr>
      </w:pPr>
    </w:p>
    <w:p w14:paraId="466C66C8" w14:textId="77777777" w:rsidR="00274CAD" w:rsidRPr="0042334C" w:rsidRDefault="00672EA3"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Cererea de ofert</w:t>
      </w:r>
      <w:r w:rsidR="00274CAD" w:rsidRPr="0042334C">
        <w:rPr>
          <w:rFonts w:asciiTheme="minorHAnsi" w:hAnsiTheme="minorHAnsi" w:cstheme="minorHAnsi"/>
        </w:rPr>
        <w:t>ă, aprobată de CN</w:t>
      </w:r>
    </w:p>
    <w:p w14:paraId="4AB759FB" w14:textId="77777777" w:rsidR="00EF042F" w:rsidRPr="0042334C" w:rsidRDefault="00672EA3"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 xml:space="preserve">Copii ale avizului licitației pe </w:t>
      </w:r>
      <w:r w:rsidR="00274CAD" w:rsidRPr="0042334C">
        <w:rPr>
          <w:rFonts w:asciiTheme="minorHAnsi" w:hAnsiTheme="minorHAnsi" w:cstheme="minorHAnsi"/>
        </w:rPr>
        <w:t xml:space="preserve"> portale publice cum ar fi </w:t>
      </w:r>
      <w:r w:rsidRPr="0042334C">
        <w:rPr>
          <w:rFonts w:asciiTheme="minorHAnsi" w:hAnsiTheme="minorHAnsi" w:cstheme="minorHAnsi"/>
        </w:rPr>
        <w:t xml:space="preserve">civic.md, </w:t>
      </w:r>
      <w:r w:rsidR="00274CAD" w:rsidRPr="0042334C">
        <w:rPr>
          <w:rFonts w:asciiTheme="minorHAnsi" w:hAnsiTheme="minorHAnsi" w:cstheme="minorHAnsi"/>
        </w:rPr>
        <w:t>tender</w:t>
      </w:r>
      <w:r w:rsidRPr="0042334C">
        <w:rPr>
          <w:rFonts w:asciiTheme="minorHAnsi" w:hAnsiTheme="minorHAnsi" w:cstheme="minorHAnsi"/>
        </w:rPr>
        <w:t xml:space="preserve">.md, </w:t>
      </w:r>
      <w:r w:rsidR="00A8088A" w:rsidRPr="0042334C">
        <w:rPr>
          <w:rFonts w:asciiTheme="minorHAnsi" w:hAnsiTheme="minorHAnsi" w:cstheme="minorHAnsi"/>
        </w:rPr>
        <w:t xml:space="preserve">rețele sociale </w:t>
      </w:r>
      <w:r w:rsidRPr="0042334C">
        <w:rPr>
          <w:rFonts w:asciiTheme="minorHAnsi" w:hAnsiTheme="minorHAnsi" w:cstheme="minorHAnsi"/>
        </w:rPr>
        <w:t>sau alte site-uri cu trafic mare al utilizatorilor</w:t>
      </w:r>
      <w:r w:rsidR="007026DF" w:rsidRPr="0042334C">
        <w:rPr>
          <w:rFonts w:asciiTheme="minorHAnsi" w:hAnsiTheme="minorHAnsi" w:cstheme="minorHAnsi"/>
        </w:rPr>
        <w:t>.</w:t>
      </w:r>
    </w:p>
    <w:p w14:paraId="5C998D2A" w14:textId="088FE1FA" w:rsidR="001678F2" w:rsidRPr="0042334C" w:rsidRDefault="001678F2"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 xml:space="preserve">Copiile emailurilor cu adresare directă la o listă largă de potențiali </w:t>
      </w:r>
      <w:r w:rsidR="00182549" w:rsidRPr="0042334C">
        <w:rPr>
          <w:rFonts w:asciiTheme="minorHAnsi" w:hAnsiTheme="minorHAnsi" w:cstheme="minorHAnsi"/>
        </w:rPr>
        <w:t>furnizori, identificați prin cercetare de piață.</w:t>
      </w:r>
    </w:p>
    <w:p w14:paraId="017B722F" w14:textId="3E94AB3C" w:rsidR="00EF042F" w:rsidRPr="0042334C" w:rsidRDefault="00672EA3"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 xml:space="preserve">Procesul verbal al ședinței grupului de lucru privind evaluarea </w:t>
      </w:r>
      <w:r w:rsidR="00D4514A" w:rsidRPr="0042334C">
        <w:rPr>
          <w:rFonts w:asciiTheme="minorHAnsi" w:hAnsiTheme="minorHAnsi" w:cstheme="minorHAnsi"/>
        </w:rPr>
        <w:t xml:space="preserve">comparativă a </w:t>
      </w:r>
      <w:r w:rsidRPr="0042334C">
        <w:rPr>
          <w:rFonts w:asciiTheme="minorHAnsi" w:hAnsiTheme="minorHAnsi" w:cstheme="minorHAnsi"/>
        </w:rPr>
        <w:t>ofertelor</w:t>
      </w:r>
      <w:r w:rsidR="00D4514A" w:rsidRPr="0042334C">
        <w:rPr>
          <w:rFonts w:asciiTheme="minorHAnsi" w:hAnsiTheme="minorHAnsi" w:cstheme="minorHAnsi"/>
        </w:rPr>
        <w:t xml:space="preserve"> și decizia finală.</w:t>
      </w:r>
    </w:p>
    <w:p w14:paraId="1008CC96" w14:textId="4F45466B" w:rsidR="00672EA3" w:rsidRPr="0042334C" w:rsidRDefault="00672EA3"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Setul de documente primit de la ofertan</w:t>
      </w:r>
      <w:r w:rsidR="00EF042F" w:rsidRPr="0042334C">
        <w:rPr>
          <w:rFonts w:asciiTheme="minorHAnsi" w:hAnsiTheme="minorHAnsi" w:cstheme="minorHAnsi"/>
        </w:rPr>
        <w:t>ți</w:t>
      </w:r>
      <w:r w:rsidRPr="0042334C">
        <w:rPr>
          <w:rFonts w:asciiTheme="minorHAnsi" w:hAnsiTheme="minorHAnsi" w:cstheme="minorHAnsi"/>
        </w:rPr>
        <w:t xml:space="preserve"> poate să conțină:</w:t>
      </w:r>
    </w:p>
    <w:p w14:paraId="3C9D4433" w14:textId="77777777" w:rsidR="00672EA3" w:rsidRPr="0042334C" w:rsidRDefault="00672EA3" w:rsidP="008F71CB">
      <w:pPr>
        <w:pStyle w:val="BodyText"/>
        <w:ind w:left="1201" w:right="640"/>
        <w:rPr>
          <w:rFonts w:asciiTheme="minorHAnsi" w:hAnsiTheme="minorHAnsi" w:cstheme="minorHAnsi"/>
        </w:rPr>
      </w:pPr>
      <w:r w:rsidRPr="0042334C">
        <w:rPr>
          <w:rFonts w:asciiTheme="minorHAnsi" w:hAnsiTheme="minorHAnsi" w:cstheme="minorHAnsi"/>
        </w:rPr>
        <w:t>•</w:t>
      </w:r>
      <w:r w:rsidRPr="0042334C">
        <w:rPr>
          <w:rFonts w:asciiTheme="minorHAnsi" w:hAnsiTheme="minorHAnsi" w:cstheme="minorHAnsi"/>
        </w:rPr>
        <w:tab/>
        <w:t>Cererea de ofertă completată;</w:t>
      </w:r>
    </w:p>
    <w:p w14:paraId="784E2AB8" w14:textId="77777777" w:rsidR="00672EA3" w:rsidRPr="0042334C" w:rsidRDefault="00672EA3" w:rsidP="008F71CB">
      <w:pPr>
        <w:pStyle w:val="BodyText"/>
        <w:ind w:left="1201" w:right="640"/>
        <w:rPr>
          <w:rFonts w:asciiTheme="minorHAnsi" w:hAnsiTheme="minorHAnsi" w:cstheme="minorHAnsi"/>
        </w:rPr>
      </w:pPr>
      <w:r w:rsidRPr="0042334C">
        <w:rPr>
          <w:rFonts w:asciiTheme="minorHAnsi" w:hAnsiTheme="minorHAnsi" w:cstheme="minorHAnsi"/>
        </w:rPr>
        <w:t>•</w:t>
      </w:r>
      <w:r w:rsidRPr="0042334C">
        <w:rPr>
          <w:rFonts w:asciiTheme="minorHAnsi" w:hAnsiTheme="minorHAnsi" w:cstheme="minorHAnsi"/>
        </w:rPr>
        <w:tab/>
        <w:t>Documente</w:t>
      </w:r>
      <w:r w:rsidRPr="0042334C">
        <w:rPr>
          <w:rFonts w:asciiTheme="minorHAnsi" w:hAnsiTheme="minorHAnsi" w:cstheme="minorHAnsi"/>
        </w:rPr>
        <w:tab/>
        <w:t>pentru</w:t>
      </w:r>
      <w:r w:rsidRPr="0042334C">
        <w:rPr>
          <w:rFonts w:asciiTheme="minorHAnsi" w:hAnsiTheme="minorHAnsi" w:cstheme="minorHAnsi"/>
        </w:rPr>
        <w:tab/>
        <w:t>demonstrarea</w:t>
      </w:r>
      <w:r w:rsidRPr="0042334C">
        <w:rPr>
          <w:rFonts w:asciiTheme="minorHAnsi" w:hAnsiTheme="minorHAnsi" w:cstheme="minorHAnsi"/>
        </w:rPr>
        <w:tab/>
        <w:t>conformității bunurilor și serviciilor;</w:t>
      </w:r>
    </w:p>
    <w:p w14:paraId="69C9DF02" w14:textId="77777777" w:rsidR="00672EA3" w:rsidRPr="0042334C" w:rsidRDefault="00672EA3" w:rsidP="008F71CB">
      <w:pPr>
        <w:pStyle w:val="BodyText"/>
        <w:ind w:left="1201" w:right="640"/>
        <w:rPr>
          <w:rFonts w:asciiTheme="minorHAnsi" w:hAnsiTheme="minorHAnsi" w:cstheme="minorHAnsi"/>
        </w:rPr>
      </w:pPr>
      <w:r w:rsidRPr="0042334C">
        <w:rPr>
          <w:rFonts w:asciiTheme="minorHAnsi" w:hAnsiTheme="minorHAnsi" w:cstheme="minorHAnsi"/>
        </w:rPr>
        <w:t>•</w:t>
      </w:r>
      <w:r w:rsidRPr="0042334C">
        <w:rPr>
          <w:rFonts w:asciiTheme="minorHAnsi" w:hAnsiTheme="minorHAnsi" w:cstheme="minorHAnsi"/>
        </w:rPr>
        <w:tab/>
        <w:t>Formularul cu date despre participant;</w:t>
      </w:r>
    </w:p>
    <w:p w14:paraId="007D4DD6" w14:textId="7D63CED6" w:rsidR="00672EA3" w:rsidRPr="0042334C" w:rsidRDefault="00672EA3" w:rsidP="008F71CB">
      <w:pPr>
        <w:pStyle w:val="BodyText"/>
        <w:ind w:left="1201" w:right="640"/>
        <w:rPr>
          <w:rFonts w:asciiTheme="minorHAnsi" w:hAnsiTheme="minorHAnsi" w:cstheme="minorHAnsi"/>
        </w:rPr>
      </w:pPr>
      <w:r w:rsidRPr="0042334C">
        <w:rPr>
          <w:rFonts w:asciiTheme="minorHAnsi" w:hAnsiTheme="minorHAnsi" w:cstheme="minorHAnsi"/>
        </w:rPr>
        <w:t>•</w:t>
      </w:r>
      <w:r w:rsidRPr="0042334C">
        <w:rPr>
          <w:rFonts w:asciiTheme="minorHAnsi" w:hAnsiTheme="minorHAnsi" w:cstheme="minorHAnsi"/>
        </w:rPr>
        <w:tab/>
        <w:t>Certificatul de înregistrare, patenta, licența (</w:t>
      </w:r>
      <w:r w:rsidR="00F74DE1" w:rsidRPr="0042334C">
        <w:rPr>
          <w:rFonts w:asciiTheme="minorHAnsi" w:hAnsiTheme="minorHAnsi" w:cstheme="minorHAnsi"/>
        </w:rPr>
        <w:t>după caz</w:t>
      </w:r>
      <w:r w:rsidRPr="0042334C">
        <w:rPr>
          <w:rFonts w:asciiTheme="minorHAnsi" w:hAnsiTheme="minorHAnsi" w:cstheme="minorHAnsi"/>
        </w:rPr>
        <w:t>);</w:t>
      </w:r>
    </w:p>
    <w:p w14:paraId="621FB2C1" w14:textId="77777777" w:rsidR="00672EA3" w:rsidRPr="0042334C" w:rsidRDefault="00672EA3" w:rsidP="008F71CB">
      <w:pPr>
        <w:pStyle w:val="BodyText"/>
        <w:ind w:left="1201" w:right="640"/>
        <w:rPr>
          <w:rFonts w:asciiTheme="minorHAnsi" w:hAnsiTheme="minorHAnsi" w:cstheme="minorHAnsi"/>
        </w:rPr>
      </w:pPr>
      <w:r w:rsidRPr="0042334C">
        <w:rPr>
          <w:rFonts w:asciiTheme="minorHAnsi" w:hAnsiTheme="minorHAnsi" w:cstheme="minorHAnsi"/>
        </w:rPr>
        <w:t>•</w:t>
      </w:r>
      <w:r w:rsidRPr="0042334C">
        <w:rPr>
          <w:rFonts w:asciiTheme="minorHAnsi" w:hAnsiTheme="minorHAnsi" w:cstheme="minorHAnsi"/>
        </w:rPr>
        <w:tab/>
        <w:t>Alte documente solicitate în anunț.</w:t>
      </w:r>
    </w:p>
    <w:p w14:paraId="044567F6" w14:textId="77777777" w:rsidR="00F957F7" w:rsidRPr="0042334C" w:rsidRDefault="00672EA3"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Contract</w:t>
      </w:r>
      <w:r w:rsidR="00BF17FC" w:rsidRPr="0042334C">
        <w:rPr>
          <w:rFonts w:asciiTheme="minorHAnsi" w:hAnsiTheme="minorHAnsi" w:cstheme="minorHAnsi"/>
        </w:rPr>
        <w:t>ul</w:t>
      </w:r>
      <w:r w:rsidRPr="0042334C">
        <w:rPr>
          <w:rFonts w:asciiTheme="minorHAnsi" w:hAnsiTheme="minorHAnsi" w:cstheme="minorHAnsi"/>
        </w:rPr>
        <w:t xml:space="preserve">, </w:t>
      </w:r>
      <w:r w:rsidR="00EF5F3B" w:rsidRPr="0042334C">
        <w:rPr>
          <w:rFonts w:asciiTheme="minorHAnsi" w:hAnsiTheme="minorHAnsi" w:cstheme="minorHAnsi"/>
        </w:rPr>
        <w:t xml:space="preserve">cu termenii de referință / </w:t>
      </w:r>
      <w:r w:rsidRPr="0042334C">
        <w:rPr>
          <w:rFonts w:asciiTheme="minorHAnsi" w:hAnsiTheme="minorHAnsi" w:cstheme="minorHAnsi"/>
        </w:rPr>
        <w:t>specificațiile tehnice anunța</w:t>
      </w:r>
      <w:r w:rsidR="00EF5F3B" w:rsidRPr="0042334C">
        <w:rPr>
          <w:rFonts w:asciiTheme="minorHAnsi" w:hAnsiTheme="minorHAnsi" w:cstheme="minorHAnsi"/>
        </w:rPr>
        <w:t>te</w:t>
      </w:r>
      <w:r w:rsidRPr="0042334C">
        <w:rPr>
          <w:rFonts w:asciiTheme="minorHAnsi" w:hAnsiTheme="minorHAnsi" w:cstheme="minorHAnsi"/>
        </w:rPr>
        <w:t xml:space="preserve"> în concurs. Termenii de referință fac parte integrantă a contractului.</w:t>
      </w:r>
    </w:p>
    <w:p w14:paraId="56E19580" w14:textId="2D6BA96E" w:rsidR="00672EA3" w:rsidRPr="0042334C" w:rsidRDefault="00F957F7" w:rsidP="0015152D">
      <w:pPr>
        <w:pStyle w:val="BodyText"/>
        <w:numPr>
          <w:ilvl w:val="0"/>
          <w:numId w:val="12"/>
        </w:numPr>
        <w:ind w:left="1201" w:right="640"/>
        <w:rPr>
          <w:rFonts w:asciiTheme="minorHAnsi" w:hAnsiTheme="minorHAnsi" w:cstheme="minorHAnsi"/>
        </w:rPr>
      </w:pPr>
      <w:r w:rsidRPr="0042334C">
        <w:rPr>
          <w:rFonts w:asciiTheme="minorHAnsi" w:hAnsiTheme="minorHAnsi" w:cstheme="minorHAnsi"/>
        </w:rPr>
        <w:t>Confirmarea l</w:t>
      </w:r>
      <w:r w:rsidR="00672EA3" w:rsidRPr="0042334C">
        <w:rPr>
          <w:rFonts w:asciiTheme="minorHAnsi" w:hAnsiTheme="minorHAnsi" w:cstheme="minorHAnsi"/>
        </w:rPr>
        <w:t>ivrabilel</w:t>
      </w:r>
      <w:r w:rsidRPr="0042334C">
        <w:rPr>
          <w:rFonts w:asciiTheme="minorHAnsi" w:hAnsiTheme="minorHAnsi" w:cstheme="minorHAnsi"/>
        </w:rPr>
        <w:t>or</w:t>
      </w:r>
      <w:r w:rsidR="00672EA3" w:rsidRPr="0042334C">
        <w:rPr>
          <w:rFonts w:asciiTheme="minorHAnsi" w:hAnsiTheme="minorHAnsi" w:cstheme="minorHAnsi"/>
        </w:rPr>
        <w:t xml:space="preserve"> solicitate în termenii de referință</w:t>
      </w:r>
      <w:r w:rsidR="000C06AF" w:rsidRPr="0042334C">
        <w:rPr>
          <w:rFonts w:asciiTheme="minorHAnsi" w:hAnsiTheme="minorHAnsi" w:cstheme="minorHAnsi"/>
        </w:rPr>
        <w:t xml:space="preserve">. </w:t>
      </w:r>
      <w:r w:rsidR="00672EA3" w:rsidRPr="0042334C">
        <w:rPr>
          <w:rFonts w:asciiTheme="minorHAnsi" w:hAnsiTheme="minorHAnsi" w:cstheme="minorHAnsi"/>
        </w:rPr>
        <w:t>Actul de predare-primire.</w:t>
      </w:r>
    </w:p>
    <w:p w14:paraId="273144EA" w14:textId="77777777" w:rsidR="00672EA3" w:rsidRPr="0042334C" w:rsidRDefault="00672EA3" w:rsidP="008F71CB">
      <w:pPr>
        <w:pStyle w:val="BodyText"/>
        <w:ind w:left="1201" w:right="640"/>
        <w:rPr>
          <w:rFonts w:asciiTheme="minorHAnsi" w:hAnsiTheme="minorHAnsi" w:cstheme="minorHAnsi"/>
        </w:rPr>
      </w:pPr>
    </w:p>
    <w:p w14:paraId="70ED0428" w14:textId="2DEF85CC" w:rsidR="00852FA7" w:rsidRPr="0042334C" w:rsidRDefault="001C190D" w:rsidP="008F71CB">
      <w:pPr>
        <w:pStyle w:val="BodyText"/>
        <w:ind w:left="900" w:right="640"/>
        <w:rPr>
          <w:rFonts w:asciiTheme="minorHAnsi" w:hAnsiTheme="minorHAnsi" w:cstheme="minorHAnsi"/>
        </w:rPr>
      </w:pPr>
      <w:r w:rsidRPr="0042334C">
        <w:rPr>
          <w:rFonts w:asciiTheme="minorHAnsi" w:hAnsiTheme="minorHAnsi" w:cstheme="minorHAnsi"/>
        </w:rPr>
        <w:t xml:space="preserve">La necesitate, puteți </w:t>
      </w:r>
      <w:r w:rsidR="001F4C89" w:rsidRPr="0042334C">
        <w:rPr>
          <w:rFonts w:asciiTheme="minorHAnsi" w:hAnsiTheme="minorHAnsi" w:cstheme="minorHAnsi"/>
        </w:rPr>
        <w:t xml:space="preserve">solicita </w:t>
      </w:r>
      <w:r w:rsidR="00852FA7" w:rsidRPr="0042334C">
        <w:rPr>
          <w:rFonts w:asciiTheme="minorHAnsi" w:hAnsiTheme="minorHAnsi" w:cstheme="minorHAnsi"/>
        </w:rPr>
        <w:t xml:space="preserve">de la CN </w:t>
      </w:r>
      <w:r w:rsidR="001F4C89" w:rsidRPr="0042334C">
        <w:rPr>
          <w:rFonts w:asciiTheme="minorHAnsi" w:hAnsiTheme="minorHAnsi" w:cstheme="minorHAnsi"/>
        </w:rPr>
        <w:t xml:space="preserve">model de documente </w:t>
      </w:r>
      <w:r w:rsidR="00852FA7" w:rsidRPr="0042334C">
        <w:rPr>
          <w:rFonts w:asciiTheme="minorHAnsi" w:hAnsiTheme="minorHAnsi" w:cstheme="minorHAnsi"/>
        </w:rPr>
        <w:t xml:space="preserve">utilizate pentru organizarea licitației. </w:t>
      </w:r>
    </w:p>
    <w:p w14:paraId="604BDC08" w14:textId="77777777" w:rsidR="00852FA7" w:rsidRPr="0042334C" w:rsidRDefault="00852FA7" w:rsidP="008F71CB">
      <w:pPr>
        <w:pStyle w:val="BodyText"/>
        <w:ind w:left="900" w:right="640"/>
        <w:rPr>
          <w:rFonts w:asciiTheme="minorHAnsi" w:hAnsiTheme="minorHAnsi" w:cstheme="minorHAnsi"/>
        </w:rPr>
      </w:pPr>
    </w:p>
    <w:p w14:paraId="055C9859" w14:textId="4FC5549D" w:rsidR="00D95BD9" w:rsidRPr="0042334C" w:rsidRDefault="00D95BD9" w:rsidP="008F71CB">
      <w:pPr>
        <w:pStyle w:val="BodyText"/>
        <w:ind w:left="900" w:right="640"/>
        <w:rPr>
          <w:rFonts w:asciiTheme="minorHAnsi" w:hAnsiTheme="minorHAnsi" w:cstheme="minorHAnsi"/>
        </w:rPr>
      </w:pPr>
      <w:r w:rsidRPr="0042334C">
        <w:rPr>
          <w:rFonts w:asciiTheme="minorHAnsi" w:hAnsiTheme="minorHAnsi" w:cstheme="minorHAnsi"/>
        </w:rPr>
        <w:t>Principii</w:t>
      </w:r>
      <w:r w:rsidR="002F1B44" w:rsidRPr="0042334C">
        <w:rPr>
          <w:rFonts w:asciiTheme="minorHAnsi" w:hAnsiTheme="minorHAnsi" w:cstheme="minorHAnsi"/>
        </w:rPr>
        <w:t>le</w:t>
      </w:r>
      <w:r w:rsidRPr="0042334C">
        <w:rPr>
          <w:rFonts w:asciiTheme="minorHAnsi" w:hAnsiTheme="minorHAnsi" w:cstheme="minorHAnsi"/>
        </w:rPr>
        <w:t xml:space="preserve"> </w:t>
      </w:r>
      <w:r w:rsidR="002F1B44" w:rsidRPr="0042334C">
        <w:rPr>
          <w:rFonts w:asciiTheme="minorHAnsi" w:hAnsiTheme="minorHAnsi" w:cstheme="minorHAnsi"/>
        </w:rPr>
        <w:t xml:space="preserve">aplicate </w:t>
      </w:r>
      <w:r w:rsidRPr="0042334C">
        <w:rPr>
          <w:rFonts w:asciiTheme="minorHAnsi" w:hAnsiTheme="minorHAnsi" w:cstheme="minorHAnsi"/>
        </w:rPr>
        <w:t>procurărilor:</w:t>
      </w:r>
    </w:p>
    <w:p w14:paraId="657AB3B5" w14:textId="77777777" w:rsidR="00343E38" w:rsidRPr="0042334C" w:rsidRDefault="00343E38" w:rsidP="008F71CB">
      <w:pPr>
        <w:pStyle w:val="BodyText"/>
        <w:ind w:left="900" w:right="640"/>
        <w:rPr>
          <w:rFonts w:asciiTheme="minorHAnsi" w:hAnsiTheme="minorHAnsi" w:cstheme="minorHAnsi"/>
        </w:rPr>
      </w:pPr>
    </w:p>
    <w:p w14:paraId="4C4D5271" w14:textId="346B365F" w:rsidR="00D95BD9" w:rsidRPr="0042334C" w:rsidRDefault="00D95BD9" w:rsidP="0015152D">
      <w:pPr>
        <w:pStyle w:val="TableParagraph"/>
        <w:numPr>
          <w:ilvl w:val="0"/>
          <w:numId w:val="13"/>
        </w:numPr>
        <w:tabs>
          <w:tab w:val="left" w:pos="900"/>
          <w:tab w:val="left" w:pos="1350"/>
        </w:tabs>
        <w:spacing w:line="238" w:lineRule="exact"/>
        <w:ind w:left="1350" w:right="640"/>
        <w:rPr>
          <w:rFonts w:asciiTheme="minorHAnsi" w:hAnsiTheme="minorHAnsi" w:cstheme="minorHAnsi"/>
        </w:rPr>
      </w:pPr>
      <w:r w:rsidRPr="0042334C">
        <w:rPr>
          <w:rFonts w:asciiTheme="minorHAnsi" w:hAnsiTheme="minorHAnsi" w:cstheme="minorHAnsi"/>
        </w:rPr>
        <w:t>Menținerea celei mai bune imagini și reputații a organizației;</w:t>
      </w:r>
    </w:p>
    <w:p w14:paraId="3FF02233" w14:textId="069ECCC9" w:rsidR="00B92EE4" w:rsidRPr="0042334C" w:rsidRDefault="00D95BD9" w:rsidP="0015152D">
      <w:pPr>
        <w:pStyle w:val="TableParagraph"/>
        <w:numPr>
          <w:ilvl w:val="0"/>
          <w:numId w:val="13"/>
        </w:numPr>
        <w:tabs>
          <w:tab w:val="left" w:pos="900"/>
          <w:tab w:val="left" w:pos="1350"/>
        </w:tabs>
        <w:spacing w:line="238" w:lineRule="exact"/>
        <w:ind w:left="1350" w:right="640"/>
        <w:rPr>
          <w:rFonts w:asciiTheme="minorHAnsi" w:hAnsiTheme="minorHAnsi" w:cstheme="minorHAnsi"/>
        </w:rPr>
      </w:pPr>
      <w:r w:rsidRPr="0042334C">
        <w:rPr>
          <w:rFonts w:asciiTheme="minorHAnsi" w:hAnsiTheme="minorHAnsi" w:cstheme="minorHAnsi"/>
        </w:rPr>
        <w:t>Corectitudine, integritate</w:t>
      </w:r>
      <w:r w:rsidR="003274BC" w:rsidRPr="0042334C">
        <w:rPr>
          <w:rFonts w:asciiTheme="minorHAnsi" w:hAnsiTheme="minorHAnsi" w:cstheme="minorHAnsi"/>
        </w:rPr>
        <w:t>;</w:t>
      </w:r>
    </w:p>
    <w:p w14:paraId="1CB0CA19" w14:textId="6CCE0C39" w:rsidR="00D95BD9" w:rsidRPr="0042334C" w:rsidRDefault="00D95BD9" w:rsidP="0015152D">
      <w:pPr>
        <w:pStyle w:val="TableParagraph"/>
        <w:numPr>
          <w:ilvl w:val="0"/>
          <w:numId w:val="13"/>
        </w:numPr>
        <w:tabs>
          <w:tab w:val="left" w:pos="900"/>
          <w:tab w:val="left" w:pos="1350"/>
        </w:tabs>
        <w:spacing w:before="2" w:line="237" w:lineRule="auto"/>
        <w:ind w:left="1350" w:right="640"/>
        <w:jc w:val="both"/>
        <w:rPr>
          <w:rFonts w:asciiTheme="minorHAnsi" w:hAnsiTheme="minorHAnsi" w:cstheme="minorHAnsi"/>
        </w:rPr>
      </w:pPr>
      <w:r w:rsidRPr="0042334C">
        <w:rPr>
          <w:rFonts w:asciiTheme="minorHAnsi" w:hAnsiTheme="minorHAnsi" w:cstheme="minorHAnsi"/>
        </w:rPr>
        <w:t>Transparență și lipsa conflictului de interese</w:t>
      </w:r>
      <w:r w:rsidR="009D6AE0" w:rsidRPr="0042334C">
        <w:rPr>
          <w:rFonts w:asciiTheme="minorHAnsi" w:hAnsiTheme="minorHAnsi" w:cstheme="minorHAnsi"/>
        </w:rPr>
        <w:t xml:space="preserve">, </w:t>
      </w:r>
      <w:r w:rsidRPr="0042334C">
        <w:rPr>
          <w:rFonts w:asciiTheme="minorHAnsi" w:hAnsiTheme="minorHAnsi" w:cstheme="minorHAnsi"/>
        </w:rPr>
        <w:t xml:space="preserve">comportament etic atât a </w:t>
      </w:r>
      <w:r w:rsidR="009D6AE0" w:rsidRPr="0042334C">
        <w:rPr>
          <w:rFonts w:asciiTheme="minorHAnsi" w:hAnsiTheme="minorHAnsi" w:cstheme="minorHAnsi"/>
        </w:rPr>
        <w:t>OSC</w:t>
      </w:r>
      <w:r w:rsidRPr="0042334C">
        <w:rPr>
          <w:rFonts w:asciiTheme="minorHAnsi" w:hAnsiTheme="minorHAnsi" w:cstheme="minorHAnsi"/>
        </w:rPr>
        <w:t>-ului cât și a</w:t>
      </w:r>
      <w:r w:rsidRPr="0042334C">
        <w:rPr>
          <w:rFonts w:asciiTheme="minorHAnsi" w:hAnsiTheme="minorHAnsi" w:cstheme="minorHAnsi"/>
          <w:spacing w:val="-2"/>
        </w:rPr>
        <w:t xml:space="preserve"> </w:t>
      </w:r>
      <w:r w:rsidRPr="0042334C">
        <w:rPr>
          <w:rFonts w:asciiTheme="minorHAnsi" w:hAnsiTheme="minorHAnsi" w:cstheme="minorHAnsi"/>
        </w:rPr>
        <w:t>ofertanților;</w:t>
      </w:r>
    </w:p>
    <w:p w14:paraId="374A5260" w14:textId="0DB0B565" w:rsidR="00D95BD9" w:rsidRPr="0042334C" w:rsidRDefault="00D95BD9" w:rsidP="0015152D">
      <w:pPr>
        <w:pStyle w:val="TableParagraph"/>
        <w:numPr>
          <w:ilvl w:val="0"/>
          <w:numId w:val="13"/>
        </w:numPr>
        <w:tabs>
          <w:tab w:val="left" w:pos="312"/>
          <w:tab w:val="left" w:pos="900"/>
          <w:tab w:val="left" w:pos="1350"/>
        </w:tabs>
        <w:spacing w:before="1" w:line="252" w:lineRule="exact"/>
        <w:ind w:left="1350" w:right="640"/>
        <w:jc w:val="both"/>
        <w:rPr>
          <w:rFonts w:asciiTheme="minorHAnsi" w:hAnsiTheme="minorHAnsi" w:cstheme="minorHAnsi"/>
        </w:rPr>
      </w:pPr>
      <w:r w:rsidRPr="0042334C">
        <w:rPr>
          <w:rFonts w:asciiTheme="minorHAnsi" w:hAnsiTheme="minorHAnsi" w:cstheme="minorHAnsi"/>
        </w:rPr>
        <w:t>Cea mai bună valoare pentru</w:t>
      </w:r>
      <w:r w:rsidRPr="0042334C">
        <w:rPr>
          <w:rFonts w:asciiTheme="minorHAnsi" w:hAnsiTheme="minorHAnsi" w:cstheme="minorHAnsi"/>
          <w:spacing w:val="-11"/>
        </w:rPr>
        <w:t xml:space="preserve"> </w:t>
      </w:r>
      <w:r w:rsidRPr="0042334C">
        <w:rPr>
          <w:rFonts w:asciiTheme="minorHAnsi" w:hAnsiTheme="minorHAnsi" w:cstheme="minorHAnsi"/>
        </w:rPr>
        <w:t>bani</w:t>
      </w:r>
      <w:r w:rsidR="004601BB" w:rsidRPr="0042334C">
        <w:rPr>
          <w:rFonts w:asciiTheme="minorHAnsi" w:hAnsiTheme="minorHAnsi" w:cstheme="minorHAnsi"/>
        </w:rPr>
        <w:t xml:space="preserve"> - c</w:t>
      </w:r>
      <w:r w:rsidRPr="0042334C">
        <w:rPr>
          <w:rFonts w:asciiTheme="minorHAnsi" w:hAnsiTheme="minorHAnsi" w:cstheme="minorHAnsi"/>
        </w:rPr>
        <w:t xml:space="preserve">ompromis între preț și calitate/performanță oferind cel mai mare beneficiu la cel mai mic preț ales în conformitate cu </w:t>
      </w:r>
      <w:r w:rsidR="006B1498">
        <w:rPr>
          <w:rFonts w:asciiTheme="minorHAnsi" w:hAnsiTheme="minorHAnsi" w:cstheme="minorHAnsi"/>
        </w:rPr>
        <w:t xml:space="preserve">caietul de sarcini sau </w:t>
      </w:r>
      <w:r w:rsidRPr="0042334C">
        <w:rPr>
          <w:rFonts w:asciiTheme="minorHAnsi" w:hAnsiTheme="minorHAnsi" w:cstheme="minorHAnsi"/>
        </w:rPr>
        <w:t>termenii de referință;</w:t>
      </w:r>
      <w:r w:rsidR="004601BB" w:rsidRPr="0042334C">
        <w:rPr>
          <w:rFonts w:asciiTheme="minorHAnsi" w:hAnsiTheme="minorHAnsi" w:cstheme="minorHAnsi"/>
        </w:rPr>
        <w:t xml:space="preserve"> </w:t>
      </w:r>
      <w:r w:rsidR="004601BB" w:rsidRPr="0042334C">
        <w:rPr>
          <w:rFonts w:asciiTheme="minorHAnsi" w:hAnsiTheme="minorHAnsi" w:cstheme="minorHAnsi"/>
        </w:rPr>
        <w:lastRenderedPageBreak/>
        <w:t>l</w:t>
      </w:r>
      <w:r w:rsidRPr="0042334C">
        <w:rPr>
          <w:rFonts w:asciiTheme="minorHAnsi" w:hAnsiTheme="minorHAnsi" w:cstheme="minorHAnsi"/>
        </w:rPr>
        <w:t>a analiza prețului, se va lua în considerare inclusiv costul ciclului de viață</w:t>
      </w:r>
      <w:r w:rsidR="003D32B6" w:rsidRPr="0042334C">
        <w:rPr>
          <w:rStyle w:val="FootnoteReference"/>
          <w:rFonts w:asciiTheme="minorHAnsi" w:hAnsiTheme="minorHAnsi" w:cstheme="minorHAnsi"/>
        </w:rPr>
        <w:footnoteReference w:id="6"/>
      </w:r>
      <w:r w:rsidRPr="0042334C">
        <w:rPr>
          <w:rFonts w:asciiTheme="minorHAnsi" w:hAnsiTheme="minorHAnsi" w:cstheme="minorHAnsi"/>
        </w:rPr>
        <w:t>, nu doar prețul de cumpărare;</w:t>
      </w:r>
      <w:r w:rsidR="004601BB" w:rsidRPr="0042334C">
        <w:rPr>
          <w:rFonts w:asciiTheme="minorHAnsi" w:hAnsiTheme="minorHAnsi" w:cstheme="minorHAnsi"/>
        </w:rPr>
        <w:t xml:space="preserve"> l</w:t>
      </w:r>
      <w:r w:rsidRPr="0042334C">
        <w:rPr>
          <w:rFonts w:asciiTheme="minorHAnsi" w:hAnsiTheme="minorHAnsi" w:cstheme="minorHAnsi"/>
        </w:rPr>
        <w:t xml:space="preserve">a analiza calității se va ține cont de fiabilitate, considerații sociale și de mediu. </w:t>
      </w:r>
    </w:p>
    <w:p w14:paraId="3C6A710B" w14:textId="4238AA01" w:rsidR="00D95BD9" w:rsidRPr="0042334C" w:rsidRDefault="00D95BD9" w:rsidP="0015152D">
      <w:pPr>
        <w:pStyle w:val="TableParagraph"/>
        <w:numPr>
          <w:ilvl w:val="0"/>
          <w:numId w:val="13"/>
        </w:numPr>
        <w:tabs>
          <w:tab w:val="left" w:pos="312"/>
          <w:tab w:val="left" w:pos="900"/>
          <w:tab w:val="left" w:pos="1350"/>
        </w:tabs>
        <w:spacing w:before="1" w:line="249" w:lineRule="exact"/>
        <w:ind w:left="1350" w:right="640"/>
        <w:jc w:val="both"/>
        <w:rPr>
          <w:rFonts w:asciiTheme="minorHAnsi" w:hAnsiTheme="minorHAnsi" w:cstheme="minorHAnsi"/>
        </w:rPr>
      </w:pPr>
      <w:r w:rsidRPr="0042334C">
        <w:rPr>
          <w:rFonts w:asciiTheme="minorHAnsi" w:hAnsiTheme="minorHAnsi" w:cstheme="minorHAnsi"/>
        </w:rPr>
        <w:t>Competiție</w:t>
      </w:r>
      <w:r w:rsidRPr="0042334C">
        <w:rPr>
          <w:rFonts w:asciiTheme="minorHAnsi" w:hAnsiTheme="minorHAnsi" w:cstheme="minorHAnsi"/>
          <w:spacing w:val="-3"/>
        </w:rPr>
        <w:t xml:space="preserve"> </w:t>
      </w:r>
      <w:r w:rsidRPr="0042334C">
        <w:rPr>
          <w:rFonts w:asciiTheme="minorHAnsi" w:hAnsiTheme="minorHAnsi" w:cstheme="minorHAnsi"/>
        </w:rPr>
        <w:t>efectivă</w:t>
      </w:r>
      <w:r w:rsidR="00343E38" w:rsidRPr="0042334C">
        <w:rPr>
          <w:rFonts w:asciiTheme="minorHAnsi" w:hAnsiTheme="minorHAnsi" w:cstheme="minorHAnsi"/>
        </w:rPr>
        <w:t xml:space="preserve"> -î</w:t>
      </w:r>
      <w:r w:rsidRPr="0042334C">
        <w:rPr>
          <w:rFonts w:asciiTheme="minorHAnsi" w:hAnsiTheme="minorHAnsi" w:cstheme="minorHAnsi"/>
        </w:rPr>
        <w:t>ncurajarea concurenței ca motor pentru cea mai bună valoare pentru bani (</w:t>
      </w:r>
      <w:r w:rsidR="00343E38" w:rsidRPr="0042334C">
        <w:rPr>
          <w:rFonts w:asciiTheme="minorHAnsi" w:hAnsiTheme="minorHAnsi" w:cstheme="minorHAnsi"/>
        </w:rPr>
        <w:t>c</w:t>
      </w:r>
      <w:r w:rsidRPr="0042334C">
        <w:rPr>
          <w:rFonts w:asciiTheme="minorHAnsi" w:hAnsiTheme="minorHAnsi" w:cstheme="minorHAnsi"/>
        </w:rPr>
        <w:t>riteriile tehnice de selecție se vor formula astfel încât nu vor favoriza un brand sau o companie anume);</w:t>
      </w:r>
      <w:r w:rsidR="00343E38" w:rsidRPr="0042334C">
        <w:rPr>
          <w:rFonts w:asciiTheme="minorHAnsi" w:hAnsiTheme="minorHAnsi" w:cstheme="minorHAnsi"/>
        </w:rPr>
        <w:t xml:space="preserve"> c</w:t>
      </w:r>
      <w:r w:rsidRPr="0042334C">
        <w:rPr>
          <w:rFonts w:asciiTheme="minorHAnsi" w:hAnsiTheme="minorHAnsi" w:cstheme="minorHAnsi"/>
        </w:rPr>
        <w:t>oncursul este realizat printr-un număr suficient de potențiali ofertanți (minim trei) care sunt independenți și concurează reieșind din aceleași condiții.</w:t>
      </w:r>
    </w:p>
    <w:p w14:paraId="2BA51BA9" w14:textId="77777777" w:rsidR="00343E38" w:rsidRPr="0042334C" w:rsidRDefault="00343E38" w:rsidP="008F71CB">
      <w:pPr>
        <w:pStyle w:val="BodyText"/>
        <w:ind w:left="900" w:right="640"/>
        <w:rPr>
          <w:rFonts w:asciiTheme="minorHAnsi" w:hAnsiTheme="minorHAnsi" w:cstheme="minorHAnsi"/>
        </w:rPr>
      </w:pPr>
    </w:p>
    <w:p w14:paraId="5A7F89D6" w14:textId="10EE93B4" w:rsidR="00D95BD9" w:rsidRPr="0042334C" w:rsidRDefault="00D95BD9" w:rsidP="008F71CB">
      <w:pPr>
        <w:pStyle w:val="BodyText"/>
        <w:ind w:left="900" w:right="640"/>
        <w:rPr>
          <w:rFonts w:asciiTheme="minorHAnsi" w:hAnsiTheme="minorHAnsi" w:cstheme="minorHAnsi"/>
        </w:rPr>
      </w:pPr>
      <w:r w:rsidRPr="0042334C">
        <w:rPr>
          <w:rFonts w:asciiTheme="minorHAnsi" w:hAnsiTheme="minorHAnsi" w:cstheme="minorHAnsi"/>
        </w:rPr>
        <w:t>Este permisă procurarea directă,</w:t>
      </w:r>
      <w:r w:rsidR="00343E38" w:rsidRPr="0042334C">
        <w:rPr>
          <w:rFonts w:asciiTheme="minorHAnsi" w:hAnsiTheme="minorHAnsi" w:cstheme="minorHAnsi"/>
        </w:rPr>
        <w:t xml:space="preserve"> doar</w:t>
      </w:r>
      <w:r w:rsidRPr="0042334C">
        <w:rPr>
          <w:rFonts w:asciiTheme="minorHAnsi" w:hAnsiTheme="minorHAnsi" w:cstheme="minorHAnsi"/>
        </w:rPr>
        <w:t xml:space="preserve"> în cazul în care:</w:t>
      </w:r>
    </w:p>
    <w:p w14:paraId="69D7C496" w14:textId="77777777" w:rsidR="00D95BD9" w:rsidRPr="0042334C" w:rsidRDefault="00D95BD9" w:rsidP="0015152D">
      <w:pPr>
        <w:pStyle w:val="BodyText"/>
        <w:numPr>
          <w:ilvl w:val="0"/>
          <w:numId w:val="14"/>
        </w:numPr>
        <w:ind w:right="640"/>
        <w:rPr>
          <w:rFonts w:asciiTheme="minorHAnsi" w:hAnsiTheme="minorHAnsi" w:cstheme="minorHAnsi"/>
        </w:rPr>
      </w:pPr>
      <w:r w:rsidRPr="0042334C">
        <w:rPr>
          <w:rFonts w:asciiTheme="minorHAnsi" w:hAnsiTheme="minorHAnsi" w:cstheme="minorHAnsi"/>
        </w:rPr>
        <w:t>Este un monopol pe piață,</w:t>
      </w:r>
    </w:p>
    <w:p w14:paraId="159D9346" w14:textId="77777777" w:rsidR="00D95BD9" w:rsidRPr="0042334C" w:rsidRDefault="00D95BD9" w:rsidP="0015152D">
      <w:pPr>
        <w:pStyle w:val="BodyText"/>
        <w:numPr>
          <w:ilvl w:val="0"/>
          <w:numId w:val="14"/>
        </w:numPr>
        <w:ind w:right="640"/>
        <w:rPr>
          <w:rFonts w:asciiTheme="minorHAnsi" w:hAnsiTheme="minorHAnsi" w:cstheme="minorHAnsi"/>
        </w:rPr>
      </w:pPr>
      <w:r w:rsidRPr="0042334C">
        <w:rPr>
          <w:rFonts w:asciiTheme="minorHAnsi" w:hAnsiTheme="minorHAnsi" w:cstheme="minorHAnsi"/>
        </w:rPr>
        <w:t>Prețurile sunt stabilite de legislație sau hotărâre de guvern,</w:t>
      </w:r>
    </w:p>
    <w:p w14:paraId="66A6A7A4" w14:textId="685F4B38" w:rsidR="004F2108" w:rsidRPr="0042334C" w:rsidRDefault="00D95BD9" w:rsidP="0015152D">
      <w:pPr>
        <w:pStyle w:val="BodyText"/>
        <w:numPr>
          <w:ilvl w:val="0"/>
          <w:numId w:val="14"/>
        </w:numPr>
        <w:ind w:right="640"/>
        <w:rPr>
          <w:rFonts w:asciiTheme="minorHAnsi" w:hAnsiTheme="minorHAnsi" w:cstheme="minorHAnsi"/>
        </w:rPr>
      </w:pPr>
      <w:r w:rsidRPr="0042334C">
        <w:rPr>
          <w:rFonts w:asciiTheme="minorHAnsi" w:hAnsiTheme="minorHAnsi" w:cstheme="minorHAnsi"/>
        </w:rPr>
        <w:t>Este un produs sau serviciu unic</w:t>
      </w:r>
      <w:r w:rsidR="00343E38" w:rsidRPr="0042334C">
        <w:rPr>
          <w:rFonts w:asciiTheme="minorHAnsi" w:hAnsiTheme="minorHAnsi" w:cstheme="minorHAnsi"/>
        </w:rPr>
        <w:t xml:space="preserve"> (ceea ce trebuie justificat)</w:t>
      </w:r>
      <w:r w:rsidRPr="0042334C">
        <w:rPr>
          <w:rFonts w:asciiTheme="minorHAnsi" w:hAnsiTheme="minorHAnsi" w:cstheme="minorHAnsi"/>
        </w:rPr>
        <w:t>.</w:t>
      </w:r>
    </w:p>
    <w:p w14:paraId="46A4D1E1" w14:textId="77777777" w:rsidR="004F2108" w:rsidRPr="0042334C" w:rsidRDefault="004F2108" w:rsidP="008F71CB">
      <w:pPr>
        <w:pStyle w:val="BodyText"/>
        <w:ind w:left="900" w:right="640"/>
        <w:rPr>
          <w:rFonts w:asciiTheme="minorHAnsi" w:hAnsiTheme="minorHAnsi" w:cstheme="minorHAnsi"/>
        </w:rPr>
      </w:pPr>
    </w:p>
    <w:p w14:paraId="71FF5CFF" w14:textId="77777777" w:rsidR="00556468" w:rsidRPr="0042334C" w:rsidRDefault="00440562" w:rsidP="008F71CB">
      <w:pPr>
        <w:pStyle w:val="BodyText"/>
        <w:ind w:left="810" w:right="640"/>
        <w:jc w:val="both"/>
        <w:rPr>
          <w:rFonts w:asciiTheme="minorHAnsi" w:hAnsiTheme="minorHAnsi" w:cstheme="minorHAnsi"/>
        </w:rPr>
      </w:pPr>
      <w:r w:rsidRPr="0042334C">
        <w:rPr>
          <w:rFonts w:asciiTheme="minorHAnsi" w:hAnsiTheme="minorHAnsi" w:cstheme="minorHAnsi"/>
        </w:rPr>
        <w:t>Contractele de servicii și salarii trebuie să precizeze clar obiectul acestora (tipul de servicii care vor fi furnizate în cadrul proiectului) și condițiile de plată, indicând suma netă sau brută, pe lună, pe eveniment sau pe serviciu, după caz.</w:t>
      </w:r>
    </w:p>
    <w:p w14:paraId="2E909006" w14:textId="77777777" w:rsidR="00556468" w:rsidRPr="0042334C" w:rsidRDefault="00440562" w:rsidP="008F71CB">
      <w:pPr>
        <w:pStyle w:val="BodyText"/>
        <w:ind w:left="810" w:right="640"/>
        <w:jc w:val="both"/>
        <w:rPr>
          <w:rFonts w:asciiTheme="minorHAnsi" w:hAnsiTheme="minorHAnsi" w:cstheme="minorHAnsi"/>
        </w:rPr>
      </w:pPr>
      <w:r w:rsidRPr="0042334C">
        <w:rPr>
          <w:rFonts w:asciiTheme="minorHAnsi" w:hAnsiTheme="minorHAnsi" w:cstheme="minorHAnsi"/>
        </w:rPr>
        <w:br/>
        <w:t xml:space="preserve">Pentru contractele de servicii prestate de persoane fizice, angajații proiectului, trebuie să se întocmească tabele de pontaj care să includă o descriere detaliată a serviciilor prestate, data și orele lucrate pentru proiectul finanțat de </w:t>
      </w:r>
      <w:r w:rsidR="00044A24" w:rsidRPr="0042334C">
        <w:rPr>
          <w:rFonts w:asciiTheme="minorHAnsi" w:hAnsiTheme="minorHAnsi" w:cstheme="minorHAnsi"/>
        </w:rPr>
        <w:t>SGP</w:t>
      </w:r>
      <w:r w:rsidRPr="0042334C">
        <w:rPr>
          <w:rFonts w:asciiTheme="minorHAnsi" w:hAnsiTheme="minorHAnsi" w:cstheme="minorHAnsi"/>
        </w:rPr>
        <w:t>.</w:t>
      </w:r>
    </w:p>
    <w:p w14:paraId="17A28128" w14:textId="77777777" w:rsidR="00556468" w:rsidRPr="00DB2EB7" w:rsidRDefault="00440562" w:rsidP="008F71CB">
      <w:pPr>
        <w:pStyle w:val="BodyText"/>
        <w:ind w:left="810" w:right="640"/>
        <w:jc w:val="both"/>
        <w:rPr>
          <w:rFonts w:asciiTheme="minorHAnsi" w:hAnsiTheme="minorHAnsi" w:cstheme="minorHAnsi"/>
        </w:rPr>
      </w:pPr>
      <w:r w:rsidRPr="0042334C">
        <w:rPr>
          <w:rFonts w:asciiTheme="minorHAnsi" w:hAnsiTheme="minorHAnsi" w:cstheme="minorHAnsi"/>
        </w:rPr>
        <w:br/>
        <w:t xml:space="preserve">Nu sunt acceptate achizițiile sau contractele în care cumpărătorul și vânzătorul sunt reprezentate de </w:t>
      </w:r>
      <w:r w:rsidRPr="00DB2EB7">
        <w:rPr>
          <w:rFonts w:asciiTheme="minorHAnsi" w:hAnsiTheme="minorHAnsi" w:cstheme="minorHAnsi"/>
        </w:rPr>
        <w:t>aceeași persoană, pentru a evita conflictele de interese.</w:t>
      </w:r>
    </w:p>
    <w:p w14:paraId="1982E9F1" w14:textId="3C077F73" w:rsidR="00825603" w:rsidRPr="00DB2EB7" w:rsidRDefault="00825603" w:rsidP="008F71CB">
      <w:pPr>
        <w:spacing w:before="120"/>
        <w:ind w:left="810" w:right="640"/>
        <w:jc w:val="both"/>
        <w:rPr>
          <w:rFonts w:asciiTheme="minorHAnsi" w:hAnsiTheme="minorHAnsi" w:cstheme="minorHAnsi"/>
        </w:rPr>
      </w:pPr>
      <w:r w:rsidRPr="00110CAC">
        <w:rPr>
          <w:rFonts w:asciiTheme="minorHAnsi" w:hAnsiTheme="minorHAnsi" w:cstheme="minorHAnsi"/>
        </w:rPr>
        <w:t>Bonul fiscal fără factură fiscală nu este acceptat de către SGP ca document justificativ</w:t>
      </w:r>
      <w:r w:rsidR="00110CAC" w:rsidRPr="00110CAC">
        <w:rPr>
          <w:rFonts w:asciiTheme="minorHAnsi" w:hAnsiTheme="minorHAnsi" w:cstheme="minorHAnsi"/>
        </w:rPr>
        <w:t>.</w:t>
      </w:r>
    </w:p>
    <w:p w14:paraId="628F73EB" w14:textId="4E558D67" w:rsidR="006819CE" w:rsidRPr="00DB2EB7" w:rsidRDefault="006819CE" w:rsidP="008F71CB">
      <w:pPr>
        <w:pStyle w:val="BodyText"/>
        <w:ind w:left="810" w:right="640"/>
        <w:jc w:val="both"/>
        <w:rPr>
          <w:rFonts w:asciiTheme="minorHAnsi" w:hAnsiTheme="minorHAnsi" w:cstheme="minorHAnsi"/>
        </w:rPr>
      </w:pPr>
    </w:p>
    <w:p w14:paraId="487A7C54" w14:textId="2764D6C1" w:rsidR="00440562" w:rsidRPr="0042334C" w:rsidRDefault="00440562" w:rsidP="008F71CB">
      <w:pPr>
        <w:pStyle w:val="BodyText"/>
        <w:ind w:left="810" w:right="640"/>
        <w:jc w:val="both"/>
        <w:rPr>
          <w:rFonts w:asciiTheme="minorHAnsi" w:hAnsiTheme="minorHAnsi" w:cstheme="minorHAnsi"/>
        </w:rPr>
      </w:pPr>
      <w:r w:rsidRPr="00DB2EB7">
        <w:rPr>
          <w:rFonts w:asciiTheme="minorHAnsi" w:hAnsiTheme="minorHAnsi" w:cstheme="minorHAnsi"/>
        </w:rPr>
        <w:t>Toate documentele de achiziție și cheltuieli trebuie să fie păstrate în original și prezentate în conformitate</w:t>
      </w:r>
      <w:r w:rsidRPr="0042334C">
        <w:rPr>
          <w:rFonts w:asciiTheme="minorHAnsi" w:hAnsiTheme="minorHAnsi" w:cstheme="minorHAnsi"/>
        </w:rPr>
        <w:t xml:space="preserve"> cu cerințele </w:t>
      </w:r>
      <w:r w:rsidR="00972F53" w:rsidRPr="0042334C">
        <w:rPr>
          <w:rFonts w:asciiTheme="minorHAnsi" w:hAnsiTheme="minorHAnsi" w:cstheme="minorHAnsi"/>
        </w:rPr>
        <w:t xml:space="preserve">GEF SGP și PNUD, </w:t>
      </w:r>
      <w:r w:rsidRPr="0042334C">
        <w:rPr>
          <w:rFonts w:asciiTheme="minorHAnsi" w:hAnsiTheme="minorHAnsi" w:cstheme="minorHAnsi"/>
        </w:rPr>
        <w:t xml:space="preserve"> pentru a asigura transparența și conformitatea</w:t>
      </w:r>
      <w:r w:rsidR="00B40A3D" w:rsidRPr="0042334C">
        <w:rPr>
          <w:rFonts w:asciiTheme="minorHAnsi" w:hAnsiTheme="minorHAnsi" w:cstheme="minorHAnsi"/>
        </w:rPr>
        <w:t xml:space="preserve"> </w:t>
      </w:r>
      <w:r w:rsidRPr="0042334C">
        <w:rPr>
          <w:rFonts w:asciiTheme="minorHAnsi" w:hAnsiTheme="minorHAnsi" w:cstheme="minorHAnsi"/>
        </w:rPr>
        <w:t>financiară.</w:t>
      </w:r>
    </w:p>
    <w:p w14:paraId="4D89B5BE" w14:textId="77777777" w:rsidR="00674CE6" w:rsidRPr="0042334C" w:rsidRDefault="006819CE" w:rsidP="008F71CB">
      <w:pPr>
        <w:spacing w:before="120"/>
        <w:ind w:left="810" w:right="640"/>
        <w:jc w:val="both"/>
        <w:rPr>
          <w:rFonts w:asciiTheme="minorHAnsi" w:hAnsiTheme="minorHAnsi" w:cstheme="minorHAnsi"/>
          <w:bCs/>
        </w:rPr>
      </w:pPr>
      <w:r w:rsidRPr="0042334C">
        <w:rPr>
          <w:rFonts w:asciiTheme="minorHAnsi" w:hAnsiTheme="minorHAnsi" w:cstheme="minorHAnsi"/>
          <w:bCs/>
        </w:rPr>
        <w:t>G</w:t>
      </w:r>
      <w:r w:rsidR="00FA60B3" w:rsidRPr="0042334C">
        <w:rPr>
          <w:rFonts w:asciiTheme="minorHAnsi" w:hAnsiTheme="minorHAnsi" w:cstheme="minorHAnsi"/>
          <w:bCs/>
        </w:rPr>
        <w:t>EF SGP își</w:t>
      </w:r>
      <w:r w:rsidR="00FA60B3" w:rsidRPr="0042334C">
        <w:rPr>
          <w:rFonts w:asciiTheme="minorHAnsi" w:hAnsiTheme="minorHAnsi" w:cstheme="minorHAnsi"/>
          <w:bCs/>
          <w:spacing w:val="51"/>
        </w:rPr>
        <w:t xml:space="preserve"> </w:t>
      </w:r>
      <w:r w:rsidR="00FA60B3" w:rsidRPr="0042334C">
        <w:rPr>
          <w:rFonts w:asciiTheme="minorHAnsi" w:hAnsiTheme="minorHAnsi" w:cstheme="minorHAnsi"/>
          <w:bCs/>
        </w:rPr>
        <w:t>rezervă</w:t>
      </w:r>
      <w:r w:rsidR="00FA60B3" w:rsidRPr="0042334C">
        <w:rPr>
          <w:rFonts w:asciiTheme="minorHAnsi" w:hAnsiTheme="minorHAnsi" w:cstheme="minorHAnsi"/>
          <w:bCs/>
          <w:spacing w:val="52"/>
        </w:rPr>
        <w:t xml:space="preserve"> </w:t>
      </w:r>
      <w:r w:rsidR="00FA60B3" w:rsidRPr="0042334C">
        <w:rPr>
          <w:rFonts w:asciiTheme="minorHAnsi" w:hAnsiTheme="minorHAnsi" w:cstheme="minorHAnsi"/>
          <w:bCs/>
        </w:rPr>
        <w:t>dreptul de a nu rambursa sau considera cheltuielile ce au fost efectuate nerespectând legislația Republicii Moldova sau procedurile de procurare reflectate în Instrucțiunile de Implementare și Raportare.</w:t>
      </w:r>
    </w:p>
    <w:p w14:paraId="44672A68" w14:textId="77777777" w:rsidR="008F5F45" w:rsidRPr="0042334C" w:rsidRDefault="008F5F45" w:rsidP="008F71CB">
      <w:pPr>
        <w:spacing w:before="120"/>
        <w:ind w:left="810" w:right="640"/>
        <w:jc w:val="both"/>
        <w:rPr>
          <w:rFonts w:asciiTheme="minorHAnsi" w:hAnsiTheme="minorHAnsi" w:cstheme="minorHAnsi"/>
        </w:rPr>
      </w:pPr>
    </w:p>
    <w:p w14:paraId="30B85167" w14:textId="29194DCA" w:rsidR="00A164FC" w:rsidRPr="00D34CB7" w:rsidRDefault="00A164FC" w:rsidP="0015152D">
      <w:pPr>
        <w:pStyle w:val="Heading2"/>
        <w:numPr>
          <w:ilvl w:val="0"/>
          <w:numId w:val="16"/>
        </w:numPr>
        <w:ind w:right="640"/>
        <w:rPr>
          <w:rFonts w:asciiTheme="minorHAnsi" w:hAnsiTheme="minorHAnsi" w:cstheme="minorHAnsi"/>
          <w:sz w:val="22"/>
          <w:szCs w:val="22"/>
        </w:rPr>
      </w:pPr>
      <w:bookmarkStart w:id="9" w:name="_Toc222932646"/>
      <w:r w:rsidRPr="00D34CB7">
        <w:rPr>
          <w:rFonts w:asciiTheme="minorHAnsi" w:hAnsiTheme="minorHAnsi" w:cstheme="minorHAnsi"/>
          <w:sz w:val="22"/>
          <w:szCs w:val="22"/>
        </w:rPr>
        <w:t>Monitorizare și Evaluare (M&amp;E)</w:t>
      </w:r>
      <w:bookmarkEnd w:id="9"/>
    </w:p>
    <w:p w14:paraId="6391B5CF" w14:textId="77777777" w:rsidR="00FD25FC" w:rsidRPr="0042334C" w:rsidRDefault="00FD25FC" w:rsidP="008F71CB">
      <w:pPr>
        <w:ind w:right="640"/>
        <w:rPr>
          <w:rFonts w:asciiTheme="minorHAnsi" w:hAnsiTheme="minorHAnsi" w:cstheme="minorHAnsi"/>
        </w:rPr>
      </w:pPr>
    </w:p>
    <w:p w14:paraId="08B008EA" w14:textId="67F8B7F0" w:rsidR="00770173" w:rsidRPr="0042334C" w:rsidRDefault="00770173" w:rsidP="008F71CB">
      <w:pPr>
        <w:ind w:left="810" w:right="640"/>
        <w:rPr>
          <w:rFonts w:asciiTheme="minorHAnsi" w:hAnsiTheme="minorHAnsi" w:cstheme="minorHAnsi"/>
        </w:rPr>
      </w:pPr>
      <w:r w:rsidRPr="0042334C">
        <w:rPr>
          <w:rFonts w:asciiTheme="minorHAnsi" w:hAnsiTheme="minorHAnsi" w:cstheme="minorHAnsi"/>
        </w:rPr>
        <w:t>Monitorizarea și evaluarea (M&amp;E) sunt procese esențiale în ciclul de viață al proiectelor finanțate de GEF SGP, contribuind direct la calitatea implementării și la atingerea rezultatelor planificate.</w:t>
      </w:r>
    </w:p>
    <w:p w14:paraId="6CC57B6A" w14:textId="77777777" w:rsidR="00FD25FC" w:rsidRPr="0042334C" w:rsidRDefault="00FD25FC" w:rsidP="008F71CB">
      <w:pPr>
        <w:ind w:left="810" w:right="640"/>
        <w:rPr>
          <w:rFonts w:asciiTheme="minorHAnsi" w:hAnsiTheme="minorHAnsi" w:cstheme="minorHAnsi"/>
        </w:rPr>
      </w:pPr>
    </w:p>
    <w:p w14:paraId="6B40A483" w14:textId="77777777" w:rsidR="00FD25FC" w:rsidRPr="0042334C" w:rsidRDefault="00FD25FC" w:rsidP="008F71CB">
      <w:pPr>
        <w:ind w:left="810" w:right="640"/>
        <w:rPr>
          <w:rFonts w:asciiTheme="minorHAnsi" w:hAnsiTheme="minorHAnsi" w:cstheme="minorHAnsi"/>
        </w:rPr>
      </w:pPr>
      <w:r w:rsidRPr="0042334C">
        <w:rPr>
          <w:rFonts w:asciiTheme="minorHAnsi" w:hAnsiTheme="minorHAnsi" w:cstheme="minorHAnsi"/>
        </w:rPr>
        <w:t>Monitorizarea presupune urmărirea continuă a progresului proiectului, verificarea realizării activităților conform planului și identificarea timpurie a oricăror deviații. ONG-ul implementator este responsabil pentru monitorizarea internă, în colaborare cu partenerii și comunitățile din aria proiectului.</w:t>
      </w:r>
    </w:p>
    <w:p w14:paraId="3681BFB1" w14:textId="77777777" w:rsidR="00FD25FC" w:rsidRPr="0042334C" w:rsidRDefault="00FD25FC" w:rsidP="008F71CB">
      <w:pPr>
        <w:ind w:left="810" w:right="640"/>
        <w:rPr>
          <w:rFonts w:asciiTheme="minorHAnsi" w:hAnsiTheme="minorHAnsi" w:cstheme="minorHAnsi"/>
        </w:rPr>
      </w:pPr>
    </w:p>
    <w:p w14:paraId="0D1B89C3" w14:textId="77777777" w:rsidR="00074ACB" w:rsidRPr="0042334C" w:rsidRDefault="00BF0F58" w:rsidP="0128BD63">
      <w:pPr>
        <w:spacing w:before="121"/>
        <w:ind w:left="810" w:right="640"/>
        <w:jc w:val="both"/>
        <w:rPr>
          <w:rFonts w:asciiTheme="minorHAnsi" w:hAnsiTheme="minorHAnsi" w:cstheme="minorBidi"/>
        </w:rPr>
      </w:pPr>
      <w:r w:rsidRPr="0128BD63">
        <w:rPr>
          <w:rFonts w:asciiTheme="minorHAnsi" w:hAnsiTheme="minorHAnsi" w:cstheme="minorBidi"/>
        </w:rPr>
        <w:t>Evaluarea este un proces periodic care analizează relevanța, eficiența și impactul proiectului, inclusiv gradul în care au fost atinse obiectivele planificate. Aceasta poate include o analiză detaliată realizată de evaluatori interni sau externi. Deoarece anumite rezultate, în special cele de mediu, pot deveni vizibile în timp, beneficiarii trebuie să planifice modalități de evaluare și după încheierea proiectului.</w:t>
      </w:r>
    </w:p>
    <w:p w14:paraId="29B12983" w14:textId="279580FA" w:rsidR="00103D28" w:rsidRPr="0042334C" w:rsidRDefault="00103D28" w:rsidP="008F71CB">
      <w:pPr>
        <w:spacing w:before="121"/>
        <w:ind w:left="810" w:right="640"/>
        <w:jc w:val="both"/>
        <w:rPr>
          <w:rFonts w:asciiTheme="minorHAnsi" w:hAnsiTheme="minorHAnsi" w:cstheme="minorHAnsi"/>
        </w:rPr>
      </w:pPr>
      <w:r w:rsidRPr="0042334C">
        <w:rPr>
          <w:rFonts w:asciiTheme="minorHAnsi" w:hAnsiTheme="minorHAnsi" w:cstheme="minorHAnsi"/>
        </w:rPr>
        <w:lastRenderedPageBreak/>
        <w:t>Rolurile M&amp;E</w:t>
      </w:r>
      <w:r w:rsidR="00FC1203" w:rsidRPr="0042334C">
        <w:rPr>
          <w:rFonts w:asciiTheme="minorHAnsi" w:hAnsiTheme="minorHAnsi" w:cstheme="minorHAnsi"/>
        </w:rPr>
        <w:t xml:space="preserve"> în cadrul GEF SGP:</w:t>
      </w:r>
    </w:p>
    <w:p w14:paraId="0C924AEE" w14:textId="77777777" w:rsidR="00103D28" w:rsidRPr="0042334C" w:rsidRDefault="00103D28" w:rsidP="0015152D">
      <w:pPr>
        <w:numPr>
          <w:ilvl w:val="0"/>
          <w:numId w:val="15"/>
        </w:numPr>
        <w:tabs>
          <w:tab w:val="clear" w:pos="720"/>
          <w:tab w:val="left" w:pos="900"/>
        </w:tabs>
        <w:spacing w:before="121"/>
        <w:ind w:left="810" w:right="640" w:firstLine="0"/>
        <w:jc w:val="both"/>
        <w:rPr>
          <w:rFonts w:asciiTheme="minorHAnsi" w:hAnsiTheme="minorHAnsi" w:cstheme="minorHAnsi"/>
        </w:rPr>
      </w:pPr>
      <w:r w:rsidRPr="0042334C">
        <w:rPr>
          <w:rFonts w:asciiTheme="minorHAnsi" w:hAnsiTheme="minorHAnsi" w:cstheme="minorHAnsi"/>
        </w:rPr>
        <w:t>Monitorizare și evaluare internă: efectuată de organizația implementatoare împreună cu partenerii și membrii comunității.</w:t>
      </w:r>
    </w:p>
    <w:p w14:paraId="635132BF" w14:textId="4806E5AD" w:rsidR="00103D28" w:rsidRPr="0042334C" w:rsidRDefault="00103D28" w:rsidP="0015152D">
      <w:pPr>
        <w:numPr>
          <w:ilvl w:val="0"/>
          <w:numId w:val="15"/>
        </w:numPr>
        <w:tabs>
          <w:tab w:val="clear" w:pos="720"/>
          <w:tab w:val="left" w:pos="900"/>
        </w:tabs>
        <w:spacing w:before="121"/>
        <w:ind w:left="810" w:right="640" w:firstLine="0"/>
        <w:jc w:val="both"/>
        <w:rPr>
          <w:rFonts w:asciiTheme="minorHAnsi" w:hAnsiTheme="minorHAnsi" w:cstheme="minorHAnsi"/>
        </w:rPr>
      </w:pPr>
      <w:r w:rsidRPr="0042334C">
        <w:rPr>
          <w:rFonts w:asciiTheme="minorHAnsi" w:hAnsiTheme="minorHAnsi" w:cstheme="minorHAnsi"/>
        </w:rPr>
        <w:t>Monitorizare și evaluare externă: realizată de GEF SGP (C</w:t>
      </w:r>
      <w:r w:rsidR="00FC1203" w:rsidRPr="0042334C">
        <w:rPr>
          <w:rFonts w:asciiTheme="minorHAnsi" w:hAnsiTheme="minorHAnsi" w:cstheme="minorHAnsi"/>
        </w:rPr>
        <w:t>N</w:t>
      </w:r>
      <w:r w:rsidRPr="0042334C">
        <w:rPr>
          <w:rFonts w:asciiTheme="minorHAnsi" w:hAnsiTheme="minorHAnsi" w:cstheme="minorHAnsi"/>
        </w:rPr>
        <w:t>, A</w:t>
      </w:r>
      <w:r w:rsidR="00FC1203" w:rsidRPr="0042334C">
        <w:rPr>
          <w:rFonts w:asciiTheme="minorHAnsi" w:hAnsiTheme="minorHAnsi" w:cstheme="minorHAnsi"/>
        </w:rPr>
        <w:t>P</w:t>
      </w:r>
      <w:r w:rsidRPr="0042334C">
        <w:rPr>
          <w:rFonts w:asciiTheme="minorHAnsi" w:hAnsiTheme="minorHAnsi" w:cstheme="minorHAnsi"/>
        </w:rPr>
        <w:t xml:space="preserve"> și/sau membrii CNC), incluzând vizite pe teren și verificări la sediul beneficiarului.</w:t>
      </w:r>
    </w:p>
    <w:p w14:paraId="575729D0" w14:textId="2246F679" w:rsidR="000C6121" w:rsidRPr="0042334C" w:rsidRDefault="00C51175" w:rsidP="008F71CB">
      <w:pPr>
        <w:spacing w:before="121"/>
        <w:ind w:left="810" w:right="640"/>
        <w:jc w:val="both"/>
        <w:rPr>
          <w:rFonts w:asciiTheme="minorHAnsi" w:hAnsiTheme="minorHAnsi" w:cstheme="minorHAnsi"/>
        </w:rPr>
      </w:pPr>
      <w:r w:rsidRPr="0042334C">
        <w:rPr>
          <w:rFonts w:asciiTheme="minorHAnsi" w:hAnsiTheme="minorHAnsi" w:cstheme="minorHAnsi"/>
        </w:rPr>
        <w:t xml:space="preserve">GEF SGP promovează metode participative de monitorizare și evaluare, precum întâlniri comunitare, analiza părților interesate, colectarea participativă a datelor și alte instrumente similare. Toate materialele rezultate (procese-verbale, agende, liste de prezență, hărți, diagrame etc.) trebuie </w:t>
      </w:r>
      <w:r w:rsidR="000939E9">
        <w:rPr>
          <w:rFonts w:asciiTheme="minorHAnsi" w:hAnsiTheme="minorHAnsi" w:cstheme="minorHAnsi"/>
        </w:rPr>
        <w:t xml:space="preserve">prezentate în timpul </w:t>
      </w:r>
      <w:r w:rsidR="0000024A">
        <w:rPr>
          <w:rFonts w:asciiTheme="minorHAnsi" w:hAnsiTheme="minorHAnsi" w:cstheme="minorHAnsi"/>
        </w:rPr>
        <w:t xml:space="preserve">raportării, și </w:t>
      </w:r>
      <w:r w:rsidRPr="0042334C">
        <w:rPr>
          <w:rFonts w:asciiTheme="minorHAnsi" w:hAnsiTheme="minorHAnsi" w:cstheme="minorHAnsi"/>
        </w:rPr>
        <w:t>păstrate corespunzător</w:t>
      </w:r>
      <w:r w:rsidR="00A41DD5" w:rsidRPr="0042334C">
        <w:rPr>
          <w:rFonts w:asciiTheme="minorHAnsi" w:hAnsiTheme="minorHAnsi" w:cstheme="minorHAnsi"/>
        </w:rPr>
        <w:t xml:space="preserve">. </w:t>
      </w:r>
    </w:p>
    <w:p w14:paraId="590D1604" w14:textId="3F0D2EAE" w:rsidR="0022226E" w:rsidRPr="0042334C" w:rsidRDefault="000C6121" w:rsidP="008F71CB">
      <w:pPr>
        <w:spacing w:before="121"/>
        <w:ind w:left="810" w:right="640"/>
        <w:jc w:val="both"/>
        <w:rPr>
          <w:rFonts w:asciiTheme="minorHAnsi" w:hAnsiTheme="minorHAnsi" w:cstheme="minorHAnsi"/>
        </w:rPr>
      </w:pPr>
      <w:r w:rsidRPr="0042334C">
        <w:rPr>
          <w:rFonts w:asciiTheme="minorHAnsi" w:hAnsiTheme="minorHAnsi" w:cstheme="minorHAnsi"/>
        </w:rPr>
        <w:t>Organizațiile implementatoare vor planifica și bugeta resurse adecvate pentru activitățile de monitorizare și evaluare, cu implicarea comunității.</w:t>
      </w:r>
    </w:p>
    <w:p w14:paraId="66128D64" w14:textId="77777777" w:rsidR="0022226E" w:rsidRPr="0042334C" w:rsidRDefault="002E7F72" w:rsidP="008F71CB">
      <w:pPr>
        <w:spacing w:before="120"/>
        <w:ind w:left="810" w:right="640"/>
        <w:jc w:val="both"/>
        <w:rPr>
          <w:rFonts w:asciiTheme="minorHAnsi" w:hAnsiTheme="minorHAnsi" w:cstheme="minorHAnsi"/>
        </w:rPr>
      </w:pPr>
      <w:r w:rsidRPr="0042334C">
        <w:rPr>
          <w:rFonts w:asciiTheme="minorHAnsi" w:hAnsiTheme="minorHAnsi" w:cstheme="minorHAnsi"/>
        </w:rPr>
        <w:t>În procesul de evaluare se recomandă și încurajarea participării reprezentanților altor categorii implicate în mod direct sau indirect în proiect, cum ar fi: autorități locale, sectorul privat, instituții de învățământ și alte organizații implicate.</w:t>
      </w:r>
    </w:p>
    <w:p w14:paraId="2467125E" w14:textId="77777777" w:rsidR="003721CC" w:rsidRPr="0042334C" w:rsidRDefault="003721CC" w:rsidP="008F71CB">
      <w:pPr>
        <w:spacing w:before="124"/>
        <w:ind w:left="846" w:right="640"/>
        <w:jc w:val="both"/>
        <w:rPr>
          <w:rFonts w:asciiTheme="minorHAnsi" w:hAnsiTheme="minorHAnsi" w:cstheme="minorHAnsi"/>
        </w:rPr>
      </w:pPr>
    </w:p>
    <w:p w14:paraId="346299D0" w14:textId="493E9A32" w:rsidR="00E22FDE" w:rsidRPr="0042334C" w:rsidRDefault="00FD0FEA" w:rsidP="0015152D">
      <w:pPr>
        <w:pStyle w:val="Heading2"/>
        <w:numPr>
          <w:ilvl w:val="0"/>
          <w:numId w:val="16"/>
        </w:numPr>
        <w:ind w:right="640"/>
        <w:rPr>
          <w:rFonts w:asciiTheme="minorHAnsi" w:hAnsiTheme="minorHAnsi" w:cstheme="minorHAnsi"/>
          <w:sz w:val="22"/>
          <w:szCs w:val="22"/>
        </w:rPr>
      </w:pPr>
      <w:bookmarkStart w:id="10" w:name="_Toc222932647"/>
      <w:bookmarkStart w:id="11" w:name="_Hlk219472213"/>
      <w:r w:rsidRPr="0042334C">
        <w:rPr>
          <w:rFonts w:asciiTheme="minorHAnsi" w:hAnsiTheme="minorHAnsi" w:cstheme="minorHAnsi"/>
          <w:sz w:val="22"/>
          <w:szCs w:val="22"/>
        </w:rPr>
        <w:t>Încetarea finanțării</w:t>
      </w:r>
      <w:bookmarkEnd w:id="10"/>
    </w:p>
    <w:bookmarkEnd w:id="11"/>
    <w:p w14:paraId="72619B7D" w14:textId="721154FF" w:rsidR="00D43350" w:rsidRPr="0042334C" w:rsidRDefault="00FD0FEA" w:rsidP="008F71CB">
      <w:pPr>
        <w:spacing w:before="264"/>
        <w:ind w:left="841" w:right="640"/>
        <w:jc w:val="both"/>
        <w:rPr>
          <w:rFonts w:asciiTheme="minorHAnsi" w:hAnsiTheme="minorHAnsi" w:cstheme="minorHAnsi"/>
        </w:rPr>
      </w:pPr>
      <w:r w:rsidRPr="0042334C">
        <w:rPr>
          <w:rFonts w:asciiTheme="minorHAnsi" w:hAnsiTheme="minorHAnsi" w:cstheme="minorHAnsi"/>
        </w:rPr>
        <w:t>E</w:t>
      </w:r>
      <w:r w:rsidR="00902126" w:rsidRPr="0042334C">
        <w:rPr>
          <w:rFonts w:asciiTheme="minorHAnsi" w:hAnsiTheme="minorHAnsi" w:cstheme="minorHAnsi"/>
        </w:rPr>
        <w:t>ntitatea beneficia</w:t>
      </w:r>
      <w:r w:rsidRPr="0042334C">
        <w:rPr>
          <w:rFonts w:asciiTheme="minorHAnsi" w:hAnsiTheme="minorHAnsi" w:cstheme="minorHAnsi"/>
        </w:rPr>
        <w:t>r</w:t>
      </w:r>
      <w:r w:rsidR="00902126" w:rsidRPr="0042334C">
        <w:rPr>
          <w:rFonts w:asciiTheme="minorHAnsi" w:hAnsiTheme="minorHAnsi" w:cstheme="minorHAnsi"/>
        </w:rPr>
        <w:t>ă de grant trebuie să îndeplinească acti</w:t>
      </w:r>
      <w:r w:rsidR="00B569CF" w:rsidRPr="0042334C">
        <w:rPr>
          <w:rFonts w:asciiTheme="minorHAnsi" w:hAnsiTheme="minorHAnsi" w:cstheme="minorHAnsi"/>
        </w:rPr>
        <w:t>v</w:t>
      </w:r>
      <w:r w:rsidR="00902126" w:rsidRPr="0042334C">
        <w:rPr>
          <w:rFonts w:asciiTheme="minorHAnsi" w:hAnsiTheme="minorHAnsi" w:cstheme="minorHAnsi"/>
        </w:rPr>
        <w:t xml:space="preserve">itățile </w:t>
      </w:r>
      <w:r w:rsidR="006B7A0B" w:rsidRPr="0042334C">
        <w:rPr>
          <w:rFonts w:asciiTheme="minorHAnsi" w:hAnsiTheme="minorHAnsi" w:cstheme="minorHAnsi"/>
        </w:rPr>
        <w:t>din</w:t>
      </w:r>
      <w:r w:rsidR="00902126" w:rsidRPr="0042334C">
        <w:rPr>
          <w:rFonts w:asciiTheme="minorHAnsi" w:hAnsiTheme="minorHAnsi" w:cstheme="minorHAnsi"/>
        </w:rPr>
        <w:t xml:space="preserve"> Acordul de Grant</w:t>
      </w:r>
      <w:r w:rsidR="006B7A0B" w:rsidRPr="0042334C">
        <w:rPr>
          <w:rFonts w:asciiTheme="minorHAnsi" w:hAnsiTheme="minorHAnsi" w:cstheme="minorHAnsi"/>
        </w:rPr>
        <w:t>, conform căruia</w:t>
      </w:r>
      <w:r w:rsidR="00902126" w:rsidRPr="0042334C">
        <w:rPr>
          <w:rFonts w:asciiTheme="minorHAnsi" w:hAnsiTheme="minorHAnsi" w:cstheme="minorHAnsi"/>
        </w:rPr>
        <w:t xml:space="preserve"> </w:t>
      </w:r>
      <w:r w:rsidR="005538B9" w:rsidRPr="0042334C">
        <w:rPr>
          <w:rFonts w:asciiTheme="minorHAnsi" w:hAnsiTheme="minorHAnsi" w:cstheme="minorHAnsi"/>
        </w:rPr>
        <w:t>entitatea</w:t>
      </w:r>
      <w:r w:rsidR="00D43350" w:rsidRPr="0042334C">
        <w:rPr>
          <w:rFonts w:asciiTheme="minorHAnsi" w:hAnsiTheme="minorHAnsi" w:cstheme="minorHAnsi"/>
        </w:rPr>
        <w:t xml:space="preserve"> </w:t>
      </w:r>
      <w:r w:rsidRPr="0042334C">
        <w:rPr>
          <w:rFonts w:asciiTheme="minorHAnsi" w:hAnsiTheme="minorHAnsi" w:cstheme="minorHAnsi"/>
        </w:rPr>
        <w:t>are</w:t>
      </w:r>
      <w:r w:rsidR="00D43350" w:rsidRPr="0042334C">
        <w:rPr>
          <w:rFonts w:asciiTheme="minorHAnsi" w:hAnsiTheme="minorHAnsi" w:cstheme="minorHAnsi"/>
        </w:rPr>
        <w:t xml:space="preserve"> control  asupra administrării și implementării activităților descrise în acord</w:t>
      </w:r>
      <w:r w:rsidR="005538B9" w:rsidRPr="0042334C">
        <w:rPr>
          <w:rFonts w:asciiTheme="minorHAnsi" w:hAnsiTheme="minorHAnsi" w:cstheme="minorHAnsi"/>
        </w:rPr>
        <w:t>.</w:t>
      </w:r>
      <w:r w:rsidR="00442A33" w:rsidRPr="0042334C">
        <w:rPr>
          <w:rFonts w:asciiTheme="minorHAnsi" w:hAnsiTheme="minorHAnsi" w:cstheme="minorHAnsi"/>
        </w:rPr>
        <w:t xml:space="preserve"> </w:t>
      </w:r>
      <w:r w:rsidR="00D43350" w:rsidRPr="0042334C">
        <w:rPr>
          <w:rFonts w:asciiTheme="minorHAnsi" w:hAnsiTheme="minorHAnsi" w:cstheme="minorHAnsi"/>
        </w:rPr>
        <w:t xml:space="preserve">Totuși, atât calitatea </w:t>
      </w:r>
      <w:r w:rsidR="006B7A0B" w:rsidRPr="0042334C">
        <w:rPr>
          <w:rFonts w:asciiTheme="minorHAnsi" w:hAnsiTheme="minorHAnsi" w:cstheme="minorHAnsi"/>
        </w:rPr>
        <w:t>implementării</w:t>
      </w:r>
      <w:r w:rsidR="00D43350" w:rsidRPr="0042334C">
        <w:rPr>
          <w:rFonts w:asciiTheme="minorHAnsi" w:hAnsiTheme="minorHAnsi" w:cstheme="minorHAnsi"/>
        </w:rPr>
        <w:t>, cât și a progresului la realizarea obiectivelor acestor activități vor fi supuse revizuirii de SGP.</w:t>
      </w:r>
    </w:p>
    <w:p w14:paraId="48C4C80D" w14:textId="77777777" w:rsidR="0015152D" w:rsidRDefault="00D43350" w:rsidP="008F71CB">
      <w:pPr>
        <w:spacing w:before="120"/>
        <w:ind w:left="841" w:right="640"/>
        <w:jc w:val="both"/>
        <w:rPr>
          <w:rFonts w:asciiTheme="minorHAnsi" w:hAnsiTheme="minorHAnsi" w:cstheme="minorHAnsi"/>
        </w:rPr>
      </w:pPr>
      <w:r w:rsidRPr="0042334C">
        <w:rPr>
          <w:rFonts w:asciiTheme="minorHAnsi" w:hAnsiTheme="minorHAnsi" w:cstheme="minorHAnsi"/>
        </w:rPr>
        <w:t xml:space="preserve">Dacă SGP nu este satisfăcut de calitatea lucrărilor sau progresul înregistrat pentru a realiza aceste obiective, </w:t>
      </w:r>
      <w:r w:rsidR="00372901" w:rsidRPr="0042334C">
        <w:rPr>
          <w:rFonts w:asciiTheme="minorHAnsi" w:hAnsiTheme="minorHAnsi" w:cstheme="minorHAnsi"/>
        </w:rPr>
        <w:t>SGP poate</w:t>
      </w:r>
      <w:r w:rsidR="0015152D">
        <w:rPr>
          <w:rFonts w:asciiTheme="minorHAnsi" w:hAnsiTheme="minorHAnsi" w:cstheme="minorHAnsi"/>
        </w:rPr>
        <w:t>:</w:t>
      </w:r>
    </w:p>
    <w:p w14:paraId="78E52C83" w14:textId="0AE98C6A" w:rsidR="0015152D" w:rsidRPr="0015152D" w:rsidRDefault="00D43350" w:rsidP="0015152D">
      <w:pPr>
        <w:pStyle w:val="ListParagraph"/>
        <w:numPr>
          <w:ilvl w:val="0"/>
          <w:numId w:val="30"/>
        </w:numPr>
        <w:spacing w:before="120"/>
        <w:ind w:right="640"/>
        <w:jc w:val="both"/>
        <w:rPr>
          <w:rFonts w:asciiTheme="minorHAnsi" w:hAnsiTheme="minorHAnsi" w:cstheme="minorHAnsi"/>
        </w:rPr>
      </w:pPr>
      <w:r w:rsidRPr="0015152D">
        <w:rPr>
          <w:rFonts w:asciiTheme="minorHAnsi" w:hAnsiTheme="minorHAnsi" w:cstheme="minorHAnsi"/>
        </w:rPr>
        <w:t xml:space="preserve">să rețină achitarea fondurilor până când decide că situația a fost </w:t>
      </w:r>
      <w:r w:rsidR="003C368E" w:rsidRPr="0015152D">
        <w:rPr>
          <w:rFonts w:asciiTheme="minorHAnsi" w:hAnsiTheme="minorHAnsi" w:cstheme="minorHAnsi"/>
        </w:rPr>
        <w:t>redresată</w:t>
      </w:r>
      <w:r w:rsidRPr="0015152D">
        <w:rPr>
          <w:rFonts w:asciiTheme="minorHAnsi" w:hAnsiTheme="minorHAnsi" w:cstheme="minorHAnsi"/>
        </w:rPr>
        <w:t>;</w:t>
      </w:r>
    </w:p>
    <w:p w14:paraId="0B097E85" w14:textId="77777777" w:rsidR="0015152D" w:rsidRDefault="00D43350" w:rsidP="0015152D">
      <w:pPr>
        <w:pStyle w:val="ListParagraph"/>
        <w:numPr>
          <w:ilvl w:val="0"/>
          <w:numId w:val="30"/>
        </w:numPr>
        <w:spacing w:before="120"/>
        <w:ind w:right="640"/>
        <w:jc w:val="both"/>
        <w:rPr>
          <w:rFonts w:asciiTheme="minorHAnsi" w:hAnsiTheme="minorHAnsi" w:cstheme="minorHAnsi"/>
        </w:rPr>
      </w:pPr>
      <w:r w:rsidRPr="0015152D">
        <w:rPr>
          <w:rFonts w:asciiTheme="minorHAnsi" w:hAnsiTheme="minorHAnsi" w:cstheme="minorHAnsi"/>
        </w:rPr>
        <w:t xml:space="preserve">să solicite rambursarea bunurilor și/sau echipamentului procurat de </w:t>
      </w:r>
      <w:r w:rsidR="00F1401F" w:rsidRPr="0015152D">
        <w:rPr>
          <w:rFonts w:asciiTheme="minorHAnsi" w:hAnsiTheme="minorHAnsi" w:cstheme="minorHAnsi"/>
        </w:rPr>
        <w:t>beneficiarul grantului</w:t>
      </w:r>
      <w:r w:rsidRPr="0015152D">
        <w:rPr>
          <w:rFonts w:asciiTheme="minorHAnsi" w:hAnsiTheme="minorHAnsi" w:cstheme="minorHAnsi"/>
        </w:rPr>
        <w:t xml:space="preserve"> cu fondurile oferite în baza Acordului;</w:t>
      </w:r>
    </w:p>
    <w:p w14:paraId="463B7EDD" w14:textId="77777777" w:rsidR="0015152D" w:rsidRDefault="00D43350" w:rsidP="0015152D">
      <w:pPr>
        <w:pStyle w:val="ListParagraph"/>
        <w:numPr>
          <w:ilvl w:val="0"/>
          <w:numId w:val="30"/>
        </w:numPr>
        <w:spacing w:before="120"/>
        <w:ind w:right="640"/>
        <w:jc w:val="both"/>
        <w:rPr>
          <w:rFonts w:asciiTheme="minorHAnsi" w:hAnsiTheme="minorHAnsi" w:cstheme="minorHAnsi"/>
        </w:rPr>
      </w:pPr>
      <w:r w:rsidRPr="0015152D">
        <w:rPr>
          <w:rFonts w:asciiTheme="minorHAnsi" w:hAnsiTheme="minorHAnsi" w:cstheme="minorHAnsi"/>
        </w:rPr>
        <w:t>să declare Acordul reziliat printr-o notificare în formă scrisă; și/sau</w:t>
      </w:r>
    </w:p>
    <w:p w14:paraId="25970811" w14:textId="3E6866C6" w:rsidR="00D43350" w:rsidRPr="0015152D" w:rsidRDefault="00D43350" w:rsidP="0015152D">
      <w:pPr>
        <w:pStyle w:val="ListParagraph"/>
        <w:numPr>
          <w:ilvl w:val="0"/>
          <w:numId w:val="30"/>
        </w:numPr>
        <w:spacing w:before="120"/>
        <w:ind w:right="640"/>
        <w:jc w:val="both"/>
        <w:rPr>
          <w:rFonts w:asciiTheme="minorHAnsi" w:hAnsiTheme="minorHAnsi" w:cstheme="minorHAnsi"/>
        </w:rPr>
      </w:pPr>
      <w:r w:rsidRPr="0015152D">
        <w:rPr>
          <w:rFonts w:asciiTheme="minorHAnsi" w:hAnsiTheme="minorHAnsi" w:cstheme="minorHAnsi"/>
        </w:rPr>
        <w:t>să solicite orice remediu, dacă</w:t>
      </w:r>
      <w:r w:rsidRPr="0015152D">
        <w:rPr>
          <w:rFonts w:asciiTheme="minorHAnsi" w:hAnsiTheme="minorHAnsi" w:cstheme="minorHAnsi"/>
          <w:spacing w:val="37"/>
        </w:rPr>
        <w:t xml:space="preserve"> </w:t>
      </w:r>
      <w:r w:rsidRPr="0015152D">
        <w:rPr>
          <w:rFonts w:asciiTheme="minorHAnsi" w:hAnsiTheme="minorHAnsi" w:cstheme="minorHAnsi"/>
        </w:rPr>
        <w:t>este necesar.</w:t>
      </w:r>
    </w:p>
    <w:p w14:paraId="2E1D3F2E" w14:textId="45A6AD27" w:rsidR="00D43350" w:rsidRPr="0042334C" w:rsidRDefault="00D43350" w:rsidP="008F71CB">
      <w:pPr>
        <w:spacing w:before="119"/>
        <w:ind w:left="841" w:right="640"/>
        <w:jc w:val="both"/>
        <w:rPr>
          <w:rFonts w:asciiTheme="minorHAnsi" w:hAnsiTheme="minorHAnsi" w:cstheme="minorHAnsi"/>
          <w:bCs/>
        </w:rPr>
      </w:pPr>
      <w:r w:rsidRPr="0042334C">
        <w:rPr>
          <w:rFonts w:asciiTheme="minorHAnsi" w:hAnsiTheme="minorHAnsi" w:cstheme="minorHAnsi"/>
          <w:bCs/>
        </w:rPr>
        <w:t xml:space="preserve">În cazul raportării de cheltuieli </w:t>
      </w:r>
      <w:r w:rsidR="005D49F2" w:rsidRPr="0042334C">
        <w:rPr>
          <w:rFonts w:asciiTheme="minorHAnsi" w:hAnsiTheme="minorHAnsi" w:cstheme="minorHAnsi"/>
          <w:bCs/>
        </w:rPr>
        <w:t>nee</w:t>
      </w:r>
      <w:r w:rsidRPr="0042334C">
        <w:rPr>
          <w:rFonts w:asciiTheme="minorHAnsi" w:hAnsiTheme="minorHAnsi" w:cstheme="minorHAnsi"/>
          <w:bCs/>
        </w:rPr>
        <w:t xml:space="preserve">ligibile, sumele corespunzătoare vor fi returnate </w:t>
      </w:r>
      <w:r w:rsidR="005E1B26" w:rsidRPr="0042334C">
        <w:rPr>
          <w:rFonts w:asciiTheme="minorHAnsi" w:hAnsiTheme="minorHAnsi" w:cstheme="minorHAnsi"/>
        </w:rPr>
        <w:t>în contul PNUD Moldova</w:t>
      </w:r>
      <w:r w:rsidR="005E1B26" w:rsidRPr="0042334C">
        <w:rPr>
          <w:rFonts w:asciiTheme="minorHAnsi" w:hAnsiTheme="minorHAnsi" w:cstheme="minorHAnsi"/>
          <w:bCs/>
        </w:rPr>
        <w:t xml:space="preserve"> </w:t>
      </w:r>
      <w:r w:rsidRPr="0042334C">
        <w:rPr>
          <w:rFonts w:asciiTheme="minorHAnsi" w:hAnsiTheme="minorHAnsi" w:cstheme="minorHAnsi"/>
          <w:bCs/>
        </w:rPr>
        <w:t>sau deduse din următoarele tranșe de finanțare, după caz.</w:t>
      </w:r>
    </w:p>
    <w:p w14:paraId="5FBAFE3D" w14:textId="77777777" w:rsidR="0034678B" w:rsidRPr="0042334C" w:rsidRDefault="0034678B" w:rsidP="008F71CB">
      <w:pPr>
        <w:tabs>
          <w:tab w:val="left" w:pos="1538"/>
        </w:tabs>
        <w:ind w:left="841" w:right="640"/>
        <w:rPr>
          <w:rFonts w:asciiTheme="minorHAnsi" w:hAnsiTheme="minorHAnsi" w:cstheme="minorHAnsi"/>
        </w:rPr>
      </w:pPr>
    </w:p>
    <w:p w14:paraId="6C03552E" w14:textId="7356A4CB" w:rsidR="0034678B" w:rsidRPr="0042334C" w:rsidRDefault="0034678B" w:rsidP="008F71CB">
      <w:pPr>
        <w:tabs>
          <w:tab w:val="left" w:pos="1538"/>
        </w:tabs>
        <w:ind w:left="841" w:right="640"/>
        <w:rPr>
          <w:rFonts w:asciiTheme="minorHAnsi" w:hAnsiTheme="minorHAnsi" w:cstheme="minorHAnsi"/>
        </w:rPr>
      </w:pPr>
      <w:r w:rsidRPr="0042334C">
        <w:rPr>
          <w:rFonts w:asciiTheme="minorHAnsi" w:hAnsiTheme="minorHAnsi" w:cstheme="minorHAnsi"/>
        </w:rPr>
        <w:t>Fondurile necheltuite se returnează în contul PNUD Moldova.</w:t>
      </w:r>
    </w:p>
    <w:p w14:paraId="54A2943A" w14:textId="77777777" w:rsidR="008D100C" w:rsidRPr="0042334C" w:rsidRDefault="008D100C" w:rsidP="008F71CB">
      <w:pPr>
        <w:tabs>
          <w:tab w:val="left" w:pos="1538"/>
        </w:tabs>
        <w:ind w:left="841" w:right="640"/>
        <w:rPr>
          <w:rFonts w:asciiTheme="minorHAnsi" w:hAnsiTheme="minorHAnsi" w:cstheme="minorHAnsi"/>
        </w:rPr>
      </w:pPr>
    </w:p>
    <w:p w14:paraId="6337DDBB" w14:textId="77777777" w:rsidR="000A0C7F" w:rsidRPr="0042334C" w:rsidRDefault="000A0C7F" w:rsidP="008F71CB">
      <w:pPr>
        <w:pStyle w:val="Heading3"/>
        <w:ind w:right="640"/>
        <w:rPr>
          <w:rFonts w:asciiTheme="minorHAnsi" w:eastAsia="Aptos" w:hAnsiTheme="minorHAnsi" w:cstheme="minorHAnsi"/>
          <w:bCs w:val="0"/>
          <w:i w:val="0"/>
          <w:smallCaps/>
          <w:color w:val="156082"/>
          <w:sz w:val="24"/>
          <w:szCs w:val="24"/>
          <w:lang w:eastAsia="en-US" w:bidi="ar-SA"/>
        </w:rPr>
      </w:pPr>
    </w:p>
    <w:p w14:paraId="5D2074C5" w14:textId="646146F9" w:rsidR="00E97BC1" w:rsidRPr="0042334C" w:rsidRDefault="008D100C" w:rsidP="008F71CB">
      <w:pPr>
        <w:pStyle w:val="Heading3"/>
        <w:tabs>
          <w:tab w:val="left" w:pos="1538"/>
        </w:tabs>
        <w:ind w:right="640"/>
        <w:rPr>
          <w:rFonts w:asciiTheme="minorHAnsi" w:eastAsia="Aptos" w:hAnsiTheme="minorHAnsi" w:cstheme="minorHAnsi"/>
          <w:bCs w:val="0"/>
          <w:i w:val="0"/>
          <w:smallCaps/>
          <w:color w:val="156082"/>
          <w:sz w:val="24"/>
          <w:szCs w:val="24"/>
          <w:lang w:eastAsia="en-US" w:bidi="ar-SA"/>
        </w:rPr>
      </w:pPr>
      <w:bookmarkStart w:id="12" w:name="_Toc222932648"/>
      <w:r w:rsidRPr="0042334C">
        <w:rPr>
          <w:rFonts w:asciiTheme="minorHAnsi" w:eastAsia="Aptos" w:hAnsiTheme="minorHAnsi" w:cstheme="minorHAnsi"/>
          <w:bCs w:val="0"/>
          <w:i w:val="0"/>
          <w:smallCaps/>
          <w:color w:val="156082"/>
          <w:sz w:val="24"/>
          <w:szCs w:val="24"/>
          <w:lang w:eastAsia="en-US" w:bidi="ar-SA"/>
        </w:rPr>
        <w:t>RECO</w:t>
      </w:r>
      <w:r w:rsidR="00427319" w:rsidRPr="0042334C">
        <w:rPr>
          <w:rFonts w:asciiTheme="minorHAnsi" w:eastAsia="Aptos" w:hAnsiTheme="minorHAnsi" w:cstheme="minorHAnsi"/>
          <w:bCs w:val="0"/>
          <w:i w:val="0"/>
          <w:smallCaps/>
          <w:color w:val="156082"/>
          <w:sz w:val="24"/>
          <w:szCs w:val="24"/>
          <w:lang w:eastAsia="en-US" w:bidi="ar-SA"/>
        </w:rPr>
        <w:t>M</w:t>
      </w:r>
      <w:r w:rsidRPr="0042334C">
        <w:rPr>
          <w:rFonts w:asciiTheme="minorHAnsi" w:eastAsia="Aptos" w:hAnsiTheme="minorHAnsi" w:cstheme="minorHAnsi"/>
          <w:bCs w:val="0"/>
          <w:i w:val="0"/>
          <w:smallCaps/>
          <w:color w:val="156082"/>
          <w:sz w:val="24"/>
          <w:szCs w:val="24"/>
          <w:lang w:eastAsia="en-US" w:bidi="ar-SA"/>
        </w:rPr>
        <w:t>ANDĂRI PENTRU RAPORTARE</w:t>
      </w:r>
      <w:bookmarkEnd w:id="12"/>
    </w:p>
    <w:p w14:paraId="3B12D920" w14:textId="77777777" w:rsidR="00E97BC1" w:rsidRPr="0042334C" w:rsidRDefault="00E97BC1" w:rsidP="008F71CB">
      <w:pPr>
        <w:tabs>
          <w:tab w:val="left" w:pos="1538"/>
        </w:tabs>
        <w:ind w:left="841" w:right="640"/>
        <w:rPr>
          <w:rFonts w:asciiTheme="minorHAnsi" w:hAnsiTheme="minorHAnsi" w:cstheme="minorHAnsi"/>
        </w:rPr>
      </w:pPr>
    </w:p>
    <w:p w14:paraId="76E4EE05" w14:textId="0FDE19A4" w:rsidR="009D5AAF" w:rsidRPr="0042334C" w:rsidRDefault="009D5AAF" w:rsidP="0015152D">
      <w:pPr>
        <w:pStyle w:val="Heading2"/>
        <w:numPr>
          <w:ilvl w:val="0"/>
          <w:numId w:val="18"/>
        </w:numPr>
        <w:ind w:right="640"/>
        <w:rPr>
          <w:rFonts w:asciiTheme="minorHAnsi" w:hAnsiTheme="minorHAnsi" w:cstheme="minorHAnsi"/>
          <w:sz w:val="22"/>
          <w:szCs w:val="22"/>
        </w:rPr>
      </w:pPr>
      <w:bookmarkStart w:id="13" w:name="_Toc222932649"/>
      <w:r w:rsidRPr="0042334C">
        <w:rPr>
          <w:rFonts w:asciiTheme="minorHAnsi" w:hAnsiTheme="minorHAnsi" w:cstheme="minorHAnsi"/>
          <w:sz w:val="22"/>
          <w:szCs w:val="22"/>
        </w:rPr>
        <w:t>Principii generale</w:t>
      </w:r>
      <w:bookmarkEnd w:id="13"/>
    </w:p>
    <w:p w14:paraId="1823159B" w14:textId="625F7F51" w:rsidR="0022226E" w:rsidRPr="0042334C" w:rsidRDefault="00217AD4" w:rsidP="008F71CB">
      <w:pPr>
        <w:spacing w:before="218"/>
        <w:ind w:left="841" w:right="640"/>
        <w:jc w:val="both"/>
        <w:rPr>
          <w:rFonts w:asciiTheme="minorHAnsi" w:hAnsiTheme="minorHAnsi" w:cstheme="minorHAnsi"/>
        </w:rPr>
      </w:pPr>
      <w:r w:rsidRPr="0042334C">
        <w:rPr>
          <w:rFonts w:asciiTheme="minorHAnsi" w:hAnsiTheme="minorHAnsi" w:cstheme="minorHAnsi"/>
        </w:rPr>
        <w:t>Beneficiarii granturilor</w:t>
      </w:r>
      <w:r w:rsidR="002E7F72" w:rsidRPr="0042334C">
        <w:rPr>
          <w:rFonts w:asciiTheme="minorHAnsi" w:hAnsiTheme="minorHAnsi" w:cstheme="minorHAnsi"/>
        </w:rPr>
        <w:t xml:space="preserve"> vor întocmi și depune </w:t>
      </w:r>
      <w:r w:rsidR="00623CE1" w:rsidRPr="0042334C">
        <w:rPr>
          <w:rFonts w:asciiTheme="minorHAnsi" w:hAnsiTheme="minorHAnsi" w:cstheme="minorHAnsi"/>
          <w:b/>
        </w:rPr>
        <w:t>r</w:t>
      </w:r>
      <w:r w:rsidR="003F4F07" w:rsidRPr="0042334C">
        <w:rPr>
          <w:rFonts w:asciiTheme="minorHAnsi" w:hAnsiTheme="minorHAnsi" w:cstheme="minorHAnsi"/>
          <w:b/>
        </w:rPr>
        <w:t>aporte</w:t>
      </w:r>
      <w:r w:rsidR="00623CE1" w:rsidRPr="0042334C">
        <w:rPr>
          <w:rFonts w:asciiTheme="minorHAnsi" w:hAnsiTheme="minorHAnsi" w:cstheme="minorHAnsi"/>
          <w:b/>
        </w:rPr>
        <w:t xml:space="preserve"> </w:t>
      </w:r>
      <w:r w:rsidR="00DA25AD">
        <w:rPr>
          <w:rFonts w:asciiTheme="minorHAnsi" w:hAnsiTheme="minorHAnsi" w:cstheme="minorHAnsi"/>
          <w:b/>
        </w:rPr>
        <w:t xml:space="preserve">de progres </w:t>
      </w:r>
      <w:r w:rsidR="00560DBD">
        <w:rPr>
          <w:rFonts w:asciiTheme="minorHAnsi" w:hAnsiTheme="minorHAnsi" w:cstheme="minorHAnsi"/>
          <w:b/>
        </w:rPr>
        <w:t>intermediare</w:t>
      </w:r>
      <w:r w:rsidR="00623CE1" w:rsidRPr="0042334C">
        <w:rPr>
          <w:rFonts w:asciiTheme="minorHAnsi" w:hAnsiTheme="minorHAnsi" w:cstheme="minorHAnsi"/>
          <w:b/>
        </w:rPr>
        <w:t xml:space="preserve"> și finale, care vor fi atât</w:t>
      </w:r>
      <w:r w:rsidR="003B7D77" w:rsidRPr="0042334C">
        <w:rPr>
          <w:rFonts w:asciiTheme="minorHAnsi" w:hAnsiTheme="minorHAnsi" w:cstheme="minorHAnsi"/>
          <w:b/>
        </w:rPr>
        <w:t xml:space="preserve"> narative cât și financiare.</w:t>
      </w:r>
      <w:r w:rsidR="002E7F72" w:rsidRPr="0042334C">
        <w:rPr>
          <w:rFonts w:asciiTheme="minorHAnsi" w:hAnsiTheme="minorHAnsi" w:cstheme="minorHAnsi"/>
        </w:rPr>
        <w:t xml:space="preserve"> </w:t>
      </w:r>
      <w:r w:rsidR="00D16252" w:rsidRPr="0042334C">
        <w:rPr>
          <w:rFonts w:asciiTheme="minorHAnsi" w:hAnsiTheme="minorHAnsi" w:cstheme="minorHAnsi"/>
        </w:rPr>
        <w:t xml:space="preserve">Modelele de raportare vor fi parte din Acordul de Grant. </w:t>
      </w:r>
      <w:r w:rsidR="002E7F72" w:rsidRPr="0042334C">
        <w:rPr>
          <w:rFonts w:asciiTheme="minorHAnsi" w:hAnsiTheme="minorHAnsi" w:cstheme="minorHAnsi"/>
        </w:rPr>
        <w:t xml:space="preserve">Listele </w:t>
      </w:r>
      <w:r w:rsidR="00A46785">
        <w:rPr>
          <w:rFonts w:asciiTheme="minorHAnsi" w:hAnsiTheme="minorHAnsi" w:cstheme="minorHAnsi"/>
        </w:rPr>
        <w:t xml:space="preserve">orientative a </w:t>
      </w:r>
      <w:r w:rsidR="002E7F72" w:rsidRPr="0042334C">
        <w:rPr>
          <w:rFonts w:asciiTheme="minorHAnsi" w:hAnsiTheme="minorHAnsi" w:cstheme="minorHAnsi"/>
        </w:rPr>
        <w:t>documentelor ce se vor depune la rapo</w:t>
      </w:r>
      <w:r w:rsidR="002E7F72" w:rsidRPr="000023BF">
        <w:rPr>
          <w:rFonts w:asciiTheme="minorHAnsi" w:hAnsiTheme="minorHAnsi" w:cstheme="minorHAnsi"/>
        </w:rPr>
        <w:t xml:space="preserve">rtarea intermediară pot fi găsite în Anexa </w:t>
      </w:r>
      <w:r w:rsidR="000D70F7" w:rsidRPr="000023BF">
        <w:rPr>
          <w:rFonts w:asciiTheme="minorHAnsi" w:hAnsiTheme="minorHAnsi" w:cstheme="minorHAnsi"/>
        </w:rPr>
        <w:t>2</w:t>
      </w:r>
      <w:r w:rsidR="002E7F72" w:rsidRPr="000023BF">
        <w:rPr>
          <w:rFonts w:asciiTheme="minorHAnsi" w:hAnsiTheme="minorHAnsi" w:cstheme="minorHAnsi"/>
        </w:rPr>
        <w:t xml:space="preserve"> și pentru raportare finală – în Anexa </w:t>
      </w:r>
      <w:r w:rsidR="000023BF" w:rsidRPr="000023BF">
        <w:rPr>
          <w:rFonts w:asciiTheme="minorHAnsi" w:hAnsiTheme="minorHAnsi" w:cstheme="minorHAnsi"/>
        </w:rPr>
        <w:t>3</w:t>
      </w:r>
      <w:r w:rsidR="002E7F72" w:rsidRPr="000023BF">
        <w:rPr>
          <w:rFonts w:asciiTheme="minorHAnsi" w:hAnsiTheme="minorHAnsi" w:cstheme="minorHAnsi"/>
        </w:rPr>
        <w:t>.</w:t>
      </w:r>
    </w:p>
    <w:p w14:paraId="5B5135EC" w14:textId="1A1E6492" w:rsidR="00BC080C" w:rsidRDefault="00BC080C" w:rsidP="008F71CB">
      <w:pPr>
        <w:spacing w:before="121"/>
        <w:ind w:left="841" w:right="640"/>
        <w:jc w:val="both"/>
        <w:rPr>
          <w:rFonts w:asciiTheme="minorHAnsi" w:hAnsiTheme="minorHAnsi" w:cstheme="minorHAnsi"/>
        </w:rPr>
      </w:pPr>
      <w:r w:rsidRPr="0042334C">
        <w:rPr>
          <w:rFonts w:asciiTheme="minorHAnsi" w:hAnsiTheme="minorHAnsi" w:cstheme="minorHAnsi"/>
        </w:rPr>
        <w:lastRenderedPageBreak/>
        <w:t xml:space="preserve">Beneficiarul va transmite către PNUD rapoarte intermediare de progres, care vor include informații financiare și narative, </w:t>
      </w:r>
      <w:r w:rsidRPr="00A9601D">
        <w:rPr>
          <w:rFonts w:asciiTheme="minorHAnsi" w:hAnsiTheme="minorHAnsi" w:cstheme="minorHAnsi"/>
          <w:b/>
          <w:bCs/>
        </w:rPr>
        <w:t>cu cel puțin 30 de zile înainte</w:t>
      </w:r>
      <w:r w:rsidRPr="0042334C">
        <w:rPr>
          <w:rFonts w:asciiTheme="minorHAnsi" w:hAnsiTheme="minorHAnsi" w:cstheme="minorHAnsi"/>
        </w:rPr>
        <w:t xml:space="preserve"> de data preconizată</w:t>
      </w:r>
      <w:r w:rsidR="007F060F" w:rsidRPr="0042334C">
        <w:rPr>
          <w:rFonts w:asciiTheme="minorHAnsi" w:hAnsiTheme="minorHAnsi" w:cstheme="minorHAnsi"/>
        </w:rPr>
        <w:t xml:space="preserve"> / necesară</w:t>
      </w:r>
      <w:r w:rsidRPr="0042334C">
        <w:rPr>
          <w:rFonts w:asciiTheme="minorHAnsi" w:hAnsiTheme="minorHAnsi" w:cstheme="minorHAnsi"/>
        </w:rPr>
        <w:t xml:space="preserve"> pentru </w:t>
      </w:r>
      <w:r w:rsidRPr="00A9601D">
        <w:rPr>
          <w:rFonts w:asciiTheme="minorHAnsi" w:hAnsiTheme="minorHAnsi" w:cstheme="minorHAnsi"/>
          <w:b/>
          <w:bCs/>
        </w:rPr>
        <w:t>debursarea următoarei tranșe.</w:t>
      </w:r>
    </w:p>
    <w:p w14:paraId="333ACBA8" w14:textId="3F7763AC" w:rsidR="00560DBD" w:rsidRPr="00560DBD" w:rsidRDefault="00560DBD" w:rsidP="008F71CB">
      <w:pPr>
        <w:spacing w:before="121"/>
        <w:ind w:left="841" w:right="640"/>
        <w:jc w:val="both"/>
        <w:rPr>
          <w:rFonts w:asciiTheme="minorHAnsi" w:hAnsiTheme="minorHAnsi" w:cstheme="minorHAnsi"/>
          <w:lang w:val="ro-MD"/>
        </w:rPr>
      </w:pPr>
      <w:r>
        <w:rPr>
          <w:rFonts w:asciiTheme="minorHAnsi" w:hAnsiTheme="minorHAnsi" w:cstheme="minorHAnsi"/>
        </w:rPr>
        <w:t xml:space="preserve">Rapoartele vor fi transmise </w:t>
      </w:r>
      <w:r>
        <w:rPr>
          <w:rFonts w:asciiTheme="minorHAnsi" w:hAnsiTheme="minorHAnsi" w:cstheme="minorHAnsi"/>
          <w:lang w:val="ro-MD"/>
        </w:rPr>
        <w:t>către CN și AP la început în formă editabilă, pentru revizuire, după care în format pdf</w:t>
      </w:r>
      <w:r w:rsidR="0046217B">
        <w:rPr>
          <w:rFonts w:asciiTheme="minorHAnsi" w:hAnsiTheme="minorHAnsi" w:cstheme="minorHAnsi"/>
          <w:lang w:val="ro-MD"/>
        </w:rPr>
        <w:t xml:space="preserve">, </w:t>
      </w:r>
      <w:r>
        <w:rPr>
          <w:rFonts w:asciiTheme="minorHAnsi" w:hAnsiTheme="minorHAnsi" w:cstheme="minorHAnsi"/>
          <w:lang w:val="ro-MD"/>
        </w:rPr>
        <w:t>semnate și ștampilate</w:t>
      </w:r>
      <w:r w:rsidR="008B4856">
        <w:rPr>
          <w:rFonts w:asciiTheme="minorHAnsi" w:hAnsiTheme="minorHAnsi" w:cstheme="minorHAnsi"/>
          <w:lang w:val="ro-MD"/>
        </w:rPr>
        <w:t>.</w:t>
      </w:r>
    </w:p>
    <w:p w14:paraId="37C6CA92" w14:textId="16C17A0B" w:rsidR="00716E3F" w:rsidRPr="0042334C" w:rsidRDefault="0046042D" w:rsidP="008F71CB">
      <w:pPr>
        <w:spacing w:before="121"/>
        <w:ind w:left="841" w:right="640"/>
        <w:jc w:val="both"/>
        <w:rPr>
          <w:rFonts w:asciiTheme="minorHAnsi" w:hAnsiTheme="minorHAnsi" w:cstheme="minorHAnsi"/>
          <w:lang w:val="ro-MD"/>
        </w:rPr>
      </w:pPr>
      <w:r w:rsidRPr="0042334C">
        <w:rPr>
          <w:rFonts w:asciiTheme="minorHAnsi" w:hAnsiTheme="minorHAnsi" w:cstheme="minorHAnsi"/>
        </w:rPr>
        <w:t xml:space="preserve">Din momentul implementării tuturor activităților planificate în Acordul de Grant, </w:t>
      </w:r>
      <w:r w:rsidR="00B07F2D" w:rsidRPr="0042334C">
        <w:rPr>
          <w:rFonts w:asciiTheme="minorHAnsi" w:hAnsiTheme="minorHAnsi" w:cstheme="minorHAnsi"/>
        </w:rPr>
        <w:t xml:space="preserve">în termen nu mai mult de </w:t>
      </w:r>
      <w:r w:rsidR="00D03BE5" w:rsidRPr="00A9601D">
        <w:rPr>
          <w:rFonts w:asciiTheme="minorHAnsi" w:hAnsiTheme="minorHAnsi" w:cstheme="minorHAnsi"/>
          <w:b/>
          <w:bCs/>
        </w:rPr>
        <w:t>10</w:t>
      </w:r>
      <w:r w:rsidR="00B07F2D" w:rsidRPr="00A9601D">
        <w:rPr>
          <w:rFonts w:asciiTheme="minorHAnsi" w:hAnsiTheme="minorHAnsi" w:cstheme="minorHAnsi"/>
          <w:b/>
          <w:bCs/>
        </w:rPr>
        <w:t xml:space="preserve"> zile calendaristice</w:t>
      </w:r>
      <w:r w:rsidR="00B07F2D" w:rsidRPr="0042334C">
        <w:rPr>
          <w:rFonts w:asciiTheme="minorHAnsi" w:hAnsiTheme="minorHAnsi" w:cstheme="minorHAnsi"/>
        </w:rPr>
        <w:t xml:space="preserve">, </w:t>
      </w:r>
      <w:r w:rsidRPr="0042334C">
        <w:rPr>
          <w:rFonts w:asciiTheme="minorHAnsi" w:hAnsiTheme="minorHAnsi" w:cstheme="minorHAnsi"/>
        </w:rPr>
        <w:t xml:space="preserve">beneficiarul </w:t>
      </w:r>
      <w:r w:rsidR="00B07F2D" w:rsidRPr="0042334C">
        <w:rPr>
          <w:rFonts w:asciiTheme="minorHAnsi" w:hAnsiTheme="minorHAnsi" w:cstheme="minorHAnsi"/>
        </w:rPr>
        <w:t xml:space="preserve">de grant </w:t>
      </w:r>
      <w:r w:rsidRPr="0042334C">
        <w:rPr>
          <w:rFonts w:asciiTheme="minorHAnsi" w:hAnsiTheme="minorHAnsi" w:cstheme="minorHAnsi"/>
        </w:rPr>
        <w:t>va transmite c</w:t>
      </w:r>
      <w:r w:rsidR="008467C3" w:rsidRPr="0042334C">
        <w:rPr>
          <w:rFonts w:asciiTheme="minorHAnsi" w:hAnsiTheme="minorHAnsi" w:cstheme="minorHAnsi"/>
        </w:rPr>
        <w:t>ătre CN</w:t>
      </w:r>
      <w:r w:rsidR="00A9601D">
        <w:rPr>
          <w:rFonts w:asciiTheme="minorHAnsi" w:hAnsiTheme="minorHAnsi" w:cstheme="minorHAnsi"/>
        </w:rPr>
        <w:t xml:space="preserve"> </w:t>
      </w:r>
      <w:r w:rsidR="00A9601D">
        <w:rPr>
          <w:rFonts w:asciiTheme="minorHAnsi" w:hAnsiTheme="minorHAnsi" w:cstheme="minorHAnsi"/>
          <w:lang w:val="ro-MD"/>
        </w:rPr>
        <w:t>și AP</w:t>
      </w:r>
      <w:r w:rsidR="008467C3" w:rsidRPr="0042334C">
        <w:rPr>
          <w:rFonts w:asciiTheme="minorHAnsi" w:hAnsiTheme="minorHAnsi" w:cstheme="minorHAnsi"/>
        </w:rPr>
        <w:t xml:space="preserve"> rapoartele finale</w:t>
      </w:r>
      <w:r w:rsidR="00B07F2D" w:rsidRPr="0042334C">
        <w:rPr>
          <w:rFonts w:asciiTheme="minorHAnsi" w:hAnsiTheme="minorHAnsi" w:cstheme="minorHAnsi"/>
        </w:rPr>
        <w:t xml:space="preserve"> narative și financiare, cu </w:t>
      </w:r>
      <w:r w:rsidR="00770403" w:rsidRPr="0042334C">
        <w:rPr>
          <w:rFonts w:asciiTheme="minorHAnsi" w:hAnsiTheme="minorHAnsi" w:cstheme="minorHAnsi"/>
        </w:rPr>
        <w:t xml:space="preserve">toate </w:t>
      </w:r>
      <w:r w:rsidR="00B07F2D" w:rsidRPr="0042334C">
        <w:rPr>
          <w:rFonts w:asciiTheme="minorHAnsi" w:hAnsiTheme="minorHAnsi" w:cstheme="minorHAnsi"/>
        </w:rPr>
        <w:t>documentele justificative a cheltuielilor și cofinanțării</w:t>
      </w:r>
      <w:r w:rsidR="0026729F" w:rsidRPr="0042334C">
        <w:rPr>
          <w:rFonts w:asciiTheme="minorHAnsi" w:hAnsiTheme="minorHAnsi" w:cstheme="minorHAnsi"/>
        </w:rPr>
        <w:t>, utiliz</w:t>
      </w:r>
      <w:r w:rsidR="0026729F" w:rsidRPr="0042334C">
        <w:rPr>
          <w:rFonts w:asciiTheme="minorHAnsi" w:hAnsiTheme="minorHAnsi" w:cstheme="minorHAnsi"/>
          <w:lang w:val="ro-MD"/>
        </w:rPr>
        <w:t>înd anexele pentru raportare</w:t>
      </w:r>
      <w:r w:rsidR="00E8540C" w:rsidRPr="0042334C">
        <w:rPr>
          <w:rFonts w:asciiTheme="minorHAnsi" w:hAnsiTheme="minorHAnsi" w:cstheme="minorHAnsi"/>
          <w:lang w:val="ro-MD"/>
        </w:rPr>
        <w:t xml:space="preserve"> din cadrul </w:t>
      </w:r>
      <w:r w:rsidR="00DE2BDE">
        <w:rPr>
          <w:rFonts w:asciiTheme="minorHAnsi" w:hAnsiTheme="minorHAnsi" w:cstheme="minorHAnsi"/>
          <w:lang w:val="ro-MD"/>
        </w:rPr>
        <w:t xml:space="preserve">acordului </w:t>
      </w:r>
      <w:r w:rsidR="00E8540C" w:rsidRPr="0042334C">
        <w:rPr>
          <w:rFonts w:asciiTheme="minorHAnsi" w:hAnsiTheme="minorHAnsi" w:cstheme="minorHAnsi"/>
          <w:lang w:val="ro-MD"/>
        </w:rPr>
        <w:t xml:space="preserve">de grant. </w:t>
      </w:r>
    </w:p>
    <w:p w14:paraId="692AB2D6" w14:textId="77777777" w:rsidR="00EC5CD2" w:rsidRPr="0042334C" w:rsidRDefault="002E7F72" w:rsidP="008F71CB">
      <w:pPr>
        <w:spacing w:before="120"/>
        <w:ind w:left="841" w:right="640"/>
        <w:jc w:val="both"/>
        <w:rPr>
          <w:rFonts w:asciiTheme="minorHAnsi" w:hAnsiTheme="minorHAnsi" w:cstheme="minorHAnsi"/>
        </w:rPr>
      </w:pPr>
      <w:r w:rsidRPr="0042334C">
        <w:rPr>
          <w:rFonts w:asciiTheme="minorHAnsi" w:hAnsiTheme="minorHAnsi" w:cstheme="minorHAnsi"/>
        </w:rPr>
        <w:t xml:space="preserve">În raportul final, </w:t>
      </w:r>
      <w:r w:rsidR="00360877" w:rsidRPr="0042334C">
        <w:rPr>
          <w:rFonts w:asciiTheme="minorHAnsi" w:hAnsiTheme="minorHAnsi" w:cstheme="minorHAnsi"/>
        </w:rPr>
        <w:t>OSC</w:t>
      </w:r>
      <w:r w:rsidRPr="0042334C">
        <w:rPr>
          <w:rFonts w:asciiTheme="minorHAnsi" w:hAnsiTheme="minorHAnsi" w:cstheme="minorHAnsi"/>
        </w:rPr>
        <w:t>-ul finanțat va trebui să justifice întreaga sumă corespunzătoare grantului</w:t>
      </w:r>
      <w:r w:rsidR="000F1743" w:rsidRPr="0042334C">
        <w:rPr>
          <w:rFonts w:asciiTheme="minorHAnsi" w:hAnsiTheme="minorHAnsi" w:cstheme="minorHAnsi"/>
        </w:rPr>
        <w:t>, iar ra</w:t>
      </w:r>
      <w:r w:rsidR="00A90DEC" w:rsidRPr="0042334C">
        <w:rPr>
          <w:rFonts w:asciiTheme="minorHAnsi" w:hAnsiTheme="minorHAnsi" w:cstheme="minorHAnsi"/>
        </w:rPr>
        <w:t xml:space="preserve">portul narativ final </w:t>
      </w:r>
      <w:r w:rsidR="000F1743" w:rsidRPr="0042334C">
        <w:rPr>
          <w:rFonts w:asciiTheme="minorHAnsi" w:hAnsiTheme="minorHAnsi" w:cstheme="minorHAnsi"/>
        </w:rPr>
        <w:t>va reflecta</w:t>
      </w:r>
      <w:r w:rsidR="00A90DEC" w:rsidRPr="0042334C">
        <w:rPr>
          <w:rFonts w:asciiTheme="minorHAnsi" w:hAnsiTheme="minorHAnsi" w:cstheme="minorHAnsi"/>
        </w:rPr>
        <w:t xml:space="preserve"> </w:t>
      </w:r>
      <w:r w:rsidR="00BF7431" w:rsidRPr="0042334C">
        <w:rPr>
          <w:rFonts w:asciiTheme="minorHAnsi" w:hAnsiTheme="minorHAnsi" w:cstheme="minorHAnsi"/>
        </w:rPr>
        <w:t>activitățile</w:t>
      </w:r>
      <w:r w:rsidR="00A90DEC" w:rsidRPr="0042334C">
        <w:rPr>
          <w:rFonts w:asciiTheme="minorHAnsi" w:hAnsiTheme="minorHAnsi" w:cstheme="minorHAnsi"/>
        </w:rPr>
        <w:t xml:space="preserve"> din </w:t>
      </w:r>
      <w:r w:rsidR="00BF7431" w:rsidRPr="0042334C">
        <w:rPr>
          <w:rFonts w:asciiTheme="minorHAnsi" w:hAnsiTheme="minorHAnsi" w:cstheme="minorHAnsi"/>
        </w:rPr>
        <w:t>întreaga</w:t>
      </w:r>
      <w:r w:rsidR="00A90DEC" w:rsidRPr="0042334C">
        <w:rPr>
          <w:rFonts w:asciiTheme="minorHAnsi" w:hAnsiTheme="minorHAnsi" w:cstheme="minorHAnsi"/>
        </w:rPr>
        <w:t xml:space="preserve"> perioada de implementare a proiectului</w:t>
      </w:r>
      <w:r w:rsidR="00D005AA" w:rsidRPr="0042334C">
        <w:rPr>
          <w:rFonts w:asciiTheme="minorHAnsi" w:hAnsiTheme="minorHAnsi" w:cstheme="minorHAnsi"/>
        </w:rPr>
        <w:t>.</w:t>
      </w:r>
    </w:p>
    <w:p w14:paraId="591F3586" w14:textId="2EB0ABDC" w:rsidR="00360877" w:rsidRPr="0042334C" w:rsidRDefault="00EC5CD2" w:rsidP="008F71CB">
      <w:pPr>
        <w:spacing w:before="120"/>
        <w:ind w:left="841" w:right="640"/>
        <w:jc w:val="both"/>
        <w:rPr>
          <w:rFonts w:asciiTheme="minorHAnsi" w:hAnsiTheme="minorHAnsi" w:cstheme="minorHAnsi"/>
        </w:rPr>
      </w:pPr>
      <w:r w:rsidRPr="0042334C">
        <w:rPr>
          <w:rFonts w:asciiTheme="minorHAnsi" w:hAnsiTheme="minorHAnsi" w:cstheme="minorHAnsi"/>
        </w:rPr>
        <w:t>Î</w:t>
      </w:r>
      <w:r w:rsidR="0022440C" w:rsidRPr="0042334C">
        <w:rPr>
          <w:rFonts w:asciiTheme="minorHAnsi" w:hAnsiTheme="minorHAnsi" w:cstheme="minorHAnsi"/>
        </w:rPr>
        <w:t xml:space="preserve">n raportul financiar </w:t>
      </w:r>
      <w:r w:rsidRPr="0042334C">
        <w:rPr>
          <w:rFonts w:asciiTheme="minorHAnsi" w:hAnsiTheme="minorHAnsi" w:cstheme="minorHAnsi"/>
        </w:rPr>
        <w:t xml:space="preserve">final </w:t>
      </w:r>
      <w:r w:rsidR="0022440C" w:rsidRPr="0042334C">
        <w:rPr>
          <w:rFonts w:asciiTheme="minorHAnsi" w:hAnsiTheme="minorHAnsi" w:cstheme="minorHAnsi"/>
        </w:rPr>
        <w:t xml:space="preserve">se vor raporta cheltuielile pentru </w:t>
      </w:r>
      <w:r w:rsidR="00BF7431" w:rsidRPr="0042334C">
        <w:rPr>
          <w:rFonts w:asciiTheme="minorHAnsi" w:hAnsiTheme="minorHAnsi" w:cstheme="minorHAnsi"/>
        </w:rPr>
        <w:t>întreaga</w:t>
      </w:r>
      <w:r w:rsidR="0022440C" w:rsidRPr="0042334C">
        <w:rPr>
          <w:rFonts w:asciiTheme="minorHAnsi" w:hAnsiTheme="minorHAnsi" w:cstheme="minorHAnsi"/>
        </w:rPr>
        <w:t xml:space="preserve"> sum</w:t>
      </w:r>
      <w:r w:rsidRPr="0042334C">
        <w:rPr>
          <w:rFonts w:asciiTheme="minorHAnsi" w:hAnsiTheme="minorHAnsi" w:cstheme="minorHAnsi"/>
        </w:rPr>
        <w:t>ă</w:t>
      </w:r>
      <w:r w:rsidR="0022440C" w:rsidRPr="0042334C">
        <w:rPr>
          <w:rFonts w:asciiTheme="minorHAnsi" w:hAnsiTheme="minorHAnsi" w:cstheme="minorHAnsi"/>
        </w:rPr>
        <w:t xml:space="preserve"> conform contractului</w:t>
      </w:r>
      <w:r w:rsidR="00164C01" w:rsidRPr="0042334C">
        <w:rPr>
          <w:rFonts w:asciiTheme="minorHAnsi" w:hAnsiTheme="minorHAnsi" w:cstheme="minorHAnsi"/>
        </w:rPr>
        <w:t xml:space="preserve">, inclusiv </w:t>
      </w:r>
      <w:r w:rsidR="00F6042A" w:rsidRPr="0042334C">
        <w:rPr>
          <w:rFonts w:asciiTheme="minorHAnsi" w:hAnsiTheme="minorHAnsi" w:cstheme="minorHAnsi"/>
        </w:rPr>
        <w:t xml:space="preserve">din </w:t>
      </w:r>
      <w:r w:rsidR="00B22BF3" w:rsidRPr="0042334C">
        <w:rPr>
          <w:rFonts w:asciiTheme="minorHAnsi" w:hAnsiTheme="minorHAnsi" w:cstheme="minorHAnsi"/>
        </w:rPr>
        <w:t xml:space="preserve">ultima tranșă, </w:t>
      </w:r>
      <w:r w:rsidR="00164C01" w:rsidRPr="0042334C">
        <w:rPr>
          <w:rFonts w:asciiTheme="minorHAnsi" w:hAnsiTheme="minorHAnsi" w:cstheme="minorHAnsi"/>
        </w:rPr>
        <w:t xml:space="preserve">care vor fi </w:t>
      </w:r>
      <w:r w:rsidR="002D36C1" w:rsidRPr="0042334C">
        <w:rPr>
          <w:rFonts w:asciiTheme="minorHAnsi" w:hAnsiTheme="minorHAnsi" w:cstheme="minorHAnsi"/>
        </w:rPr>
        <w:t xml:space="preserve">cheltuite din fonduri proprii </w:t>
      </w:r>
      <w:r w:rsidRPr="0042334C">
        <w:rPr>
          <w:rFonts w:asciiTheme="minorHAnsi" w:hAnsiTheme="minorHAnsi" w:cstheme="minorHAnsi"/>
        </w:rPr>
        <w:t>ș</w:t>
      </w:r>
      <w:r w:rsidR="002D36C1" w:rsidRPr="0042334C">
        <w:rPr>
          <w:rFonts w:asciiTheme="minorHAnsi" w:hAnsiTheme="minorHAnsi" w:cstheme="minorHAnsi"/>
        </w:rPr>
        <w:t xml:space="preserve">i rambursate </w:t>
      </w:r>
      <w:r w:rsidR="00BF7431" w:rsidRPr="0042334C">
        <w:rPr>
          <w:rFonts w:asciiTheme="minorHAnsi" w:hAnsiTheme="minorHAnsi" w:cstheme="minorHAnsi"/>
        </w:rPr>
        <w:t>după</w:t>
      </w:r>
      <w:r w:rsidR="002D36C1" w:rsidRPr="0042334C">
        <w:rPr>
          <w:rFonts w:asciiTheme="minorHAnsi" w:hAnsiTheme="minorHAnsi" w:cstheme="minorHAnsi"/>
        </w:rPr>
        <w:t xml:space="preserve"> </w:t>
      </w:r>
      <w:r w:rsidR="00F348F0" w:rsidRPr="0042334C">
        <w:rPr>
          <w:rFonts w:asciiTheme="minorHAnsi" w:hAnsiTheme="minorHAnsi" w:cstheme="minorHAnsi"/>
        </w:rPr>
        <w:t>aprobarea raportului final.</w:t>
      </w:r>
    </w:p>
    <w:p w14:paraId="44B8F8CC" w14:textId="01B4832A" w:rsidR="004C2BA1" w:rsidRPr="0042334C" w:rsidRDefault="004C2BA1" w:rsidP="008F71CB">
      <w:pPr>
        <w:spacing w:before="120"/>
        <w:ind w:left="841" w:right="640"/>
        <w:jc w:val="both"/>
        <w:rPr>
          <w:rFonts w:asciiTheme="minorHAnsi" w:hAnsiTheme="minorHAnsi" w:cstheme="minorHAnsi"/>
        </w:rPr>
      </w:pPr>
      <w:r w:rsidRPr="0042334C">
        <w:rPr>
          <w:rFonts w:asciiTheme="minorHAnsi" w:hAnsiTheme="minorHAnsi" w:cstheme="minorHAnsi"/>
        </w:rPr>
        <w:t xml:space="preserve">Raportul financiar va cuprinde și documentele justificative originale scanate ale cheltuielilor: </w:t>
      </w:r>
      <w:r w:rsidR="007F43ED">
        <w:rPr>
          <w:rFonts w:asciiTheme="minorHAnsi" w:hAnsiTheme="minorHAnsi" w:cstheme="minorHAnsi"/>
        </w:rPr>
        <w:t>ordine de plată</w:t>
      </w:r>
      <w:r w:rsidRPr="0042334C">
        <w:rPr>
          <w:rFonts w:asciiTheme="minorHAnsi" w:hAnsiTheme="minorHAnsi" w:cstheme="minorHAnsi"/>
        </w:rPr>
        <w:t xml:space="preserve">, facturi, acte de achiziții, contracte de achiziție/prestări servicii/lucrări etc. Verificarea documentelor originale se poate efectua în cadrul vizitelor de monitorizare. Dacă documentele originale vor fi solicitate pentru verificare la sediul GEF SGP acestea se vor restitui </w:t>
      </w:r>
      <w:r w:rsidR="00BC5A78" w:rsidRPr="0042334C">
        <w:rPr>
          <w:rFonts w:asciiTheme="minorHAnsi" w:hAnsiTheme="minorHAnsi" w:cstheme="minorHAnsi"/>
        </w:rPr>
        <w:t>OSC</w:t>
      </w:r>
      <w:r w:rsidRPr="0042334C">
        <w:rPr>
          <w:rFonts w:asciiTheme="minorHAnsi" w:hAnsiTheme="minorHAnsi" w:cstheme="minorHAnsi"/>
        </w:rPr>
        <w:t>-ului pentru păstrare.</w:t>
      </w:r>
    </w:p>
    <w:p w14:paraId="51334989" w14:textId="7BD8B22B" w:rsidR="0022226E" w:rsidRDefault="002E7F72" w:rsidP="008F71CB">
      <w:pPr>
        <w:spacing w:before="120"/>
        <w:ind w:left="841" w:right="640"/>
        <w:jc w:val="both"/>
        <w:rPr>
          <w:rFonts w:asciiTheme="minorHAnsi" w:hAnsiTheme="minorHAnsi" w:cstheme="minorHAnsi"/>
        </w:rPr>
      </w:pPr>
      <w:r w:rsidRPr="0042334C">
        <w:rPr>
          <w:rFonts w:asciiTheme="minorHAnsi" w:hAnsiTheme="minorHAnsi" w:cstheme="minorHAnsi"/>
        </w:rPr>
        <w:t xml:space="preserve">Transferul final al fondurilor (ultima tranșă a grantului) din totalul grantului GEF SGP acordat, se </w:t>
      </w:r>
      <w:r w:rsidR="008000C7" w:rsidRPr="0042334C">
        <w:rPr>
          <w:rFonts w:asciiTheme="minorHAnsi" w:hAnsiTheme="minorHAnsi" w:cstheme="minorHAnsi"/>
        </w:rPr>
        <w:t xml:space="preserve">va </w:t>
      </w:r>
      <w:r w:rsidRPr="0042334C">
        <w:rPr>
          <w:rFonts w:asciiTheme="minorHAnsi" w:hAnsiTheme="minorHAnsi" w:cstheme="minorHAnsi"/>
        </w:rPr>
        <w:t>realiz</w:t>
      </w:r>
      <w:r w:rsidR="008000C7" w:rsidRPr="0042334C">
        <w:rPr>
          <w:rFonts w:asciiTheme="minorHAnsi" w:hAnsiTheme="minorHAnsi" w:cstheme="minorHAnsi"/>
        </w:rPr>
        <w:t>a</w:t>
      </w:r>
      <w:r w:rsidRPr="0042334C">
        <w:rPr>
          <w:rFonts w:asciiTheme="minorHAnsi" w:hAnsiTheme="minorHAnsi" w:cstheme="minorHAnsi"/>
        </w:rPr>
        <w:t xml:space="preserve"> numai după aprobarea de către CN a raportului</w:t>
      </w:r>
      <w:r w:rsidR="004F2108" w:rsidRPr="0042334C">
        <w:rPr>
          <w:rFonts w:asciiTheme="minorHAnsi" w:hAnsiTheme="minorHAnsi" w:cstheme="minorHAnsi"/>
        </w:rPr>
        <w:t xml:space="preserve"> final</w:t>
      </w:r>
      <w:r w:rsidR="000C35D8" w:rsidRPr="0042334C">
        <w:rPr>
          <w:rFonts w:asciiTheme="minorHAnsi" w:hAnsiTheme="minorHAnsi" w:cstheme="minorHAnsi"/>
        </w:rPr>
        <w:t xml:space="preserve">, </w:t>
      </w:r>
      <w:r w:rsidR="00F30741" w:rsidRPr="0042334C">
        <w:rPr>
          <w:rFonts w:asciiTheme="minorHAnsi" w:hAnsiTheme="minorHAnsi" w:cstheme="minorHAnsi"/>
        </w:rPr>
        <w:t>iar suma ce va fi rambursat</w:t>
      </w:r>
      <w:r w:rsidR="000C35D8" w:rsidRPr="0042334C">
        <w:rPr>
          <w:rFonts w:asciiTheme="minorHAnsi" w:hAnsiTheme="minorHAnsi" w:cstheme="minorHAnsi"/>
        </w:rPr>
        <w:t>ă</w:t>
      </w:r>
      <w:r w:rsidR="00F30741" w:rsidRPr="0042334C">
        <w:rPr>
          <w:rFonts w:asciiTheme="minorHAnsi" w:hAnsiTheme="minorHAnsi" w:cstheme="minorHAnsi"/>
        </w:rPr>
        <w:t xml:space="preserve"> va corespunde celei raportate </w:t>
      </w:r>
      <w:r w:rsidR="003A5382" w:rsidRPr="0042334C">
        <w:rPr>
          <w:rFonts w:asciiTheme="minorHAnsi" w:hAnsiTheme="minorHAnsi" w:cstheme="minorHAnsi"/>
        </w:rPr>
        <w:t xml:space="preserve"> ca cheltuieli </w:t>
      </w:r>
      <w:r w:rsidR="000C2465" w:rsidRPr="0042334C">
        <w:rPr>
          <w:rFonts w:asciiTheme="minorHAnsi" w:hAnsiTheme="minorHAnsi" w:cstheme="minorHAnsi"/>
        </w:rPr>
        <w:t>î</w:t>
      </w:r>
      <w:r w:rsidR="00F30741" w:rsidRPr="0042334C">
        <w:rPr>
          <w:rFonts w:asciiTheme="minorHAnsi" w:hAnsiTheme="minorHAnsi" w:cstheme="minorHAnsi"/>
        </w:rPr>
        <w:t>n „Raport de cheltuieli</w:t>
      </w:r>
      <w:r w:rsidR="00701970" w:rsidRPr="0042334C">
        <w:rPr>
          <w:rFonts w:asciiTheme="minorHAnsi" w:hAnsiTheme="minorHAnsi" w:cstheme="minorHAnsi"/>
        </w:rPr>
        <w:t>”</w:t>
      </w:r>
      <w:r w:rsidR="003A5382" w:rsidRPr="0042334C">
        <w:rPr>
          <w:rFonts w:asciiTheme="minorHAnsi" w:hAnsiTheme="minorHAnsi" w:cstheme="minorHAnsi"/>
        </w:rPr>
        <w:t xml:space="preserve"> detaliat</w:t>
      </w:r>
      <w:r w:rsidR="004F2108" w:rsidRPr="0042334C">
        <w:rPr>
          <w:rFonts w:asciiTheme="minorHAnsi" w:hAnsiTheme="minorHAnsi" w:cstheme="minorHAnsi"/>
        </w:rPr>
        <w:t xml:space="preserve">. </w:t>
      </w:r>
    </w:p>
    <w:p w14:paraId="1E344C60" w14:textId="3B34E689" w:rsidR="001776A0" w:rsidRPr="003B2684" w:rsidRDefault="001776A0" w:rsidP="008F71CB">
      <w:pPr>
        <w:spacing w:before="120"/>
        <w:ind w:left="841" w:right="640"/>
        <w:jc w:val="both"/>
        <w:rPr>
          <w:rFonts w:asciiTheme="minorHAnsi" w:hAnsiTheme="minorHAnsi" w:cstheme="minorHAnsi"/>
        </w:rPr>
      </w:pPr>
      <w:r w:rsidRPr="00B1403A">
        <w:rPr>
          <w:rFonts w:asciiTheme="minorHAnsi" w:hAnsiTheme="minorHAnsi" w:cstheme="minorHAnsi"/>
        </w:rPr>
        <w:t>Raport de cheltuieli va fi intocmit în baza modelului oferit ca parte din Acordul de Grant și va lista toate cheltuielile, pe capitole, în ordine cronologică. Cheltuielile se vor raporta la același capitol la care au fost bugetate în cadrul propunerii aprobate ce face parte din Acordul de Grant. Toate cheltuielile listate vor fi insoțite</w:t>
      </w:r>
      <w:r w:rsidRPr="003B2684">
        <w:rPr>
          <w:rFonts w:asciiTheme="minorHAnsi" w:hAnsiTheme="minorHAnsi" w:cstheme="minorHAnsi"/>
        </w:rPr>
        <w:t xml:space="preserve"> de documente justificative primare (cont spre plată, ordin de plată, factură fiscală, contract, act primire predare etc), cu referință la numărul ordinului de plata din extrasul bancar. </w:t>
      </w:r>
    </w:p>
    <w:p w14:paraId="5762B57F" w14:textId="1023CE31" w:rsidR="001776A0" w:rsidRPr="00040ACE" w:rsidRDefault="001776A0" w:rsidP="008F71CB">
      <w:pPr>
        <w:spacing w:before="120"/>
        <w:ind w:left="841" w:right="640"/>
        <w:jc w:val="both"/>
        <w:rPr>
          <w:rFonts w:asciiTheme="minorHAnsi" w:hAnsiTheme="minorHAnsi" w:cstheme="minorHAnsi"/>
        </w:rPr>
      </w:pPr>
      <w:r w:rsidRPr="005A7A27">
        <w:rPr>
          <w:rFonts w:asciiTheme="minorHAnsi" w:hAnsiTheme="minorHAnsi" w:cstheme="minorHAnsi"/>
          <w:iCs/>
        </w:rPr>
        <w:t xml:space="preserve">Extrasul din cont </w:t>
      </w:r>
      <w:r w:rsidR="00C3063E">
        <w:rPr>
          <w:rFonts w:asciiTheme="minorHAnsi" w:hAnsiTheme="minorHAnsi" w:cstheme="minorHAnsi"/>
          <w:iCs/>
        </w:rPr>
        <w:t xml:space="preserve">va </w:t>
      </w:r>
      <w:r w:rsidRPr="005A7A27">
        <w:rPr>
          <w:rFonts w:asciiTheme="minorHAnsi" w:hAnsiTheme="minorHAnsi" w:cstheme="minorHAnsi"/>
          <w:iCs/>
        </w:rPr>
        <w:t>conțin</w:t>
      </w:r>
      <w:r w:rsidR="00C3063E">
        <w:rPr>
          <w:rFonts w:asciiTheme="minorHAnsi" w:hAnsiTheme="minorHAnsi" w:cstheme="minorHAnsi"/>
          <w:iCs/>
        </w:rPr>
        <w:t>e</w:t>
      </w:r>
      <w:r w:rsidRPr="005A7A27">
        <w:rPr>
          <w:rFonts w:asciiTheme="minorHAnsi" w:hAnsiTheme="minorHAnsi" w:cstheme="minorHAnsi"/>
          <w:iCs/>
        </w:rPr>
        <w:t xml:space="preserve"> toate tranzacțiile efectuate din fondurile SGP în cadrul proiectului pentru toata </w:t>
      </w:r>
      <w:r w:rsidRPr="00040ACE">
        <w:rPr>
          <w:rFonts w:asciiTheme="minorHAnsi" w:hAnsiTheme="minorHAnsi" w:cstheme="minorHAnsi"/>
        </w:rPr>
        <w:t>perioada de raportare - de la început grantului când a fost transferată prima tranșă și până la ziua raportării.</w:t>
      </w:r>
    </w:p>
    <w:p w14:paraId="3AB266F2" w14:textId="77777777" w:rsidR="001776A0" w:rsidRPr="00040ACE" w:rsidRDefault="001776A0" w:rsidP="008F71CB">
      <w:pPr>
        <w:spacing w:before="120"/>
        <w:ind w:left="841" w:right="640"/>
        <w:jc w:val="both"/>
        <w:rPr>
          <w:rFonts w:asciiTheme="minorHAnsi" w:hAnsiTheme="minorHAnsi" w:cstheme="minorHAnsi"/>
        </w:rPr>
      </w:pPr>
      <w:r w:rsidRPr="00040ACE">
        <w:rPr>
          <w:rFonts w:asciiTheme="minorHAnsi" w:hAnsiTheme="minorHAnsi" w:cstheme="minorHAnsi"/>
        </w:rPr>
        <w:t>In raportele intermediare pot fi raportate cheltuieli plătite in avans (in baza contractului, cont de plata, etc.), care ulterior vor fi confirmate prin factură fiscală și act de primire-predare final.</w:t>
      </w:r>
    </w:p>
    <w:p w14:paraId="474655A3" w14:textId="75405F1F" w:rsidR="003A020D" w:rsidRDefault="001776A0" w:rsidP="008F71CB">
      <w:pPr>
        <w:spacing w:before="120"/>
        <w:ind w:left="841" w:right="640"/>
        <w:jc w:val="both"/>
        <w:rPr>
          <w:rFonts w:asciiTheme="minorHAnsi" w:hAnsiTheme="minorHAnsi" w:cstheme="minorHAnsi"/>
        </w:rPr>
      </w:pPr>
      <w:r w:rsidRPr="00040ACE">
        <w:rPr>
          <w:rFonts w:asciiTheme="minorHAnsi" w:hAnsiTheme="minorHAnsi" w:cstheme="minorHAnsi"/>
        </w:rPr>
        <w:t>După</w:t>
      </w:r>
      <w:r w:rsidRPr="0042334C">
        <w:rPr>
          <w:rFonts w:asciiTheme="minorHAnsi" w:hAnsiTheme="minorHAnsi" w:cstheme="minorHAnsi"/>
          <w:iCs/>
        </w:rPr>
        <w:t xml:space="preserve"> verificarea copiilor documentelor, se </w:t>
      </w:r>
      <w:r w:rsidR="00C3063E">
        <w:rPr>
          <w:rFonts w:asciiTheme="minorHAnsi" w:hAnsiTheme="minorHAnsi" w:cstheme="minorHAnsi"/>
          <w:iCs/>
        </w:rPr>
        <w:t xml:space="preserve">va </w:t>
      </w:r>
      <w:r w:rsidRPr="0042334C">
        <w:rPr>
          <w:rFonts w:asciiTheme="minorHAnsi" w:hAnsiTheme="minorHAnsi" w:cstheme="minorHAnsi"/>
          <w:iCs/>
        </w:rPr>
        <w:t>confirm</w:t>
      </w:r>
      <w:r w:rsidR="00C3063E">
        <w:rPr>
          <w:rFonts w:asciiTheme="minorHAnsi" w:hAnsiTheme="minorHAnsi" w:cstheme="minorHAnsi"/>
          <w:iCs/>
        </w:rPr>
        <w:t>a</w:t>
      </w:r>
      <w:r w:rsidRPr="0042334C">
        <w:rPr>
          <w:rFonts w:asciiTheme="minorHAnsi" w:hAnsiTheme="minorHAnsi" w:cstheme="minorHAnsi"/>
          <w:iCs/>
        </w:rPr>
        <w:t xml:space="preserve"> acceptarea raportului financiar. Raportul de cheltuieli intermediar nu va mai fi modificat după verificarea și aprobarea acestuia de către echipa SGP la etapa de raportare final</w:t>
      </w:r>
      <w:r w:rsidR="00040ACE">
        <w:rPr>
          <w:rFonts w:asciiTheme="minorHAnsi" w:hAnsiTheme="minorHAnsi" w:cstheme="minorHAnsi"/>
          <w:iCs/>
        </w:rPr>
        <w:t>ă</w:t>
      </w:r>
      <w:r w:rsidRPr="0042334C">
        <w:rPr>
          <w:rFonts w:asciiTheme="minorHAnsi" w:hAnsiTheme="minorHAnsi" w:cstheme="minorHAnsi"/>
          <w:iCs/>
        </w:rPr>
        <w:t>, din acest</w:t>
      </w:r>
      <w:r>
        <w:rPr>
          <w:rFonts w:asciiTheme="minorHAnsi" w:hAnsiTheme="minorHAnsi" w:cstheme="minorHAnsi"/>
          <w:iCs/>
        </w:rPr>
        <w:t xml:space="preserve"> motiv </w:t>
      </w:r>
      <w:r w:rsidRPr="0042334C">
        <w:rPr>
          <w:rFonts w:asciiTheme="minorHAnsi" w:hAnsiTheme="minorHAnsi" w:cstheme="minorHAnsi"/>
          <w:iCs/>
        </w:rPr>
        <w:t>este important ca toate cheltuielile, inclusiv cele din cofinanțare, s</w:t>
      </w:r>
      <w:r w:rsidR="00040ACE">
        <w:rPr>
          <w:rFonts w:asciiTheme="minorHAnsi" w:hAnsiTheme="minorHAnsi" w:cstheme="minorHAnsi"/>
          <w:iCs/>
        </w:rPr>
        <w:t>ă</w:t>
      </w:r>
      <w:r w:rsidRPr="0042334C">
        <w:rPr>
          <w:rFonts w:asciiTheme="minorHAnsi" w:hAnsiTheme="minorHAnsi" w:cstheme="minorHAnsi"/>
          <w:iCs/>
        </w:rPr>
        <w:t xml:space="preserve"> fie raportate la perioada corespunzătoare acestora.</w:t>
      </w:r>
    </w:p>
    <w:p w14:paraId="4129C40D" w14:textId="77777777" w:rsidR="009D5AAF" w:rsidRPr="001F46C1" w:rsidRDefault="009D5AAF" w:rsidP="008F71CB">
      <w:pPr>
        <w:tabs>
          <w:tab w:val="left" w:pos="1538"/>
        </w:tabs>
        <w:ind w:left="841" w:right="640"/>
        <w:rPr>
          <w:rFonts w:asciiTheme="minorHAnsi" w:hAnsiTheme="minorHAnsi" w:cstheme="minorHAnsi"/>
          <w:lang w:val="en-US"/>
        </w:rPr>
      </w:pPr>
    </w:p>
    <w:p w14:paraId="7A5302A8" w14:textId="10E1D008" w:rsidR="009D5AAF" w:rsidRPr="0042334C" w:rsidRDefault="009D5AAF" w:rsidP="0015152D">
      <w:pPr>
        <w:pStyle w:val="Heading2"/>
        <w:numPr>
          <w:ilvl w:val="0"/>
          <w:numId w:val="18"/>
        </w:numPr>
        <w:ind w:right="640"/>
        <w:rPr>
          <w:rFonts w:asciiTheme="minorHAnsi" w:hAnsiTheme="minorHAnsi" w:cstheme="minorHAnsi"/>
          <w:sz w:val="22"/>
          <w:szCs w:val="22"/>
        </w:rPr>
      </w:pPr>
      <w:bookmarkStart w:id="14" w:name="_Toc222932650"/>
      <w:r w:rsidRPr="0042334C">
        <w:rPr>
          <w:rFonts w:asciiTheme="minorHAnsi" w:hAnsiTheme="minorHAnsi" w:cstheme="minorHAnsi"/>
          <w:sz w:val="22"/>
          <w:szCs w:val="22"/>
        </w:rPr>
        <w:t>Raportarea cofinanțării</w:t>
      </w:r>
      <w:bookmarkEnd w:id="14"/>
    </w:p>
    <w:p w14:paraId="67AB515B" w14:textId="77777777" w:rsidR="00E33C4E" w:rsidRPr="0042334C" w:rsidRDefault="00E33C4E" w:rsidP="008F71CB">
      <w:pPr>
        <w:widowControl/>
        <w:autoSpaceDE/>
        <w:autoSpaceDN/>
        <w:spacing w:line="300" w:lineRule="atLeast"/>
        <w:ind w:left="851" w:right="640"/>
        <w:rPr>
          <w:rFonts w:asciiTheme="minorHAnsi" w:eastAsia="Times New Roman" w:hAnsiTheme="minorHAnsi" w:cstheme="minorHAnsi"/>
          <w:sz w:val="21"/>
          <w:szCs w:val="21"/>
          <w:lang w:eastAsia="en-US" w:bidi="ar-SA"/>
        </w:rPr>
      </w:pPr>
    </w:p>
    <w:p w14:paraId="4791F44C" w14:textId="510C9084" w:rsidR="005D4BC5" w:rsidRPr="0042334C" w:rsidRDefault="00E33C4E" w:rsidP="008F71CB">
      <w:pPr>
        <w:widowControl/>
        <w:autoSpaceDE/>
        <w:autoSpaceDN/>
        <w:spacing w:line="300" w:lineRule="atLeast"/>
        <w:ind w:left="851" w:right="640"/>
        <w:jc w:val="both"/>
        <w:rPr>
          <w:rFonts w:asciiTheme="minorHAnsi" w:hAnsiTheme="minorHAnsi" w:cstheme="minorHAnsi"/>
        </w:rPr>
      </w:pPr>
      <w:r w:rsidRPr="0042334C">
        <w:rPr>
          <w:rFonts w:asciiTheme="minorHAnsi" w:hAnsiTheme="minorHAnsi" w:cstheme="minorHAnsi"/>
        </w:rPr>
        <w:t>Cofinanțarea (monetară și în natură) reprezintă o componentă esențială a proiectelor finanțate de GEF SGP și trebuie raportată în mod transparent și documentat.</w:t>
      </w:r>
      <w:r w:rsidR="005D4BC5" w:rsidRPr="0042334C">
        <w:rPr>
          <w:rFonts w:asciiTheme="minorHAnsi" w:hAnsiTheme="minorHAnsi" w:cstheme="minorHAnsi"/>
        </w:rPr>
        <w:t xml:space="preserve"> Raportarea cofinanțării face parte din obligațiile contractuale ale </w:t>
      </w:r>
      <w:r w:rsidR="00D618AA" w:rsidRPr="0042334C">
        <w:rPr>
          <w:rFonts w:asciiTheme="minorHAnsi" w:hAnsiTheme="minorHAnsi" w:cstheme="minorHAnsi"/>
        </w:rPr>
        <w:t>organizației</w:t>
      </w:r>
      <w:r w:rsidR="005D4BC5" w:rsidRPr="0042334C">
        <w:rPr>
          <w:rFonts w:asciiTheme="minorHAnsi" w:hAnsiTheme="minorHAnsi" w:cstheme="minorHAnsi"/>
        </w:rPr>
        <w:t xml:space="preserve"> beneficiare de grant, conform Acordului de Grant</w:t>
      </w:r>
      <w:r w:rsidR="005951CA" w:rsidRPr="0042334C">
        <w:rPr>
          <w:rFonts w:asciiTheme="minorHAnsi" w:hAnsiTheme="minorHAnsi" w:cstheme="minorHAnsi"/>
        </w:rPr>
        <w:t>.</w:t>
      </w:r>
      <w:r w:rsidR="005D4BC5" w:rsidRPr="0042334C">
        <w:rPr>
          <w:rFonts w:asciiTheme="minorHAnsi" w:hAnsiTheme="minorHAnsi" w:cstheme="minorHAnsi"/>
        </w:rPr>
        <w:t xml:space="preserve"> </w:t>
      </w:r>
      <w:r w:rsidR="004F7516">
        <w:rPr>
          <w:rFonts w:asciiTheme="minorHAnsi" w:hAnsiTheme="minorHAnsi" w:cstheme="minorHAnsi"/>
        </w:rPr>
        <w:t xml:space="preserve">Raportarea cofinanțării se va face la fiecare etapă </w:t>
      </w:r>
      <w:r w:rsidR="002F7973">
        <w:rPr>
          <w:rFonts w:asciiTheme="minorHAnsi" w:hAnsiTheme="minorHAnsi" w:cstheme="minorHAnsi"/>
        </w:rPr>
        <w:t xml:space="preserve">de implementare, ca parte a rapoartelor </w:t>
      </w:r>
      <w:r w:rsidR="00D34CB7">
        <w:rPr>
          <w:rFonts w:asciiTheme="minorHAnsi" w:hAnsiTheme="minorHAnsi" w:cstheme="minorHAnsi"/>
        </w:rPr>
        <w:t>de progres.</w:t>
      </w:r>
    </w:p>
    <w:p w14:paraId="2BB583AB" w14:textId="4F616F7D" w:rsidR="007B3A4D" w:rsidRPr="0013718C" w:rsidRDefault="00E33C4E" w:rsidP="008F71CB">
      <w:pPr>
        <w:spacing w:before="120"/>
        <w:ind w:left="841" w:right="640"/>
        <w:jc w:val="both"/>
        <w:rPr>
          <w:rFonts w:asciiTheme="minorHAnsi" w:hAnsiTheme="minorHAnsi" w:cstheme="minorHAnsi"/>
          <w:b/>
          <w:bCs/>
        </w:rPr>
      </w:pPr>
      <w:r w:rsidRPr="0013718C">
        <w:rPr>
          <w:rFonts w:asciiTheme="minorHAnsi" w:hAnsiTheme="minorHAnsi" w:cstheme="minorHAnsi"/>
          <w:b/>
          <w:bCs/>
        </w:rPr>
        <w:t>Principii generale de raport</w:t>
      </w:r>
      <w:r w:rsidR="00514D44" w:rsidRPr="0013718C">
        <w:rPr>
          <w:rFonts w:asciiTheme="minorHAnsi" w:hAnsiTheme="minorHAnsi" w:cstheme="minorHAnsi"/>
          <w:b/>
          <w:bCs/>
        </w:rPr>
        <w:t>are</w:t>
      </w:r>
      <w:r w:rsidR="0028634F">
        <w:rPr>
          <w:rFonts w:asciiTheme="minorHAnsi" w:hAnsiTheme="minorHAnsi" w:cstheme="minorHAnsi"/>
          <w:b/>
          <w:bCs/>
        </w:rPr>
        <w:t xml:space="preserve"> a cofinanțării</w:t>
      </w:r>
    </w:p>
    <w:p w14:paraId="1BE00E52" w14:textId="0CC4246C" w:rsidR="00B41DE4" w:rsidRPr="0013718C" w:rsidRDefault="00B41DE4" w:rsidP="0015152D">
      <w:pPr>
        <w:pStyle w:val="ListParagraph"/>
        <w:widowControl/>
        <w:numPr>
          <w:ilvl w:val="0"/>
          <w:numId w:val="17"/>
        </w:numPr>
        <w:tabs>
          <w:tab w:val="left" w:pos="10170"/>
        </w:tabs>
        <w:autoSpaceDE/>
        <w:autoSpaceDN/>
        <w:spacing w:line="300" w:lineRule="atLeast"/>
        <w:ind w:right="640"/>
        <w:rPr>
          <w:rFonts w:asciiTheme="minorHAnsi" w:eastAsia="Times New Roman" w:hAnsiTheme="minorHAnsi" w:cstheme="minorHAnsi"/>
          <w:lang w:eastAsia="en-US" w:bidi="ar-SA"/>
        </w:rPr>
      </w:pPr>
      <w:r w:rsidRPr="0013718C">
        <w:rPr>
          <w:rFonts w:asciiTheme="minorHAnsi" w:eastAsia="Times New Roman" w:hAnsiTheme="minorHAnsi" w:cstheme="minorHAnsi"/>
          <w:lang w:eastAsia="en-US" w:bidi="ar-SA"/>
        </w:rPr>
        <w:lastRenderedPageBreak/>
        <w:t>Cofinanțarea, atât monetară, cât și în natură, se va raporta distinct pentru fiecare cofinanțator, atât în rapoartele intermediare (de progres), cât și în raportul final.</w:t>
      </w:r>
    </w:p>
    <w:p w14:paraId="3FE72FE6" w14:textId="77777777" w:rsidR="00764CD1" w:rsidRPr="0013718C" w:rsidRDefault="00764CD1" w:rsidP="0015152D">
      <w:pPr>
        <w:pStyle w:val="ListParagraph"/>
        <w:widowControl/>
        <w:numPr>
          <w:ilvl w:val="0"/>
          <w:numId w:val="17"/>
        </w:numPr>
        <w:tabs>
          <w:tab w:val="left" w:pos="10170"/>
        </w:tabs>
        <w:autoSpaceDE/>
        <w:autoSpaceDN/>
        <w:spacing w:line="300" w:lineRule="atLeast"/>
        <w:ind w:right="640"/>
        <w:rPr>
          <w:rFonts w:asciiTheme="minorHAnsi" w:eastAsia="Times New Roman" w:hAnsiTheme="minorHAnsi" w:cstheme="minorHAnsi"/>
          <w:lang w:eastAsia="en-US" w:bidi="ar-SA"/>
        </w:rPr>
      </w:pPr>
      <w:r w:rsidRPr="0013718C">
        <w:rPr>
          <w:rFonts w:asciiTheme="minorHAnsi" w:eastAsia="Times New Roman" w:hAnsiTheme="minorHAnsi" w:cstheme="minorHAnsi"/>
          <w:lang w:eastAsia="en-US" w:bidi="ar-SA"/>
        </w:rPr>
        <w:t>Raportarea se face în corelare cu activitățile implementate și cu bugetul aprobat al proiectului, parte integrantă a Acordului de Grant.</w:t>
      </w:r>
    </w:p>
    <w:p w14:paraId="4BD061EF" w14:textId="77777777" w:rsidR="00923412" w:rsidRPr="0013718C" w:rsidRDefault="00923412" w:rsidP="0015152D">
      <w:pPr>
        <w:pStyle w:val="ListParagraph"/>
        <w:widowControl/>
        <w:numPr>
          <w:ilvl w:val="0"/>
          <w:numId w:val="17"/>
        </w:numPr>
        <w:tabs>
          <w:tab w:val="left" w:pos="10170"/>
        </w:tabs>
        <w:autoSpaceDE/>
        <w:autoSpaceDN/>
        <w:spacing w:line="300" w:lineRule="atLeast"/>
        <w:ind w:right="640"/>
        <w:rPr>
          <w:rFonts w:asciiTheme="minorHAnsi" w:eastAsia="Times New Roman" w:hAnsiTheme="minorHAnsi" w:cstheme="minorHAnsi"/>
          <w:lang w:eastAsia="en-US" w:bidi="ar-SA"/>
        </w:rPr>
      </w:pPr>
      <w:r w:rsidRPr="0013718C">
        <w:rPr>
          <w:rFonts w:asciiTheme="minorHAnsi" w:eastAsia="Times New Roman" w:hAnsiTheme="minorHAnsi" w:cstheme="minorHAnsi"/>
          <w:lang w:eastAsia="en-US" w:bidi="ar-SA"/>
        </w:rPr>
        <w:t>Cofinanțarea se consideră doar dacă cheltuielile au fost efectuate în perioada de implementare a grantului</w:t>
      </w:r>
    </w:p>
    <w:p w14:paraId="6F0DE4F7" w14:textId="77777777" w:rsidR="00923412" w:rsidRPr="0013718C" w:rsidRDefault="0079462E" w:rsidP="0015152D">
      <w:pPr>
        <w:pStyle w:val="ListParagraph"/>
        <w:widowControl/>
        <w:numPr>
          <w:ilvl w:val="0"/>
          <w:numId w:val="17"/>
        </w:numPr>
        <w:tabs>
          <w:tab w:val="left" w:pos="10170"/>
        </w:tabs>
        <w:autoSpaceDE/>
        <w:autoSpaceDN/>
        <w:spacing w:line="300" w:lineRule="atLeast"/>
        <w:ind w:right="640"/>
        <w:rPr>
          <w:rFonts w:asciiTheme="minorHAnsi" w:eastAsia="Times New Roman" w:hAnsiTheme="minorHAnsi" w:cstheme="minorHAnsi"/>
          <w:lang w:eastAsia="en-US" w:bidi="ar-SA"/>
        </w:rPr>
      </w:pPr>
      <w:r w:rsidRPr="0013718C">
        <w:rPr>
          <w:rFonts w:asciiTheme="minorHAnsi" w:eastAsia="Times New Roman" w:hAnsiTheme="minorHAnsi" w:cstheme="minorHAnsi"/>
          <w:lang w:eastAsia="en-US" w:bidi="ar-SA"/>
        </w:rPr>
        <w:t>Cofinanțarea declarată în propunerea de proiect poate fi menținută pe toată durata implementării sau poate fi majorată prin atragerea de resurse suplimentare pe parcursul proiectului.</w:t>
      </w:r>
    </w:p>
    <w:p w14:paraId="17EDB592" w14:textId="119AD43A" w:rsidR="007A5F3E" w:rsidRPr="0013718C" w:rsidRDefault="00923412" w:rsidP="0015152D">
      <w:pPr>
        <w:pStyle w:val="ListParagraph"/>
        <w:numPr>
          <w:ilvl w:val="0"/>
          <w:numId w:val="17"/>
        </w:numPr>
        <w:tabs>
          <w:tab w:val="left" w:pos="10170"/>
        </w:tabs>
        <w:ind w:right="640"/>
        <w:rPr>
          <w:rFonts w:asciiTheme="minorHAnsi" w:eastAsia="Times New Roman" w:hAnsiTheme="minorHAnsi" w:cstheme="minorHAnsi"/>
          <w:lang w:eastAsia="en-US" w:bidi="ar-SA"/>
        </w:rPr>
      </w:pPr>
      <w:r w:rsidRPr="0013718C">
        <w:rPr>
          <w:rFonts w:asciiTheme="minorHAnsi" w:eastAsia="Times New Roman" w:hAnsiTheme="minorHAnsi" w:cstheme="minorHAnsi"/>
          <w:lang w:eastAsia="en-US" w:bidi="ar-SA"/>
        </w:rPr>
        <w:t>Î</w:t>
      </w:r>
      <w:r w:rsidR="007A5F3E" w:rsidRPr="0013718C">
        <w:rPr>
          <w:rFonts w:asciiTheme="minorHAnsi" w:eastAsia="Times New Roman" w:hAnsiTheme="minorHAnsi" w:cstheme="minorHAnsi"/>
          <w:lang w:eastAsia="en-US" w:bidi="ar-SA"/>
        </w:rPr>
        <w:t>n cazul în care, în rapoartele intermediare sau finale, nivelul cofinanțării raportate este inferior celui corespunzător activităților implementate până la acel moment, conform bugetului aprobat</w:t>
      </w:r>
      <w:r w:rsidR="00726350" w:rsidRPr="0013718C">
        <w:rPr>
          <w:rFonts w:asciiTheme="minorHAnsi" w:eastAsia="Times New Roman" w:hAnsiTheme="minorHAnsi" w:cstheme="minorHAnsi"/>
          <w:lang w:eastAsia="en-US" w:bidi="ar-SA"/>
        </w:rPr>
        <w:t xml:space="preserve">, </w:t>
      </w:r>
      <w:r w:rsidR="007A5F3E" w:rsidRPr="0013718C">
        <w:rPr>
          <w:rFonts w:asciiTheme="minorHAnsi" w:eastAsia="Times New Roman" w:hAnsiTheme="minorHAnsi" w:cstheme="minorHAnsi"/>
          <w:lang w:eastAsia="en-US" w:bidi="ar-SA"/>
        </w:rPr>
        <w:t>suma totală a grantului GEF SGP și/sau</w:t>
      </w:r>
      <w:r w:rsidR="00726350" w:rsidRPr="0013718C">
        <w:rPr>
          <w:rFonts w:asciiTheme="minorHAnsi" w:eastAsia="Times New Roman" w:hAnsiTheme="minorHAnsi" w:cstheme="minorHAnsi"/>
          <w:lang w:eastAsia="en-US" w:bidi="ar-SA"/>
        </w:rPr>
        <w:t xml:space="preserve"> </w:t>
      </w:r>
      <w:r w:rsidR="007A5F3E" w:rsidRPr="0013718C">
        <w:rPr>
          <w:rFonts w:asciiTheme="minorHAnsi" w:eastAsia="Times New Roman" w:hAnsiTheme="minorHAnsi" w:cstheme="minorHAnsi"/>
          <w:lang w:eastAsia="en-US" w:bidi="ar-SA"/>
        </w:rPr>
        <w:t>tranșele ulterioare de finanțare</w:t>
      </w:r>
      <w:r w:rsidR="00726350" w:rsidRPr="0013718C">
        <w:rPr>
          <w:rFonts w:asciiTheme="minorHAnsi" w:eastAsia="Times New Roman" w:hAnsiTheme="minorHAnsi" w:cstheme="minorHAnsi"/>
          <w:lang w:eastAsia="en-US" w:bidi="ar-SA"/>
        </w:rPr>
        <w:t xml:space="preserve"> </w:t>
      </w:r>
      <w:r w:rsidR="007A5F3E" w:rsidRPr="0013718C">
        <w:rPr>
          <w:rFonts w:asciiTheme="minorHAnsi" w:eastAsia="Times New Roman" w:hAnsiTheme="minorHAnsi" w:cstheme="minorHAnsi"/>
          <w:lang w:eastAsia="en-US" w:bidi="ar-SA"/>
        </w:rPr>
        <w:t>pot fi ajustate proporțional.</w:t>
      </w:r>
    </w:p>
    <w:p w14:paraId="7005876E" w14:textId="75D09E0C" w:rsidR="00B41DE4" w:rsidRPr="0013718C" w:rsidRDefault="003D092A" w:rsidP="008F71CB">
      <w:pPr>
        <w:tabs>
          <w:tab w:val="left" w:pos="10170"/>
        </w:tabs>
        <w:spacing w:before="120"/>
        <w:ind w:left="841" w:right="640"/>
        <w:jc w:val="both"/>
        <w:rPr>
          <w:rFonts w:asciiTheme="minorHAnsi" w:hAnsiTheme="minorHAnsi" w:cstheme="minorHAnsi"/>
          <w:b/>
          <w:bCs/>
        </w:rPr>
      </w:pPr>
      <w:r w:rsidRPr="0013718C">
        <w:rPr>
          <w:rFonts w:asciiTheme="minorHAnsi" w:hAnsiTheme="minorHAnsi" w:cstheme="minorHAnsi"/>
          <w:b/>
          <w:bCs/>
        </w:rPr>
        <w:t>Cofinanțarea monetară</w:t>
      </w:r>
    </w:p>
    <w:p w14:paraId="2A9B6B02" w14:textId="77777777" w:rsidR="00B22BAF" w:rsidRPr="0013718C" w:rsidRDefault="00B22BAF" w:rsidP="008F71CB">
      <w:pPr>
        <w:pStyle w:val="ListParagraph"/>
        <w:spacing w:before="120"/>
        <w:ind w:left="810" w:right="640" w:firstLine="0"/>
        <w:jc w:val="both"/>
        <w:rPr>
          <w:rFonts w:asciiTheme="minorHAnsi" w:hAnsiTheme="minorHAnsi" w:cstheme="minorHAnsi"/>
        </w:rPr>
      </w:pPr>
      <w:r w:rsidRPr="0013718C">
        <w:rPr>
          <w:rFonts w:asciiTheme="minorHAnsi" w:hAnsiTheme="minorHAnsi" w:cstheme="minorHAnsi"/>
        </w:rPr>
        <w:t>Cofinanțarea monetară constă în plăți directe efectuate de către organizația beneficiară, parteneri sau alți cofinanțatori pentru activități aferente proiectului.</w:t>
      </w:r>
    </w:p>
    <w:p w14:paraId="098E2D09" w14:textId="77777777" w:rsidR="00A21E5D" w:rsidRPr="0013718C" w:rsidRDefault="00A21E5D" w:rsidP="008F71CB">
      <w:pPr>
        <w:pStyle w:val="ListParagraph"/>
        <w:spacing w:before="120"/>
        <w:ind w:left="810" w:right="640" w:firstLine="0"/>
        <w:jc w:val="both"/>
        <w:rPr>
          <w:rFonts w:asciiTheme="minorHAnsi" w:hAnsiTheme="minorHAnsi" w:cstheme="minorHAnsi"/>
        </w:rPr>
      </w:pPr>
      <w:r w:rsidRPr="0013718C">
        <w:rPr>
          <w:rFonts w:asciiTheme="minorHAnsi" w:hAnsiTheme="minorHAnsi" w:cstheme="minorHAnsi"/>
        </w:rPr>
        <w:t xml:space="preserve">Cofinanțarea monetară trebuie susținută prin documente justificative, similare celor utilizate pentru cheltuielile finanțate din grantul GEF SGP, cum ar fi: </w:t>
      </w:r>
    </w:p>
    <w:p w14:paraId="2E625F61" w14:textId="0A8F7410" w:rsidR="00A21E5D" w:rsidRPr="0013718C" w:rsidRDefault="00A21E5D" w:rsidP="0015152D">
      <w:pPr>
        <w:pStyle w:val="ListParagraph"/>
        <w:numPr>
          <w:ilvl w:val="0"/>
          <w:numId w:val="19"/>
        </w:numPr>
        <w:spacing w:before="120"/>
        <w:ind w:left="810" w:right="640" w:firstLine="0"/>
        <w:jc w:val="both"/>
        <w:rPr>
          <w:rFonts w:asciiTheme="minorHAnsi" w:hAnsiTheme="minorHAnsi" w:cstheme="minorHAnsi"/>
        </w:rPr>
      </w:pPr>
      <w:r w:rsidRPr="0013718C">
        <w:rPr>
          <w:rFonts w:asciiTheme="minorHAnsi" w:hAnsiTheme="minorHAnsi" w:cstheme="minorHAnsi"/>
        </w:rPr>
        <w:t>facturi fiscale;</w:t>
      </w:r>
    </w:p>
    <w:p w14:paraId="0EF1CD0E" w14:textId="77777777" w:rsidR="00A21E5D" w:rsidRPr="0013718C" w:rsidRDefault="00A21E5D" w:rsidP="0015152D">
      <w:pPr>
        <w:pStyle w:val="ListParagraph"/>
        <w:numPr>
          <w:ilvl w:val="0"/>
          <w:numId w:val="19"/>
        </w:numPr>
        <w:spacing w:before="120"/>
        <w:ind w:left="810" w:right="640" w:firstLine="0"/>
        <w:jc w:val="both"/>
        <w:rPr>
          <w:rFonts w:asciiTheme="minorHAnsi" w:hAnsiTheme="minorHAnsi" w:cstheme="minorHAnsi"/>
        </w:rPr>
      </w:pPr>
      <w:r w:rsidRPr="0013718C">
        <w:rPr>
          <w:rFonts w:asciiTheme="minorHAnsi" w:hAnsiTheme="minorHAnsi" w:cstheme="minorHAnsi"/>
        </w:rPr>
        <w:t>ordine de plată;</w:t>
      </w:r>
    </w:p>
    <w:p w14:paraId="6D544A21" w14:textId="710B2175" w:rsidR="00A21E5D" w:rsidRPr="0013718C" w:rsidRDefault="00A21E5D" w:rsidP="0015152D">
      <w:pPr>
        <w:pStyle w:val="ListParagraph"/>
        <w:numPr>
          <w:ilvl w:val="0"/>
          <w:numId w:val="19"/>
        </w:numPr>
        <w:spacing w:before="120"/>
        <w:ind w:left="810" w:right="640" w:firstLine="0"/>
        <w:jc w:val="both"/>
        <w:rPr>
          <w:rFonts w:asciiTheme="minorHAnsi" w:hAnsiTheme="minorHAnsi" w:cstheme="minorHAnsi"/>
        </w:rPr>
      </w:pPr>
      <w:r w:rsidRPr="0013718C">
        <w:rPr>
          <w:rFonts w:asciiTheme="minorHAnsi" w:hAnsiTheme="minorHAnsi" w:cstheme="minorHAnsi"/>
        </w:rPr>
        <w:t>contracte</w:t>
      </w:r>
      <w:r w:rsidR="00E61610" w:rsidRPr="0013718C">
        <w:rPr>
          <w:rFonts w:asciiTheme="minorHAnsi" w:hAnsiTheme="minorHAnsi" w:cstheme="minorHAnsi"/>
        </w:rPr>
        <w:t xml:space="preserve">, acte de primire predare, </w:t>
      </w:r>
      <w:r w:rsidRPr="0013718C">
        <w:rPr>
          <w:rFonts w:asciiTheme="minorHAnsi" w:hAnsiTheme="minorHAnsi" w:cstheme="minorHAnsi"/>
        </w:rPr>
        <w:t>și alte documente contabile relevante.</w:t>
      </w:r>
    </w:p>
    <w:p w14:paraId="1582436E" w14:textId="77777777" w:rsidR="00D06779" w:rsidRPr="0013718C" w:rsidRDefault="00D06779" w:rsidP="008F71CB">
      <w:pPr>
        <w:pStyle w:val="ListParagraph"/>
        <w:spacing w:before="120"/>
        <w:ind w:left="810" w:right="640" w:firstLine="0"/>
        <w:jc w:val="both"/>
        <w:rPr>
          <w:rFonts w:asciiTheme="minorHAnsi" w:hAnsiTheme="minorHAnsi" w:cstheme="minorHAnsi"/>
        </w:rPr>
      </w:pPr>
      <w:r w:rsidRPr="0013718C">
        <w:rPr>
          <w:rFonts w:asciiTheme="minorHAnsi" w:hAnsiTheme="minorHAnsi" w:cstheme="minorHAnsi"/>
        </w:rPr>
        <w:t>Documentele justificative trebuie să demonstreze clar legătura directă dintre cheltuială și activitățile proiectului.</w:t>
      </w:r>
    </w:p>
    <w:p w14:paraId="65B4A2E7" w14:textId="77777777" w:rsidR="00F42C0D" w:rsidRPr="0013718C" w:rsidRDefault="002E7F72" w:rsidP="008F71CB">
      <w:pPr>
        <w:spacing w:before="100"/>
        <w:ind w:left="810" w:right="640"/>
        <w:jc w:val="both"/>
        <w:rPr>
          <w:rFonts w:asciiTheme="minorHAnsi" w:hAnsiTheme="minorHAnsi" w:cstheme="minorHAnsi"/>
          <w:b/>
        </w:rPr>
      </w:pPr>
      <w:r w:rsidRPr="0013718C">
        <w:rPr>
          <w:rFonts w:asciiTheme="minorHAnsi" w:hAnsiTheme="minorHAnsi" w:cstheme="minorHAnsi"/>
          <w:b/>
        </w:rPr>
        <w:t>Cofinanțarea în natură</w:t>
      </w:r>
    </w:p>
    <w:p w14:paraId="6519D893" w14:textId="48B43E95" w:rsidR="00E931E6" w:rsidRPr="0013718C" w:rsidRDefault="006769F5" w:rsidP="008F71CB">
      <w:pPr>
        <w:spacing w:before="100"/>
        <w:ind w:left="841" w:right="640"/>
        <w:jc w:val="both"/>
        <w:rPr>
          <w:rFonts w:asciiTheme="minorHAnsi" w:hAnsiTheme="minorHAnsi" w:cstheme="minorHAnsi"/>
        </w:rPr>
      </w:pPr>
      <w:r w:rsidRPr="0013718C">
        <w:rPr>
          <w:rFonts w:asciiTheme="minorHAnsi" w:hAnsiTheme="minorHAnsi" w:cstheme="minorHAnsi"/>
        </w:rPr>
        <w:t>Cofinanțarea în natură</w:t>
      </w:r>
      <w:r w:rsidR="002E7F72" w:rsidRPr="0013718C">
        <w:rPr>
          <w:rFonts w:asciiTheme="minorHAnsi" w:hAnsiTheme="minorHAnsi" w:cstheme="minorHAnsi"/>
        </w:rPr>
        <w:t xml:space="preserve"> este o contribuție non-monetară sub formă de bunuri și servicii furnizate</w:t>
      </w:r>
      <w:r w:rsidRPr="0013718C">
        <w:rPr>
          <w:rFonts w:asciiTheme="minorHAnsi" w:hAnsiTheme="minorHAnsi" w:cstheme="minorHAnsi"/>
        </w:rPr>
        <w:t xml:space="preserve"> / puse la dispoziția</w:t>
      </w:r>
      <w:r w:rsidR="002E7F72" w:rsidRPr="0013718C">
        <w:rPr>
          <w:rFonts w:asciiTheme="minorHAnsi" w:hAnsiTheme="minorHAnsi" w:cstheme="minorHAnsi"/>
        </w:rPr>
        <w:t xml:space="preserve"> proiectului. </w:t>
      </w:r>
      <w:r w:rsidR="00E931E6" w:rsidRPr="0013718C">
        <w:rPr>
          <w:rFonts w:asciiTheme="minorHAnsi" w:hAnsiTheme="minorHAnsi" w:cstheme="minorHAnsi"/>
        </w:rPr>
        <w:t>O contribuție este recunoscută ca cofinanțare în natură doar dacă:</w:t>
      </w:r>
    </w:p>
    <w:p w14:paraId="2B966D66" w14:textId="77777777" w:rsidR="00E931E6" w:rsidRDefault="00E931E6" w:rsidP="0015152D">
      <w:pPr>
        <w:widowControl/>
        <w:numPr>
          <w:ilvl w:val="0"/>
          <w:numId w:val="20"/>
        </w:numPr>
        <w:autoSpaceDE/>
        <w:autoSpaceDN/>
        <w:spacing w:before="100" w:beforeAutospacing="1" w:after="100" w:afterAutospacing="1" w:line="300" w:lineRule="atLeast"/>
        <w:ind w:left="1170" w:right="640" w:firstLine="0"/>
        <w:rPr>
          <w:rFonts w:asciiTheme="minorHAnsi" w:hAnsiTheme="minorHAnsi" w:cstheme="minorHAnsi"/>
        </w:rPr>
      </w:pPr>
      <w:r w:rsidRPr="0013718C">
        <w:rPr>
          <w:rFonts w:asciiTheme="minorHAnsi" w:hAnsiTheme="minorHAnsi" w:cstheme="minorHAnsi"/>
        </w:rPr>
        <w:t>poate fi verificată prin documente sau evidențe relevante;</w:t>
      </w:r>
    </w:p>
    <w:p w14:paraId="0325A496" w14:textId="7950AFC9" w:rsidR="003F101C" w:rsidRPr="0013718C" w:rsidRDefault="003F101C" w:rsidP="0015152D">
      <w:pPr>
        <w:widowControl/>
        <w:numPr>
          <w:ilvl w:val="0"/>
          <w:numId w:val="20"/>
        </w:numPr>
        <w:autoSpaceDE/>
        <w:autoSpaceDN/>
        <w:spacing w:before="100" w:beforeAutospacing="1" w:after="100" w:afterAutospacing="1" w:line="300" w:lineRule="atLeast"/>
        <w:ind w:right="640"/>
        <w:rPr>
          <w:rFonts w:asciiTheme="minorHAnsi" w:hAnsiTheme="minorHAnsi" w:cstheme="minorHAnsi"/>
        </w:rPr>
      </w:pPr>
      <w:r>
        <w:rPr>
          <w:rFonts w:asciiTheme="minorHAnsi" w:hAnsiTheme="minorHAnsi" w:cstheme="minorHAnsi"/>
        </w:rPr>
        <w:t xml:space="preserve">poate fi confirmată </w:t>
      </w:r>
      <w:r w:rsidRPr="003F101C">
        <w:rPr>
          <w:rFonts w:asciiTheme="minorHAnsi" w:hAnsiTheme="minorHAnsi" w:cstheme="minorHAnsi"/>
        </w:rPr>
        <w:t>printr-o scrisoare/declarație din partea instituției/organizației cofinanțatoare, în care se e</w:t>
      </w:r>
      <w:r>
        <w:rPr>
          <w:rFonts w:asciiTheme="minorHAnsi" w:hAnsiTheme="minorHAnsi" w:cstheme="minorHAnsi"/>
        </w:rPr>
        <w:t>xplică</w:t>
      </w:r>
      <w:r w:rsidRPr="003F101C">
        <w:rPr>
          <w:rFonts w:asciiTheme="minorHAnsi" w:hAnsiTheme="minorHAnsi" w:cstheme="minorHAnsi"/>
        </w:rPr>
        <w:t xml:space="preserve"> modul în care s-a calculat cofinanțarea respectivă (corespunzător prețului de piață pentru bunurile, serviciile respective etc.)</w:t>
      </w:r>
    </w:p>
    <w:p w14:paraId="44EFAE68" w14:textId="77777777" w:rsidR="00E931E6" w:rsidRPr="0013718C" w:rsidRDefault="00E931E6" w:rsidP="0015152D">
      <w:pPr>
        <w:widowControl/>
        <w:numPr>
          <w:ilvl w:val="0"/>
          <w:numId w:val="20"/>
        </w:numPr>
        <w:autoSpaceDE/>
        <w:autoSpaceDN/>
        <w:spacing w:before="100" w:beforeAutospacing="1" w:after="100" w:afterAutospacing="1" w:line="300" w:lineRule="atLeast"/>
        <w:ind w:left="1170" w:right="640" w:firstLine="0"/>
        <w:rPr>
          <w:rFonts w:asciiTheme="minorHAnsi" w:hAnsiTheme="minorHAnsi" w:cstheme="minorHAnsi"/>
        </w:rPr>
      </w:pPr>
      <w:r w:rsidRPr="0013718C">
        <w:rPr>
          <w:rFonts w:asciiTheme="minorHAnsi" w:hAnsiTheme="minorHAnsi" w:cstheme="minorHAnsi"/>
        </w:rPr>
        <w:t>este necesară și rezonabilă pentru atingerea obiectivelor proiectului;</w:t>
      </w:r>
    </w:p>
    <w:p w14:paraId="27A7CBA3" w14:textId="77777777" w:rsidR="00757F0E" w:rsidRPr="0013718C" w:rsidRDefault="00E931E6" w:rsidP="0015152D">
      <w:pPr>
        <w:widowControl/>
        <w:numPr>
          <w:ilvl w:val="0"/>
          <w:numId w:val="20"/>
        </w:numPr>
        <w:autoSpaceDE/>
        <w:autoSpaceDN/>
        <w:spacing w:before="100" w:beforeAutospacing="1" w:after="100" w:afterAutospacing="1" w:line="300" w:lineRule="atLeast"/>
        <w:ind w:left="1170" w:right="640" w:firstLine="0"/>
        <w:jc w:val="both"/>
        <w:rPr>
          <w:rFonts w:asciiTheme="minorHAnsi" w:hAnsiTheme="minorHAnsi" w:cstheme="minorHAnsi"/>
        </w:rPr>
      </w:pPr>
      <w:r w:rsidRPr="0013718C">
        <w:rPr>
          <w:rFonts w:asciiTheme="minorHAnsi" w:hAnsiTheme="minorHAnsi" w:cstheme="minorHAnsi"/>
        </w:rPr>
        <w:t>este corect și transparent cuantificată;</w:t>
      </w:r>
    </w:p>
    <w:p w14:paraId="131FB05C" w14:textId="0AC7A23E" w:rsidR="00E931E6" w:rsidRPr="0013718C" w:rsidRDefault="00E931E6" w:rsidP="0015152D">
      <w:pPr>
        <w:widowControl/>
        <w:numPr>
          <w:ilvl w:val="0"/>
          <w:numId w:val="20"/>
        </w:numPr>
        <w:autoSpaceDE/>
        <w:autoSpaceDN/>
        <w:spacing w:before="100" w:beforeAutospacing="1" w:after="100" w:afterAutospacing="1" w:line="300" w:lineRule="atLeast"/>
        <w:ind w:left="1170" w:right="640" w:firstLine="0"/>
        <w:jc w:val="both"/>
        <w:rPr>
          <w:rFonts w:asciiTheme="minorHAnsi" w:hAnsiTheme="minorHAnsi" w:cstheme="minorHAnsi"/>
        </w:rPr>
      </w:pPr>
      <w:r w:rsidRPr="0013718C">
        <w:rPr>
          <w:rFonts w:asciiTheme="minorHAnsi" w:hAnsiTheme="minorHAnsi" w:cstheme="minorHAnsi"/>
        </w:rPr>
        <w:t>nu este finanțată din fonduri</w:t>
      </w:r>
      <w:r w:rsidR="001C2929" w:rsidRPr="0013718C">
        <w:rPr>
          <w:rFonts w:asciiTheme="minorHAnsi" w:hAnsiTheme="minorHAnsi" w:cstheme="minorHAnsi"/>
        </w:rPr>
        <w:t>le</w:t>
      </w:r>
      <w:r w:rsidRPr="0013718C">
        <w:rPr>
          <w:rFonts w:asciiTheme="minorHAnsi" w:hAnsiTheme="minorHAnsi" w:cstheme="minorHAnsi"/>
        </w:rPr>
        <w:t xml:space="preserve"> ale altor donatori (în caz contrar, aceasta este considerată cofinanțare monetară).</w:t>
      </w:r>
    </w:p>
    <w:p w14:paraId="41BD6A93" w14:textId="77777777" w:rsidR="00E931E6" w:rsidRPr="0013718C" w:rsidRDefault="00E931E6" w:rsidP="008F71CB">
      <w:pPr>
        <w:spacing w:before="100"/>
        <w:ind w:left="841" w:right="640"/>
        <w:jc w:val="both"/>
        <w:rPr>
          <w:rFonts w:asciiTheme="minorHAnsi" w:hAnsiTheme="minorHAnsi" w:cstheme="minorHAnsi"/>
        </w:rPr>
      </w:pPr>
      <w:r w:rsidRPr="0013718C">
        <w:rPr>
          <w:rFonts w:asciiTheme="minorHAnsi" w:hAnsiTheme="minorHAnsi" w:cstheme="minorHAnsi"/>
        </w:rPr>
        <w:t>Cofinanțarea în natură poate fi asigurată de:</w:t>
      </w:r>
    </w:p>
    <w:p w14:paraId="1AAE693D" w14:textId="77777777" w:rsidR="00E931E6" w:rsidRPr="0013718C" w:rsidRDefault="00E931E6" w:rsidP="0015152D">
      <w:pPr>
        <w:pStyle w:val="ListParagraph"/>
        <w:numPr>
          <w:ilvl w:val="0"/>
          <w:numId w:val="21"/>
        </w:numPr>
        <w:ind w:left="1555" w:right="640"/>
        <w:jc w:val="both"/>
        <w:rPr>
          <w:rFonts w:asciiTheme="minorHAnsi" w:hAnsiTheme="minorHAnsi" w:cstheme="minorHAnsi"/>
        </w:rPr>
      </w:pPr>
      <w:r w:rsidRPr="0013718C">
        <w:rPr>
          <w:rFonts w:asciiTheme="minorHAnsi" w:hAnsiTheme="minorHAnsi" w:cstheme="minorHAnsi"/>
        </w:rPr>
        <w:t>organizația beneficiară;</w:t>
      </w:r>
    </w:p>
    <w:p w14:paraId="300808DA" w14:textId="77777777" w:rsidR="00E931E6" w:rsidRPr="0013718C" w:rsidRDefault="00E931E6" w:rsidP="0015152D">
      <w:pPr>
        <w:pStyle w:val="ListParagraph"/>
        <w:numPr>
          <w:ilvl w:val="0"/>
          <w:numId w:val="21"/>
        </w:numPr>
        <w:ind w:left="1555" w:right="640"/>
        <w:jc w:val="both"/>
        <w:rPr>
          <w:rFonts w:asciiTheme="minorHAnsi" w:hAnsiTheme="minorHAnsi" w:cstheme="minorHAnsi"/>
        </w:rPr>
      </w:pPr>
      <w:r w:rsidRPr="0013718C">
        <w:rPr>
          <w:rFonts w:asciiTheme="minorHAnsi" w:hAnsiTheme="minorHAnsi" w:cstheme="minorHAnsi"/>
        </w:rPr>
        <w:t>partenerii de proiect;</w:t>
      </w:r>
    </w:p>
    <w:p w14:paraId="3F4855CF" w14:textId="77777777" w:rsidR="00E931E6" w:rsidRPr="0013718C" w:rsidRDefault="00E931E6" w:rsidP="0015152D">
      <w:pPr>
        <w:pStyle w:val="ListParagraph"/>
        <w:numPr>
          <w:ilvl w:val="0"/>
          <w:numId w:val="21"/>
        </w:numPr>
        <w:ind w:left="1555" w:right="640"/>
        <w:jc w:val="both"/>
        <w:rPr>
          <w:rFonts w:asciiTheme="minorHAnsi" w:hAnsiTheme="minorHAnsi" w:cstheme="minorHAnsi"/>
        </w:rPr>
      </w:pPr>
      <w:r w:rsidRPr="0013718C">
        <w:rPr>
          <w:rFonts w:asciiTheme="minorHAnsi" w:hAnsiTheme="minorHAnsi" w:cstheme="minorHAnsi"/>
        </w:rPr>
        <w:t>comunitățile locale implicate;</w:t>
      </w:r>
    </w:p>
    <w:p w14:paraId="5510AC08" w14:textId="77777777" w:rsidR="00E931E6" w:rsidRPr="0013718C" w:rsidRDefault="00E931E6" w:rsidP="0015152D">
      <w:pPr>
        <w:pStyle w:val="ListParagraph"/>
        <w:numPr>
          <w:ilvl w:val="0"/>
          <w:numId w:val="21"/>
        </w:numPr>
        <w:ind w:left="1555" w:right="640"/>
        <w:jc w:val="both"/>
        <w:rPr>
          <w:rFonts w:asciiTheme="minorHAnsi" w:hAnsiTheme="minorHAnsi" w:cstheme="minorHAnsi"/>
        </w:rPr>
      </w:pPr>
      <w:r w:rsidRPr="0013718C">
        <w:rPr>
          <w:rFonts w:asciiTheme="minorHAnsi" w:hAnsiTheme="minorHAnsi" w:cstheme="minorHAnsi"/>
        </w:rPr>
        <w:t>alte entități (instituții publice, instituții științifice, experți, voluntari, ONG-uri, sectorul privat etc.).</w:t>
      </w:r>
    </w:p>
    <w:p w14:paraId="5CDA3E47" w14:textId="77777777" w:rsidR="00757F0E" w:rsidRPr="0013718C" w:rsidRDefault="00757F0E" w:rsidP="008F71CB">
      <w:pPr>
        <w:spacing w:before="100"/>
        <w:ind w:left="841" w:right="640"/>
        <w:jc w:val="both"/>
        <w:rPr>
          <w:rFonts w:asciiTheme="minorHAnsi" w:hAnsiTheme="minorHAnsi" w:cstheme="minorHAnsi"/>
        </w:rPr>
      </w:pPr>
      <w:r w:rsidRPr="0013718C">
        <w:rPr>
          <w:rFonts w:asciiTheme="minorHAnsi" w:hAnsiTheme="minorHAnsi" w:cstheme="minorHAnsi"/>
        </w:rPr>
        <w:lastRenderedPageBreak/>
        <w:t>Aceasta poate include, fără a se limita la:</w:t>
      </w:r>
    </w:p>
    <w:p w14:paraId="3B9410BF" w14:textId="77777777" w:rsidR="00757F0E" w:rsidRPr="0013718C" w:rsidRDefault="00757F0E"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muncă voluntară;</w:t>
      </w:r>
    </w:p>
    <w:p w14:paraId="3A5338E4" w14:textId="774B547C" w:rsidR="00757F0E" w:rsidRPr="0013718C" w:rsidRDefault="00757F0E"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 xml:space="preserve">utilizarea </w:t>
      </w:r>
      <w:r w:rsidR="00637393" w:rsidRPr="0013718C">
        <w:rPr>
          <w:rFonts w:asciiTheme="minorHAnsi" w:hAnsiTheme="minorHAnsi" w:cstheme="minorHAnsi"/>
        </w:rPr>
        <w:t xml:space="preserve">și/sau donarea </w:t>
      </w:r>
      <w:r w:rsidRPr="0013718C">
        <w:rPr>
          <w:rFonts w:asciiTheme="minorHAnsi" w:hAnsiTheme="minorHAnsi" w:cstheme="minorHAnsi"/>
        </w:rPr>
        <w:t>clădirilor, terenurilor, echipamentelor sau vehiculelor;</w:t>
      </w:r>
    </w:p>
    <w:p w14:paraId="25BA63F0" w14:textId="77777777" w:rsidR="00757F0E" w:rsidRPr="0013718C" w:rsidRDefault="00757F0E"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consumabile și servicii;</w:t>
      </w:r>
    </w:p>
    <w:p w14:paraId="7A98B13F" w14:textId="77777777" w:rsidR="00757F0E" w:rsidRPr="0013718C" w:rsidRDefault="00757F0E"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cheltuieli de chirie, întreținere a biroului și cheltuieli de regie, atunci când acestea pot fi justificate ca sprijin direct pentru proiect.</w:t>
      </w:r>
    </w:p>
    <w:p w14:paraId="4D09CEB0" w14:textId="27685364" w:rsidR="0022226E" w:rsidRPr="0013718C" w:rsidRDefault="002E7F72" w:rsidP="008F71CB">
      <w:pPr>
        <w:spacing w:before="121"/>
        <w:ind w:left="860" w:right="640"/>
        <w:jc w:val="both"/>
        <w:rPr>
          <w:rFonts w:asciiTheme="minorHAnsi" w:hAnsiTheme="minorHAnsi" w:cstheme="minorHAnsi"/>
        </w:rPr>
      </w:pPr>
      <w:r w:rsidRPr="0013718C">
        <w:rPr>
          <w:rFonts w:asciiTheme="minorHAnsi" w:hAnsiTheme="minorHAnsi" w:cstheme="minorHAnsi"/>
        </w:rPr>
        <w:t xml:space="preserve">Documentația de suport pentru contribuția în natură </w:t>
      </w:r>
      <w:r w:rsidR="00FC63AE" w:rsidRPr="0013718C">
        <w:rPr>
          <w:rFonts w:asciiTheme="minorHAnsi" w:hAnsiTheme="minorHAnsi" w:cstheme="minorHAnsi"/>
        </w:rPr>
        <w:t>pot include</w:t>
      </w:r>
      <w:r w:rsidRPr="0013718C">
        <w:rPr>
          <w:rFonts w:asciiTheme="minorHAnsi" w:hAnsiTheme="minorHAnsi" w:cstheme="minorHAnsi"/>
        </w:rPr>
        <w:t>:</w:t>
      </w:r>
    </w:p>
    <w:p w14:paraId="0C4B1480" w14:textId="27235C07" w:rsidR="0022226E" w:rsidRPr="0013718C" w:rsidRDefault="002E7F72"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foi de pontaj pentru cuantificarea activităților de voluntariat (</w:t>
      </w:r>
      <w:r w:rsidR="00FC63AE" w:rsidRPr="0013718C">
        <w:rPr>
          <w:rFonts w:asciiTheme="minorHAnsi" w:hAnsiTheme="minorHAnsi" w:cstheme="minorHAnsi"/>
        </w:rPr>
        <w:t>se oferă model la solicitare</w:t>
      </w:r>
      <w:r w:rsidRPr="0013718C">
        <w:rPr>
          <w:rFonts w:asciiTheme="minorHAnsi" w:hAnsiTheme="minorHAnsi" w:cstheme="minorHAnsi"/>
        </w:rPr>
        <w:t>);</w:t>
      </w:r>
    </w:p>
    <w:p w14:paraId="706E9B53" w14:textId="77777777" w:rsidR="00514E84" w:rsidRPr="0013718C" w:rsidRDefault="00514E84"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declarații ale organizației beneficiare și/sau ale partenerilor privind estimarea valorii contribuțiilor (birouri, echipamente, vehicule etc.), însoțite de documente relevante (contracte, evaluări oficiale, alte dovezi);</w:t>
      </w:r>
    </w:p>
    <w:p w14:paraId="3BF49482" w14:textId="77777777" w:rsidR="002D346A" w:rsidRPr="0013718C" w:rsidRDefault="002D346A" w:rsidP="0015152D">
      <w:pPr>
        <w:pStyle w:val="ListParagraph"/>
        <w:numPr>
          <w:ilvl w:val="0"/>
          <w:numId w:val="22"/>
        </w:numPr>
        <w:ind w:left="1627" w:right="640"/>
        <w:jc w:val="both"/>
        <w:rPr>
          <w:rFonts w:asciiTheme="minorHAnsi" w:hAnsiTheme="minorHAnsi" w:cstheme="minorHAnsi"/>
        </w:rPr>
      </w:pPr>
      <w:r w:rsidRPr="0013718C">
        <w:rPr>
          <w:rFonts w:asciiTheme="minorHAnsi" w:hAnsiTheme="minorHAnsi" w:cstheme="minorHAnsi"/>
        </w:rPr>
        <w:t>alte documente justificative, în funcție de natura specifică a contribuției raportate.</w:t>
      </w:r>
    </w:p>
    <w:p w14:paraId="0BC2281F" w14:textId="77777777" w:rsidR="00BE4BF1" w:rsidRPr="0013718C" w:rsidRDefault="00BE4BF1" w:rsidP="008F71CB">
      <w:pPr>
        <w:ind w:left="841" w:right="640"/>
        <w:jc w:val="both"/>
        <w:rPr>
          <w:rFonts w:asciiTheme="minorHAnsi" w:hAnsiTheme="minorHAnsi" w:cstheme="minorHAnsi"/>
          <w:b/>
          <w:i/>
        </w:rPr>
      </w:pPr>
    </w:p>
    <w:p w14:paraId="247A26C6" w14:textId="77777777" w:rsidR="009B6E84" w:rsidRPr="0013718C" w:rsidRDefault="009B6E84" w:rsidP="008F71CB">
      <w:pPr>
        <w:spacing w:before="100"/>
        <w:ind w:left="810" w:right="640"/>
        <w:jc w:val="both"/>
        <w:rPr>
          <w:rFonts w:asciiTheme="minorHAnsi" w:hAnsiTheme="minorHAnsi" w:cstheme="minorHAnsi"/>
          <w:b/>
        </w:rPr>
      </w:pPr>
      <w:r w:rsidRPr="0013718C">
        <w:rPr>
          <w:rFonts w:asciiTheme="minorHAnsi" w:hAnsiTheme="minorHAnsi" w:cstheme="minorHAnsi"/>
          <w:b/>
        </w:rPr>
        <w:t>Cuantificarea valorii cofinanțării în natură</w:t>
      </w:r>
    </w:p>
    <w:p w14:paraId="3A890426" w14:textId="77777777" w:rsidR="00376741" w:rsidRPr="0013718C" w:rsidRDefault="009B6E84" w:rsidP="008F71CB">
      <w:pPr>
        <w:spacing w:before="100"/>
        <w:ind w:left="810" w:right="640"/>
        <w:jc w:val="both"/>
        <w:rPr>
          <w:rFonts w:asciiTheme="minorHAnsi" w:hAnsiTheme="minorHAnsi" w:cstheme="minorHAnsi"/>
          <w:bCs/>
        </w:rPr>
      </w:pPr>
      <w:r w:rsidRPr="0013718C">
        <w:rPr>
          <w:rFonts w:asciiTheme="minorHAnsi" w:hAnsiTheme="minorHAnsi" w:cstheme="minorHAnsi"/>
          <w:bCs/>
        </w:rPr>
        <w:t xml:space="preserve">Pentru raportarea cofinanțării în natură, </w:t>
      </w:r>
      <w:r w:rsidR="00E82EAF" w:rsidRPr="0013718C">
        <w:rPr>
          <w:rFonts w:asciiTheme="minorHAnsi" w:hAnsiTheme="minorHAnsi" w:cstheme="minorHAnsi"/>
          <w:bCs/>
        </w:rPr>
        <w:t>organizația</w:t>
      </w:r>
      <w:r w:rsidRPr="0013718C">
        <w:rPr>
          <w:rFonts w:asciiTheme="minorHAnsi" w:hAnsiTheme="minorHAnsi" w:cstheme="minorHAnsi"/>
          <w:bCs/>
        </w:rPr>
        <w:t xml:space="preserve"> </w:t>
      </w:r>
      <w:r w:rsidR="00E82EAF" w:rsidRPr="0013718C">
        <w:rPr>
          <w:rFonts w:asciiTheme="minorHAnsi" w:hAnsiTheme="minorHAnsi" w:cstheme="minorHAnsi"/>
          <w:bCs/>
        </w:rPr>
        <w:t>b</w:t>
      </w:r>
      <w:r w:rsidRPr="0013718C">
        <w:rPr>
          <w:rFonts w:asciiTheme="minorHAnsi" w:hAnsiTheme="minorHAnsi" w:cstheme="minorHAnsi"/>
          <w:bCs/>
        </w:rPr>
        <w:t>eneficiară va calcula valoarea monetară a contribuțiilor utilizând ratele sau prețurile valabile pe piața locală, în zona de implementare a proiectului.</w:t>
      </w:r>
    </w:p>
    <w:p w14:paraId="7D2E423B" w14:textId="6F8B023E" w:rsidR="009B6E84" w:rsidRPr="0013718C" w:rsidRDefault="009B6E84" w:rsidP="008F71CB">
      <w:pPr>
        <w:spacing w:before="100"/>
        <w:ind w:left="810" w:right="640"/>
        <w:jc w:val="both"/>
        <w:rPr>
          <w:rFonts w:asciiTheme="minorHAnsi" w:hAnsiTheme="minorHAnsi" w:cstheme="minorHAnsi"/>
          <w:bCs/>
        </w:rPr>
      </w:pPr>
      <w:r w:rsidRPr="0013718C">
        <w:rPr>
          <w:rFonts w:asciiTheme="minorHAnsi" w:hAnsiTheme="minorHAnsi" w:cstheme="minorHAnsi"/>
          <w:bCs/>
        </w:rPr>
        <w:t>Cuantificarea se va face în mod transparent, pe unitate de timp (de exemplu, oră, zi) și pe tip de serviciu sau bun oferit, în funcție de natura contribuției</w:t>
      </w:r>
      <w:r w:rsidR="000F123D">
        <w:rPr>
          <w:rFonts w:asciiTheme="minorHAnsi" w:hAnsiTheme="minorHAnsi" w:cstheme="minorHAnsi"/>
          <w:bCs/>
        </w:rPr>
        <w:t>, și metodologia prezentată.</w:t>
      </w:r>
    </w:p>
    <w:p w14:paraId="72AFDC7F" w14:textId="02373CD9" w:rsidR="009B6E84" w:rsidRPr="008139CC" w:rsidRDefault="009B6E84" w:rsidP="008F71CB">
      <w:pPr>
        <w:spacing w:before="100"/>
        <w:ind w:left="810" w:right="640"/>
        <w:jc w:val="both"/>
        <w:rPr>
          <w:rFonts w:asciiTheme="minorHAnsi" w:hAnsiTheme="minorHAnsi" w:cstheme="minorHAnsi"/>
          <w:bCs/>
        </w:rPr>
      </w:pPr>
      <w:r w:rsidRPr="0013718C">
        <w:rPr>
          <w:rFonts w:asciiTheme="minorHAnsi" w:hAnsiTheme="minorHAnsi" w:cstheme="minorHAnsi"/>
          <w:bCs/>
        </w:rPr>
        <w:t xml:space="preserve">Valorile utilizate trebuie să fie realiste, rezonabile și verificabile, reflectând condițiile reale de piață și nivelul de calificare sau specializare aferent serviciilor prestate ori bunurilor puse la dispoziția proiectului. În acest sens, </w:t>
      </w:r>
      <w:r w:rsidR="00376741" w:rsidRPr="0013718C">
        <w:rPr>
          <w:rFonts w:asciiTheme="minorHAnsi" w:hAnsiTheme="minorHAnsi" w:cstheme="minorHAnsi"/>
          <w:bCs/>
        </w:rPr>
        <w:t xml:space="preserve">organizația beneficiară </w:t>
      </w:r>
      <w:r w:rsidRPr="0013718C">
        <w:rPr>
          <w:rFonts w:asciiTheme="minorHAnsi" w:hAnsiTheme="minorHAnsi" w:cstheme="minorHAnsi"/>
          <w:bCs/>
        </w:rPr>
        <w:t xml:space="preserve">va asigura coerența dintre valoarea declarată și documentele sau </w:t>
      </w:r>
      <w:r w:rsidRPr="008139CC">
        <w:rPr>
          <w:rFonts w:asciiTheme="minorHAnsi" w:hAnsiTheme="minorHAnsi" w:cstheme="minorHAnsi"/>
          <w:bCs/>
        </w:rPr>
        <w:t>evidențele care susțin contribuția raportată.</w:t>
      </w:r>
    </w:p>
    <w:p w14:paraId="5FAAF922" w14:textId="3B9382D8" w:rsidR="009B6E84" w:rsidRPr="0013718C" w:rsidRDefault="009B6E84" w:rsidP="008F71CB">
      <w:pPr>
        <w:spacing w:before="100"/>
        <w:ind w:left="810" w:right="640"/>
        <w:jc w:val="both"/>
        <w:rPr>
          <w:rFonts w:asciiTheme="minorHAnsi" w:hAnsiTheme="minorHAnsi" w:cstheme="minorHAnsi"/>
          <w:bCs/>
        </w:rPr>
      </w:pPr>
      <w:r w:rsidRPr="008139CC">
        <w:rPr>
          <w:rFonts w:asciiTheme="minorHAnsi" w:hAnsiTheme="minorHAnsi" w:cstheme="minorHAnsi"/>
          <w:bCs/>
        </w:rPr>
        <w:t xml:space="preserve">Anexa </w:t>
      </w:r>
      <w:r w:rsidR="008139CC" w:rsidRPr="008139CC">
        <w:rPr>
          <w:rFonts w:asciiTheme="minorHAnsi" w:hAnsiTheme="minorHAnsi" w:cstheme="minorHAnsi"/>
          <w:bCs/>
        </w:rPr>
        <w:t>4</w:t>
      </w:r>
      <w:r w:rsidR="0072468F" w:rsidRPr="008139CC">
        <w:rPr>
          <w:rFonts w:asciiTheme="minorHAnsi" w:hAnsiTheme="minorHAnsi" w:cstheme="minorHAnsi"/>
          <w:bCs/>
        </w:rPr>
        <w:t xml:space="preserve"> </w:t>
      </w:r>
      <w:r w:rsidRPr="008139CC">
        <w:rPr>
          <w:rFonts w:asciiTheme="minorHAnsi" w:hAnsiTheme="minorHAnsi" w:cstheme="minorHAnsi"/>
          <w:bCs/>
        </w:rPr>
        <w:t>oferă</w:t>
      </w:r>
      <w:r w:rsidRPr="0013718C">
        <w:rPr>
          <w:rFonts w:asciiTheme="minorHAnsi" w:hAnsiTheme="minorHAnsi" w:cstheme="minorHAnsi"/>
          <w:bCs/>
        </w:rPr>
        <w:t xml:space="preserve"> </w:t>
      </w:r>
      <w:r w:rsidR="00524D5F" w:rsidRPr="0013718C">
        <w:rPr>
          <w:rFonts w:asciiTheme="minorHAnsi" w:hAnsiTheme="minorHAnsi" w:cstheme="minorHAnsi"/>
          <w:bCs/>
        </w:rPr>
        <w:t xml:space="preserve">unele </w:t>
      </w:r>
      <w:r w:rsidRPr="0013718C">
        <w:rPr>
          <w:rFonts w:asciiTheme="minorHAnsi" w:hAnsiTheme="minorHAnsi" w:cstheme="minorHAnsi"/>
          <w:bCs/>
        </w:rPr>
        <w:t>repere pentru stabilirea ratelor și prețurilor aplicabile contribuțiilor în natură.</w:t>
      </w:r>
    </w:p>
    <w:p w14:paraId="6F5FBA3E" w14:textId="77777777" w:rsidR="00BE4BF1" w:rsidRPr="0042334C" w:rsidRDefault="00BE4BF1" w:rsidP="008F71CB">
      <w:pPr>
        <w:ind w:left="841" w:right="640"/>
        <w:jc w:val="both"/>
        <w:rPr>
          <w:rFonts w:asciiTheme="minorHAnsi" w:hAnsiTheme="minorHAnsi" w:cstheme="minorHAnsi"/>
          <w:bCs/>
          <w:i/>
        </w:rPr>
      </w:pPr>
    </w:p>
    <w:p w14:paraId="127F552E" w14:textId="77777777" w:rsidR="00A32D9C" w:rsidRPr="0042334C" w:rsidRDefault="00A32D9C" w:rsidP="008F71CB">
      <w:pPr>
        <w:pStyle w:val="Heading1"/>
        <w:ind w:left="810" w:right="640"/>
        <w:jc w:val="both"/>
        <w:rPr>
          <w:rFonts w:asciiTheme="minorHAnsi" w:hAnsiTheme="minorHAnsi" w:cstheme="minorHAnsi"/>
          <w:lang w:val="ro-MD"/>
        </w:rPr>
      </w:pPr>
      <w:bookmarkStart w:id="15" w:name="_Toc219458542"/>
      <w:bookmarkStart w:id="16" w:name="_Toc222932651"/>
      <w:r w:rsidRPr="0042334C">
        <w:rPr>
          <w:rFonts w:asciiTheme="minorHAnsi" w:hAnsiTheme="minorHAnsi" w:cstheme="minorHAnsi"/>
          <w:lang w:val="ro-MD"/>
        </w:rPr>
        <w:t>Anexa 1. Instrucțiuni de branding</w:t>
      </w:r>
      <w:bookmarkEnd w:id="15"/>
      <w:r w:rsidRPr="0042334C">
        <w:rPr>
          <w:rFonts w:asciiTheme="minorHAnsi" w:hAnsiTheme="minorHAnsi" w:cstheme="minorHAnsi"/>
          <w:lang w:val="ro-MD"/>
        </w:rPr>
        <w:t xml:space="preserve"> și comunicare</w:t>
      </w:r>
      <w:bookmarkEnd w:id="16"/>
    </w:p>
    <w:p w14:paraId="39F37C09" w14:textId="77777777" w:rsidR="00A32D9C" w:rsidRPr="0042334C" w:rsidRDefault="00A32D9C" w:rsidP="008F71CB">
      <w:pPr>
        <w:pStyle w:val="Heading1"/>
        <w:ind w:right="640"/>
        <w:jc w:val="both"/>
        <w:rPr>
          <w:rFonts w:asciiTheme="minorHAnsi" w:hAnsiTheme="minorHAnsi" w:cstheme="minorHAnsi"/>
          <w:lang w:val="ro-MD"/>
        </w:rPr>
      </w:pPr>
    </w:p>
    <w:p w14:paraId="4CEA3332" w14:textId="77777777" w:rsidR="00A32D9C" w:rsidRPr="0042334C" w:rsidRDefault="00A32D9C" w:rsidP="0015152D">
      <w:pPr>
        <w:pStyle w:val="BodyText"/>
        <w:numPr>
          <w:ilvl w:val="0"/>
          <w:numId w:val="29"/>
        </w:numPr>
        <w:spacing w:before="91"/>
        <w:ind w:right="640"/>
        <w:jc w:val="both"/>
        <w:rPr>
          <w:rFonts w:asciiTheme="minorHAnsi" w:hAnsiTheme="minorHAnsi" w:cstheme="minorHAnsi"/>
          <w:b/>
          <w:bCs/>
          <w:lang w:val="ro-MD"/>
        </w:rPr>
      </w:pPr>
      <w:r w:rsidRPr="0042334C">
        <w:rPr>
          <w:rFonts w:asciiTheme="minorHAnsi" w:hAnsiTheme="minorHAnsi" w:cstheme="minorHAnsi"/>
          <w:b/>
          <w:bCs/>
          <w:lang w:val="ro-MD"/>
        </w:rPr>
        <w:t>Principii generale de comunicare și vizibilitate</w:t>
      </w:r>
    </w:p>
    <w:p w14:paraId="4FBADB68" w14:textId="77777777" w:rsidR="00A32D9C" w:rsidRPr="0042334C" w:rsidRDefault="00A32D9C" w:rsidP="008F71CB">
      <w:pPr>
        <w:pStyle w:val="BodyText"/>
        <w:spacing w:before="91"/>
        <w:ind w:left="1201" w:right="640"/>
        <w:jc w:val="both"/>
        <w:rPr>
          <w:rFonts w:asciiTheme="minorHAnsi" w:hAnsiTheme="minorHAnsi" w:cstheme="minorHAnsi"/>
          <w:b/>
          <w:bCs/>
          <w:lang w:val="ro-MD"/>
        </w:rPr>
      </w:pPr>
    </w:p>
    <w:p w14:paraId="4E80013E"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Toate materialele de comunicare și vizibilitate realizate în cadrul proiectelor finanțate de Programul de Granturi Mici al Facilității Globale de Mediu (GEF SGP) implementat de PNUD Moldova, trebuie să asigure transparența utilizării fondurilor și recunoașterea corectă a sprijinului oferit de GEF și PNUD Moldova.</w:t>
      </w:r>
    </w:p>
    <w:p w14:paraId="1FBC86E9"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Pe toată durata implementării proiectului organizația beneficiară este responsabilă pentru respectarea cerințelor de branding și comunicare ale:</w:t>
      </w:r>
    </w:p>
    <w:p w14:paraId="1E9054E4" w14:textId="77777777" w:rsidR="00A32D9C" w:rsidRPr="0042334C" w:rsidRDefault="00A32D9C" w:rsidP="0015152D">
      <w:pPr>
        <w:pStyle w:val="BodyText"/>
        <w:numPr>
          <w:ilvl w:val="0"/>
          <w:numId w:val="23"/>
        </w:numPr>
        <w:spacing w:before="91"/>
        <w:ind w:left="841" w:right="640" w:firstLine="0"/>
        <w:jc w:val="both"/>
        <w:rPr>
          <w:rFonts w:asciiTheme="minorHAnsi" w:hAnsiTheme="minorHAnsi" w:cstheme="minorHAnsi"/>
          <w:lang w:val="ro-MD"/>
        </w:rPr>
      </w:pPr>
      <w:r w:rsidRPr="0042334C">
        <w:rPr>
          <w:rFonts w:asciiTheme="minorHAnsi" w:hAnsiTheme="minorHAnsi" w:cstheme="minorHAnsi"/>
          <w:lang w:val="ro-MD"/>
        </w:rPr>
        <w:t>GEF SGP, și</w:t>
      </w:r>
    </w:p>
    <w:p w14:paraId="221563CE" w14:textId="77777777" w:rsidR="00A32D9C" w:rsidRPr="0042334C" w:rsidRDefault="00A32D9C" w:rsidP="0015152D">
      <w:pPr>
        <w:pStyle w:val="BodyText"/>
        <w:numPr>
          <w:ilvl w:val="0"/>
          <w:numId w:val="23"/>
        </w:numPr>
        <w:spacing w:before="91"/>
        <w:ind w:left="841" w:right="640" w:firstLine="0"/>
        <w:jc w:val="both"/>
        <w:rPr>
          <w:rFonts w:asciiTheme="minorHAnsi" w:hAnsiTheme="minorHAnsi" w:cstheme="minorHAnsi"/>
          <w:lang w:val="ro-MD"/>
        </w:rPr>
      </w:pPr>
      <w:r w:rsidRPr="0042334C">
        <w:rPr>
          <w:rFonts w:asciiTheme="minorHAnsi" w:hAnsiTheme="minorHAnsi" w:cstheme="minorHAnsi"/>
          <w:lang w:val="ro-MD"/>
        </w:rPr>
        <w:t>PNUD Moldova.</w:t>
      </w:r>
    </w:p>
    <w:p w14:paraId="29A2996C"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Un plan de comunicare și vizibilitate trebuie prevăzut în documentația proiectului și reflectat proporțional în activitățile de implementare și buget. Planul va include promovarea prin posibile articole, publicații, materiale online, comunicate de presă, produse audio</w:t>
      </w:r>
      <w:r w:rsidRPr="0042334C">
        <w:rPr>
          <w:rFonts w:ascii="Cambria Math" w:hAnsi="Cambria Math" w:cs="Cambria Math"/>
          <w:lang w:val="ro-MD"/>
        </w:rPr>
        <w:t>‑</w:t>
      </w:r>
      <w:r w:rsidRPr="0042334C">
        <w:rPr>
          <w:rFonts w:asciiTheme="minorHAnsi" w:hAnsiTheme="minorHAnsi" w:cstheme="minorHAnsi"/>
          <w:lang w:val="ro-MD"/>
        </w:rPr>
        <w:t>vizuale, postări pe rețelele de socializare, interacțiuni cu media, evenimente etc.</w:t>
      </w:r>
    </w:p>
    <w:p w14:paraId="5DE497EE"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În toate materialele de comunicare în care este menționat programul, prima referință trebuie să utilizeze următoarea formulare standard:</w:t>
      </w:r>
    </w:p>
    <w:p w14:paraId="25A55B2E"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53A7C5C2"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Versiunea în limba română - „Programul de Granturi Mici al Facilității Globale de Mediu (GEF SGP), implementat de PNUD Moldova”.</w:t>
      </w:r>
    </w:p>
    <w:p w14:paraId="665A7958"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 xml:space="preserve">Versiunea în limba engliză - „Global Environment Facility Small Grants Programme (GEF SGP), implemented by UNDP Moldova”. </w:t>
      </w:r>
    </w:p>
    <w:p w14:paraId="37EE04F4"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4140D244"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În cazul planificării unor evenimente publice, cu prezența reprezentanților GEF SGP și PNUD Moldova, acestea vor fi planificate și anunțate cu cel puțin 1 lună înainte de realizarea evenimentului. Toate materialele de tip agenda evenimentului, discursurile oficiale necesare, printre altele, vor fi coordonate cu CN.</w:t>
      </w:r>
    </w:p>
    <w:p w14:paraId="23F39E46" w14:textId="79C82C9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Organizația beneficiară va oferi PNUD și GEF SGP permisiunea de a utiliza/reproduce/distribui în scopuri necomerciale de către Programul de Granturi Mici al GEF, a tuturor materialelor (fotografii, imagini, secvențe din publicații sau publicații în întregime, secvențe din raportul narativ și chestionare) realizate în perioada de implementare a proiectului.</w:t>
      </w:r>
      <w:r w:rsidR="001832DF" w:rsidRPr="0042334C">
        <w:rPr>
          <w:rFonts w:asciiTheme="minorHAnsi" w:hAnsiTheme="minorHAnsi" w:cstheme="minorHAnsi"/>
          <w:lang w:val="ro-MD"/>
        </w:rPr>
        <w:t xml:space="preserve"> În acest scop, beneficiarul de grant va semna o </w:t>
      </w:r>
      <w:r w:rsidR="001832DF" w:rsidRPr="0042334C">
        <w:rPr>
          <w:rFonts w:asciiTheme="minorHAnsi" w:hAnsiTheme="minorHAnsi" w:cstheme="minorHAnsi"/>
        </w:rPr>
        <w:t>Notă privind permisiunea de utilizare a materialelor de vizibilitate</w:t>
      </w:r>
      <w:r w:rsidR="00B42A2F" w:rsidRPr="0042334C">
        <w:rPr>
          <w:rFonts w:asciiTheme="minorHAnsi" w:hAnsiTheme="minorHAnsi" w:cstheme="minorHAnsi"/>
        </w:rPr>
        <w:t xml:space="preserve"> (modelul va fi oferit de CN).</w:t>
      </w:r>
      <w:r w:rsidRPr="0042334C">
        <w:rPr>
          <w:rFonts w:asciiTheme="minorHAnsi" w:hAnsiTheme="minorHAnsi" w:cstheme="minorHAnsi"/>
          <w:lang w:val="ro-MD"/>
        </w:rPr>
        <w:t xml:space="preserve"> </w:t>
      </w:r>
    </w:p>
    <w:p w14:paraId="06BF73BF" w14:textId="77777777" w:rsidR="00B42A2F" w:rsidRPr="0042334C" w:rsidRDefault="00B42A2F" w:rsidP="008F71CB">
      <w:pPr>
        <w:pStyle w:val="BodyText"/>
        <w:spacing w:before="91"/>
        <w:ind w:left="841" w:right="640"/>
        <w:jc w:val="both"/>
        <w:rPr>
          <w:rFonts w:asciiTheme="minorHAnsi" w:hAnsiTheme="minorHAnsi" w:cstheme="minorHAnsi"/>
          <w:lang w:val="ro-MD"/>
        </w:rPr>
      </w:pPr>
    </w:p>
    <w:p w14:paraId="540B9B1A" w14:textId="77777777" w:rsidR="00A32D9C" w:rsidRPr="0042334C" w:rsidRDefault="00A32D9C" w:rsidP="008F71CB">
      <w:pPr>
        <w:pStyle w:val="BodyText"/>
        <w:spacing w:before="91"/>
        <w:ind w:left="841" w:right="640"/>
        <w:jc w:val="both"/>
        <w:rPr>
          <w:rFonts w:asciiTheme="minorHAnsi" w:hAnsiTheme="minorHAnsi" w:cstheme="minorHAnsi"/>
          <w:b/>
          <w:bCs/>
          <w:lang w:val="ro-MD"/>
        </w:rPr>
      </w:pPr>
      <w:r w:rsidRPr="0042334C">
        <w:rPr>
          <w:rFonts w:asciiTheme="minorHAnsi" w:hAnsiTheme="minorHAnsi" w:cstheme="minorHAnsi"/>
          <w:b/>
          <w:bCs/>
          <w:lang w:val="ro-MD"/>
        </w:rPr>
        <w:t>2. Utilizarea logo-urilor oficiale</w:t>
      </w:r>
    </w:p>
    <w:p w14:paraId="5C4A0CB6" w14:textId="77777777" w:rsidR="00A32D9C" w:rsidRPr="0042334C" w:rsidRDefault="00A32D9C" w:rsidP="008F71CB">
      <w:pPr>
        <w:pStyle w:val="BodyText"/>
        <w:spacing w:before="91"/>
        <w:ind w:left="841" w:right="640"/>
        <w:jc w:val="both"/>
        <w:rPr>
          <w:rFonts w:asciiTheme="minorHAnsi" w:hAnsiTheme="minorHAnsi" w:cstheme="minorHAnsi"/>
          <w:b/>
          <w:bCs/>
          <w:lang w:val="ro-MD"/>
        </w:rPr>
      </w:pPr>
    </w:p>
    <w:p w14:paraId="1FD67AE9"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Toate materialele de comunicare și vizibilitate trebuie să includă toate cele trei logo-uri: GEF SGP, GEF, PNUD.</w:t>
      </w:r>
    </w:p>
    <w:p w14:paraId="0235F97E"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Logo</w:t>
      </w:r>
      <w:r w:rsidRPr="0042334C">
        <w:rPr>
          <w:rFonts w:ascii="Cambria Math" w:hAnsi="Cambria Math" w:cs="Cambria Math"/>
          <w:lang w:val="ro-MD"/>
        </w:rPr>
        <w:t>‑</w:t>
      </w:r>
      <w:r w:rsidRPr="0042334C">
        <w:rPr>
          <w:rFonts w:asciiTheme="minorHAnsi" w:hAnsiTheme="minorHAnsi" w:cstheme="minorHAnsi"/>
          <w:lang w:val="ro-MD"/>
        </w:rPr>
        <w:t>urile:</w:t>
      </w:r>
    </w:p>
    <w:p w14:paraId="6BB0F6C4" w14:textId="77777777" w:rsidR="00A32D9C" w:rsidRPr="0042334C" w:rsidRDefault="00A32D9C" w:rsidP="0015152D">
      <w:pPr>
        <w:pStyle w:val="BodyText"/>
        <w:numPr>
          <w:ilvl w:val="0"/>
          <w:numId w:val="24"/>
        </w:numPr>
        <w:spacing w:before="91"/>
        <w:ind w:right="640"/>
        <w:jc w:val="both"/>
        <w:rPr>
          <w:rFonts w:asciiTheme="minorHAnsi" w:hAnsiTheme="minorHAnsi" w:cstheme="minorHAnsi"/>
          <w:lang w:val="ro-MD"/>
        </w:rPr>
      </w:pPr>
      <w:r w:rsidRPr="0042334C">
        <w:rPr>
          <w:rFonts w:asciiTheme="minorHAnsi" w:hAnsiTheme="minorHAnsi" w:cstheme="minorHAnsi"/>
          <w:lang w:val="ro-MD"/>
        </w:rPr>
        <w:t>vor avea dimensiuni egale;</w:t>
      </w:r>
    </w:p>
    <w:p w14:paraId="7EF7AC8C" w14:textId="77777777" w:rsidR="00A32D9C" w:rsidRPr="0042334C" w:rsidRDefault="00A32D9C" w:rsidP="0015152D">
      <w:pPr>
        <w:pStyle w:val="BodyText"/>
        <w:numPr>
          <w:ilvl w:val="0"/>
          <w:numId w:val="24"/>
        </w:numPr>
        <w:spacing w:before="91"/>
        <w:ind w:right="640"/>
        <w:jc w:val="both"/>
        <w:rPr>
          <w:rFonts w:asciiTheme="minorHAnsi" w:hAnsiTheme="minorHAnsi" w:cstheme="minorHAnsi"/>
          <w:lang w:val="ro-MD"/>
        </w:rPr>
      </w:pPr>
      <w:r w:rsidRPr="0042334C">
        <w:rPr>
          <w:rFonts w:asciiTheme="minorHAnsi" w:hAnsiTheme="minorHAnsi" w:cstheme="minorHAnsi"/>
          <w:lang w:val="ro-MD"/>
        </w:rPr>
        <w:t>vor fi afișate în mod vizibil;</w:t>
      </w:r>
    </w:p>
    <w:p w14:paraId="7EA364A0" w14:textId="77777777" w:rsidR="00A32D9C" w:rsidRPr="0042334C" w:rsidRDefault="00A32D9C" w:rsidP="0015152D">
      <w:pPr>
        <w:pStyle w:val="BodyText"/>
        <w:numPr>
          <w:ilvl w:val="0"/>
          <w:numId w:val="24"/>
        </w:numPr>
        <w:spacing w:before="91"/>
        <w:ind w:right="640"/>
        <w:jc w:val="both"/>
        <w:rPr>
          <w:rFonts w:asciiTheme="minorHAnsi" w:hAnsiTheme="minorHAnsi" w:cstheme="minorHAnsi"/>
          <w:lang w:val="ro-MD"/>
        </w:rPr>
      </w:pPr>
      <w:r w:rsidRPr="0042334C">
        <w:rPr>
          <w:rFonts w:asciiTheme="minorHAnsi" w:hAnsiTheme="minorHAnsi" w:cstheme="minorHAnsi"/>
          <w:lang w:val="ro-MD"/>
        </w:rPr>
        <w:t>vor respecta ordinea standard:</w:t>
      </w:r>
    </w:p>
    <w:p w14:paraId="5D58525F" w14:textId="77777777" w:rsidR="00A32D9C" w:rsidRPr="0042334C" w:rsidRDefault="00A32D9C" w:rsidP="008F71CB">
      <w:pPr>
        <w:pStyle w:val="BodyText"/>
        <w:spacing w:before="91"/>
        <w:ind w:left="1561" w:right="640"/>
        <w:jc w:val="both"/>
        <w:rPr>
          <w:rFonts w:asciiTheme="minorHAnsi" w:hAnsiTheme="minorHAnsi" w:cstheme="minorHAnsi"/>
          <w:lang w:val="ro-MD"/>
        </w:rPr>
      </w:pPr>
      <w:r w:rsidRPr="0042334C">
        <w:rPr>
          <w:rFonts w:asciiTheme="minorHAnsi" w:hAnsiTheme="minorHAnsi" w:cstheme="minorHAnsi"/>
          <w:lang w:val="ro-MD"/>
        </w:rPr>
        <w:t>SGP → GEF → PNUD.</w:t>
      </w:r>
    </w:p>
    <w:p w14:paraId="205CF748"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298746CC"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Includerea logo</w:t>
      </w:r>
      <w:r w:rsidRPr="0042334C">
        <w:rPr>
          <w:rFonts w:ascii="Cambria Math" w:hAnsi="Cambria Math" w:cs="Cambria Math"/>
          <w:lang w:val="ro-MD"/>
        </w:rPr>
        <w:t>‑</w:t>
      </w:r>
      <w:r w:rsidRPr="0042334C">
        <w:rPr>
          <w:rFonts w:asciiTheme="minorHAnsi" w:hAnsiTheme="minorHAnsi" w:cstheme="minorHAnsi"/>
          <w:lang w:val="ro-MD"/>
        </w:rPr>
        <w:t>urilor partenerilor de proiect este permisă, cu condiția ca acestea să nu afecteze vizibilitatea celor trei logo</w:t>
      </w:r>
      <w:r w:rsidRPr="0042334C">
        <w:rPr>
          <w:rFonts w:ascii="Cambria Math" w:hAnsi="Cambria Math" w:cs="Cambria Math"/>
          <w:lang w:val="ro-MD"/>
        </w:rPr>
        <w:t>‑</w:t>
      </w:r>
      <w:r w:rsidRPr="0042334C">
        <w:rPr>
          <w:rFonts w:asciiTheme="minorHAnsi" w:hAnsiTheme="minorHAnsi" w:cstheme="minorHAnsi"/>
          <w:lang w:val="ro-MD"/>
        </w:rPr>
        <w:t>uri obligatorii.</w:t>
      </w:r>
    </w:p>
    <w:p w14:paraId="45B3B815"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Segoe UI Emoji" w:hAnsi="Segoe UI Emoji" w:cs="Segoe UI Emoji"/>
          <w:lang w:val="ro-MD"/>
        </w:rPr>
        <w:t>🔗</w:t>
      </w:r>
      <w:r w:rsidRPr="0042334C">
        <w:rPr>
          <w:rFonts w:asciiTheme="minorHAnsi" w:hAnsiTheme="minorHAnsi" w:cstheme="minorHAnsi"/>
          <w:lang w:val="ro-MD"/>
        </w:rPr>
        <w:t xml:space="preserve"> Logo</w:t>
      </w:r>
      <w:r w:rsidRPr="0042334C">
        <w:rPr>
          <w:rFonts w:ascii="Cambria Math" w:hAnsi="Cambria Math" w:cs="Cambria Math"/>
          <w:lang w:val="ro-MD"/>
        </w:rPr>
        <w:t>‑</w:t>
      </w:r>
      <w:r w:rsidRPr="0042334C">
        <w:rPr>
          <w:rFonts w:asciiTheme="minorHAnsi" w:hAnsiTheme="minorHAnsi" w:cstheme="minorHAnsi"/>
          <w:lang w:val="ro-MD"/>
        </w:rPr>
        <w:t>urile oficiale actualizate și ghidurile de utilizare vor fi disponibile la link</w:t>
      </w:r>
      <w:r w:rsidRPr="0042334C">
        <w:rPr>
          <w:rFonts w:ascii="Cambria Math" w:hAnsi="Cambria Math" w:cs="Cambria Math"/>
          <w:lang w:val="ro-MD"/>
        </w:rPr>
        <w:t>‑</w:t>
      </w:r>
      <w:r w:rsidRPr="0042334C">
        <w:rPr>
          <w:rFonts w:asciiTheme="minorHAnsi" w:hAnsiTheme="minorHAnsi" w:cstheme="minorHAnsi"/>
          <w:lang w:val="ro-MD"/>
        </w:rPr>
        <w:t>urile de mai jos.</w:t>
      </w:r>
    </w:p>
    <w:p w14:paraId="1AA9CB68"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PNUD:</w:t>
      </w:r>
    </w:p>
    <w:p w14:paraId="7EED1D15" w14:textId="77777777" w:rsidR="00A32D9C" w:rsidRPr="0042334C" w:rsidRDefault="00A32D9C" w:rsidP="0015152D">
      <w:pPr>
        <w:pStyle w:val="BodyText"/>
        <w:numPr>
          <w:ilvl w:val="0"/>
          <w:numId w:val="23"/>
        </w:numPr>
        <w:spacing w:before="91"/>
        <w:ind w:left="1710" w:right="640"/>
        <w:jc w:val="both"/>
        <w:rPr>
          <w:rFonts w:asciiTheme="minorHAnsi" w:hAnsiTheme="minorHAnsi" w:cstheme="minorHAnsi"/>
          <w:lang w:val="ro-MD"/>
        </w:rPr>
      </w:pPr>
      <w:hyperlink r:id="rId14" w:history="1">
        <w:r w:rsidRPr="0042334C">
          <w:rPr>
            <w:rStyle w:val="Hyperlink"/>
            <w:rFonts w:asciiTheme="minorHAnsi" w:hAnsiTheme="minorHAnsi" w:cstheme="minorHAnsi"/>
            <w:lang w:val="ro-MD"/>
          </w:rPr>
          <w:t>https://trello.com/c/wmfsWIL1/307-brand-manual</w:t>
        </w:r>
      </w:hyperlink>
      <w:r w:rsidRPr="0042334C">
        <w:rPr>
          <w:rFonts w:asciiTheme="minorHAnsi" w:hAnsiTheme="minorHAnsi" w:cstheme="minorHAnsi"/>
          <w:lang w:val="ro-MD"/>
        </w:rPr>
        <w:t xml:space="preserve"> (brandbook)</w:t>
      </w:r>
    </w:p>
    <w:p w14:paraId="6981B9B2" w14:textId="77777777" w:rsidR="00A32D9C" w:rsidRPr="0042334C" w:rsidRDefault="00A32D9C" w:rsidP="0015152D">
      <w:pPr>
        <w:pStyle w:val="BodyText"/>
        <w:numPr>
          <w:ilvl w:val="0"/>
          <w:numId w:val="23"/>
        </w:numPr>
        <w:spacing w:before="91"/>
        <w:ind w:left="1710" w:right="640"/>
        <w:jc w:val="both"/>
        <w:rPr>
          <w:rFonts w:asciiTheme="minorHAnsi" w:hAnsiTheme="minorHAnsi" w:cstheme="minorHAnsi"/>
          <w:lang w:val="ro-MD"/>
        </w:rPr>
      </w:pPr>
      <w:hyperlink r:id="rId15" w:history="1">
        <w:r w:rsidRPr="0042334C">
          <w:rPr>
            <w:rStyle w:val="Hyperlink"/>
            <w:rFonts w:asciiTheme="minorHAnsi" w:hAnsiTheme="minorHAnsi" w:cstheme="minorHAnsi"/>
            <w:lang w:val="ro-MD"/>
          </w:rPr>
          <w:t>https://trello.com/c/FBkPGYnT/254-undp-logo-blue</w:t>
        </w:r>
      </w:hyperlink>
      <w:r w:rsidRPr="0042334C">
        <w:rPr>
          <w:rFonts w:asciiTheme="minorHAnsi" w:hAnsiTheme="minorHAnsi" w:cstheme="minorHAnsi"/>
          <w:lang w:val="ro-MD"/>
        </w:rPr>
        <w:t xml:space="preserve"> (logo PNUD pe albastru)</w:t>
      </w:r>
    </w:p>
    <w:p w14:paraId="30BDC04D"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 xml:space="preserve">GEF: </w:t>
      </w:r>
    </w:p>
    <w:p w14:paraId="7A870D41" w14:textId="77777777" w:rsidR="00A32D9C" w:rsidRPr="0042334C" w:rsidRDefault="00A32D9C" w:rsidP="0015152D">
      <w:pPr>
        <w:pStyle w:val="BodyText"/>
        <w:numPr>
          <w:ilvl w:val="0"/>
          <w:numId w:val="23"/>
        </w:numPr>
        <w:spacing w:before="91"/>
        <w:ind w:left="1710" w:right="640"/>
        <w:jc w:val="both"/>
        <w:rPr>
          <w:rFonts w:asciiTheme="minorHAnsi" w:hAnsiTheme="minorHAnsi" w:cstheme="minorHAnsi"/>
          <w:lang w:val="ro-MD"/>
        </w:rPr>
      </w:pPr>
      <w:hyperlink r:id="rId16" w:history="1">
        <w:r w:rsidRPr="0042334C">
          <w:rPr>
            <w:rStyle w:val="Hyperlink"/>
            <w:rFonts w:asciiTheme="minorHAnsi" w:hAnsiTheme="minorHAnsi" w:cstheme="minorHAnsi"/>
            <w:lang w:val="ro-MD"/>
          </w:rPr>
          <w:t>https://trello.com/c/wn2zCpxg/6-gef</w:t>
        </w:r>
      </w:hyperlink>
    </w:p>
    <w:p w14:paraId="2A147B2A" w14:textId="77777777" w:rsidR="00A32D9C" w:rsidRPr="0042334C" w:rsidRDefault="00A32D9C" w:rsidP="008F71CB">
      <w:pPr>
        <w:pStyle w:val="BodyText"/>
        <w:spacing w:before="91"/>
        <w:ind w:left="841" w:right="640"/>
        <w:jc w:val="both"/>
        <w:rPr>
          <w:rFonts w:asciiTheme="minorHAnsi" w:hAnsiTheme="minorHAnsi" w:cstheme="minorHAnsi"/>
          <w:lang w:val="ro-MD"/>
        </w:rPr>
      </w:pPr>
      <w:hyperlink r:id="rId17" w:history="1">
        <w:r w:rsidRPr="0042334C">
          <w:rPr>
            <w:rFonts w:asciiTheme="minorHAnsi" w:hAnsiTheme="minorHAnsi" w:cstheme="minorHAnsi"/>
          </w:rPr>
          <w:t>GEF</w:t>
        </w:r>
      </w:hyperlink>
      <w:r w:rsidRPr="0042334C">
        <w:rPr>
          <w:rFonts w:asciiTheme="minorHAnsi" w:hAnsiTheme="minorHAnsi" w:cstheme="minorHAnsi"/>
          <w:lang w:val="ro-MD"/>
        </w:rPr>
        <w:t xml:space="preserve"> SGP:</w:t>
      </w:r>
    </w:p>
    <w:p w14:paraId="6EC5BA2B" w14:textId="77777777" w:rsidR="00A32D9C" w:rsidRPr="0042334C" w:rsidRDefault="00A32D9C" w:rsidP="0015152D">
      <w:pPr>
        <w:pStyle w:val="BodyText"/>
        <w:numPr>
          <w:ilvl w:val="0"/>
          <w:numId w:val="23"/>
        </w:numPr>
        <w:spacing w:before="91"/>
        <w:ind w:left="1710" w:right="640"/>
        <w:jc w:val="both"/>
        <w:rPr>
          <w:rFonts w:asciiTheme="minorHAnsi" w:hAnsiTheme="minorHAnsi" w:cstheme="minorHAnsi"/>
          <w:lang w:val="ro-MD"/>
        </w:rPr>
      </w:pPr>
      <w:hyperlink r:id="rId18" w:history="1">
        <w:r w:rsidRPr="0042334C">
          <w:rPr>
            <w:rStyle w:val="Hyperlink"/>
            <w:rFonts w:asciiTheme="minorHAnsi" w:hAnsiTheme="minorHAnsi" w:cstheme="minorHAnsi"/>
            <w:lang w:val="ro-MD"/>
          </w:rPr>
          <w:t>https://trello.com/c/k0FEenpB/57-sgp</w:t>
        </w:r>
      </w:hyperlink>
      <w:r w:rsidRPr="0042334C">
        <w:rPr>
          <w:rFonts w:asciiTheme="minorHAnsi" w:hAnsiTheme="minorHAnsi" w:cstheme="minorHAnsi"/>
          <w:lang w:val="ro-MD"/>
        </w:rPr>
        <w:t xml:space="preserve"> </w:t>
      </w:r>
    </w:p>
    <w:p w14:paraId="32840180"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0D3A6B56" w14:textId="77777777" w:rsidR="00A32D9C" w:rsidRPr="0042334C" w:rsidRDefault="00A32D9C" w:rsidP="008F71CB">
      <w:pPr>
        <w:pStyle w:val="BodyText"/>
        <w:spacing w:before="91"/>
        <w:ind w:left="841" w:right="640"/>
        <w:jc w:val="both"/>
        <w:rPr>
          <w:rFonts w:asciiTheme="minorHAnsi" w:hAnsiTheme="minorHAnsi" w:cstheme="minorHAnsi"/>
          <w:b/>
          <w:bCs/>
          <w:lang w:val="ro-MD"/>
        </w:rPr>
      </w:pPr>
      <w:r w:rsidRPr="0042334C">
        <w:rPr>
          <w:rFonts w:asciiTheme="minorHAnsi" w:hAnsiTheme="minorHAnsi" w:cstheme="minorHAnsi"/>
          <w:b/>
          <w:bCs/>
          <w:lang w:val="ro-MD"/>
        </w:rPr>
        <w:t>3. Publicații și materiale tipărite / digitale</w:t>
      </w:r>
    </w:p>
    <w:p w14:paraId="153481EF"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1A697070"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Pentru publicațiile și materialele informative (broșuri, rapoarte, fișe informative, studii etc.), se aplică următoarele cerințe:</w:t>
      </w:r>
    </w:p>
    <w:p w14:paraId="5A0B3E85" w14:textId="77777777" w:rsidR="00A32D9C" w:rsidRPr="0042334C" w:rsidRDefault="00A32D9C" w:rsidP="0015152D">
      <w:pPr>
        <w:pStyle w:val="BodyText"/>
        <w:numPr>
          <w:ilvl w:val="0"/>
          <w:numId w:val="25"/>
        </w:numPr>
        <w:spacing w:before="91"/>
        <w:ind w:right="640" w:firstLine="540"/>
        <w:jc w:val="both"/>
        <w:rPr>
          <w:rFonts w:asciiTheme="minorHAnsi" w:hAnsiTheme="minorHAnsi" w:cstheme="minorHAnsi"/>
          <w:lang w:val="ro-MD"/>
        </w:rPr>
      </w:pPr>
      <w:r w:rsidRPr="0042334C">
        <w:rPr>
          <w:rFonts w:asciiTheme="minorHAnsi" w:hAnsiTheme="minorHAnsi" w:cstheme="minorHAnsi"/>
          <w:lang w:val="ro-MD"/>
        </w:rPr>
        <w:t>includerea tuturor celor trei logo</w:t>
      </w:r>
      <w:r w:rsidRPr="0042334C">
        <w:rPr>
          <w:rFonts w:asciiTheme="minorHAnsi" w:hAnsiTheme="minorHAnsi" w:cstheme="minorHAnsi"/>
          <w:lang w:val="ro-MD"/>
        </w:rPr>
        <w:noBreakHyphen/>
        <w:t>uri pe copertă sau pe prima pagină;</w:t>
      </w:r>
    </w:p>
    <w:p w14:paraId="7C6A593E" w14:textId="77777777" w:rsidR="00A32D9C" w:rsidRPr="0042334C" w:rsidRDefault="00A32D9C" w:rsidP="0015152D">
      <w:pPr>
        <w:pStyle w:val="BodyText"/>
        <w:numPr>
          <w:ilvl w:val="0"/>
          <w:numId w:val="25"/>
        </w:numPr>
        <w:spacing w:before="91"/>
        <w:ind w:right="640" w:firstLine="540"/>
        <w:jc w:val="both"/>
        <w:rPr>
          <w:rFonts w:asciiTheme="minorHAnsi" w:hAnsiTheme="minorHAnsi" w:cstheme="minorHAnsi"/>
          <w:lang w:val="ro-MD"/>
        </w:rPr>
      </w:pPr>
      <w:r w:rsidRPr="0042334C">
        <w:rPr>
          <w:rFonts w:asciiTheme="minorHAnsi" w:hAnsiTheme="minorHAnsi" w:cstheme="minorHAnsi"/>
          <w:lang w:val="ro-MD"/>
        </w:rPr>
        <w:t>includerea unui scurt text descriptiv privind rolul GEF, SGP și PNUD;</w:t>
      </w:r>
    </w:p>
    <w:p w14:paraId="16EE9311" w14:textId="77777777" w:rsidR="00A32D9C" w:rsidRPr="0042334C" w:rsidRDefault="00A32D9C" w:rsidP="0015152D">
      <w:pPr>
        <w:pStyle w:val="BodyText"/>
        <w:numPr>
          <w:ilvl w:val="0"/>
          <w:numId w:val="25"/>
        </w:numPr>
        <w:spacing w:before="91"/>
        <w:ind w:right="640" w:firstLine="540"/>
        <w:jc w:val="both"/>
        <w:rPr>
          <w:rFonts w:asciiTheme="minorHAnsi" w:hAnsiTheme="minorHAnsi" w:cstheme="minorHAnsi"/>
          <w:lang w:val="ro-MD"/>
        </w:rPr>
      </w:pPr>
      <w:r w:rsidRPr="0042334C">
        <w:rPr>
          <w:rFonts w:asciiTheme="minorHAnsi" w:hAnsiTheme="minorHAnsi" w:cstheme="minorHAnsi"/>
          <w:lang w:val="ro-MD"/>
        </w:rPr>
        <w:t>recunoașterea clară a contribuției financiare SGP și a cofinanțatorilor, după caz;</w:t>
      </w:r>
    </w:p>
    <w:p w14:paraId="598CAA3F" w14:textId="77777777" w:rsidR="00A32D9C" w:rsidRPr="0042334C" w:rsidRDefault="00A32D9C" w:rsidP="0015152D">
      <w:pPr>
        <w:pStyle w:val="BodyText"/>
        <w:numPr>
          <w:ilvl w:val="0"/>
          <w:numId w:val="25"/>
        </w:numPr>
        <w:spacing w:before="91"/>
        <w:ind w:right="640" w:firstLine="540"/>
        <w:jc w:val="both"/>
        <w:rPr>
          <w:rFonts w:asciiTheme="minorHAnsi" w:hAnsiTheme="minorHAnsi" w:cstheme="minorHAnsi"/>
          <w:lang w:val="ro-MD"/>
        </w:rPr>
      </w:pPr>
      <w:r w:rsidRPr="0042334C">
        <w:rPr>
          <w:rFonts w:asciiTheme="minorHAnsi" w:hAnsiTheme="minorHAnsi" w:cstheme="minorHAnsi"/>
          <w:lang w:val="ro-MD"/>
        </w:rPr>
        <w:t>includerea disclaier</w:t>
      </w:r>
      <w:r w:rsidRPr="0042334C">
        <w:rPr>
          <w:rFonts w:asciiTheme="minorHAnsi" w:hAnsiTheme="minorHAnsi" w:cstheme="minorHAnsi"/>
          <w:lang w:val="ro-MD"/>
        </w:rPr>
        <w:noBreakHyphen/>
        <w:t>ului standard:</w:t>
      </w:r>
    </w:p>
    <w:p w14:paraId="046C2023"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i/>
          <w:iCs/>
          <w:lang w:val="ro-MD"/>
        </w:rPr>
        <w:t>„Opiniile exprimate în acest material aparțin autorului/autorilor și nu reflectă neapărat punctul de vedere al Programului de Granturi Mici al GEF, al ONU, inclusiv PNUD sau statele membre ONU.”</w:t>
      </w:r>
    </w:p>
    <w:p w14:paraId="43198BBF"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4612FE98"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De fiecare dată când lucrați la un material rugăm să anunțați CN  și AP.</w:t>
      </w:r>
    </w:p>
    <w:p w14:paraId="61BDEFBF"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 xml:space="preserve">Vă sugarăm să consultați publicațiile recente ale SGP la nivel global, accesibile pe </w:t>
      </w:r>
      <w:hyperlink r:id="rId19" w:history="1">
        <w:r w:rsidRPr="0042334C">
          <w:rPr>
            <w:rStyle w:val="Hyperlink"/>
            <w:rFonts w:asciiTheme="minorHAnsi" w:hAnsiTheme="minorHAnsi" w:cstheme="minorHAnsi"/>
            <w:lang w:val="ro-MD"/>
          </w:rPr>
          <w:t>http://sgp.undp.org</w:t>
        </w:r>
      </w:hyperlink>
      <w:r w:rsidRPr="0042334C">
        <w:rPr>
          <w:rFonts w:asciiTheme="minorHAnsi" w:hAnsiTheme="minorHAnsi" w:cstheme="minorHAnsi"/>
          <w:lang w:val="ro-MD"/>
        </w:rPr>
        <w:t>,</w:t>
      </w:r>
      <w:hyperlink r:id="rId20">
        <w:r w:rsidRPr="0042334C">
          <w:rPr>
            <w:rStyle w:val="Hyperlink"/>
            <w:rFonts w:asciiTheme="minorHAnsi" w:hAnsiTheme="minorHAnsi" w:cstheme="minorHAnsi"/>
          </w:rPr>
          <w:t xml:space="preserve"> https:/</w:t>
        </w:r>
      </w:hyperlink>
      <w:hyperlink r:id="rId21">
        <w:r w:rsidRPr="0042334C">
          <w:rPr>
            <w:rStyle w:val="Hyperlink"/>
            <w:rFonts w:asciiTheme="minorHAnsi" w:hAnsiTheme="minorHAnsi" w:cstheme="minorHAnsi"/>
          </w:rPr>
          <w:t>/www.thegef.org/gef/sgp</w:t>
        </w:r>
      </w:hyperlink>
      <w:r w:rsidRPr="0042334C">
        <w:rPr>
          <w:rFonts w:asciiTheme="minorHAnsi" w:hAnsiTheme="minorHAnsi" w:cstheme="minorHAnsi"/>
          <w:lang w:val="ro-MD"/>
        </w:rPr>
        <w:t>.</w:t>
      </w:r>
    </w:p>
    <w:p w14:paraId="4EA36D1E"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În cazul materialelor publicate și distribuite publicului larg (ex. ghiduri, manuale, cărți), beneficiarii vor asigura respectarea cerințelor legale privind ISBN și clasificarea CZU, acolo unde este cazul.</w:t>
      </w:r>
    </w:p>
    <w:p w14:paraId="6E9E05F7"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3F57CE6A" w14:textId="77777777" w:rsidR="00A32D9C" w:rsidRPr="0042334C" w:rsidRDefault="00A32D9C" w:rsidP="008F71CB">
      <w:pPr>
        <w:pStyle w:val="BodyText"/>
        <w:spacing w:before="91"/>
        <w:ind w:left="841" w:right="640"/>
        <w:jc w:val="both"/>
        <w:rPr>
          <w:rFonts w:asciiTheme="minorHAnsi" w:hAnsiTheme="minorHAnsi" w:cstheme="minorHAnsi"/>
          <w:b/>
          <w:bCs/>
          <w:lang w:val="ro-MD"/>
        </w:rPr>
      </w:pPr>
      <w:r w:rsidRPr="0042334C">
        <w:rPr>
          <w:rFonts w:asciiTheme="minorHAnsi" w:hAnsiTheme="minorHAnsi" w:cstheme="minorHAnsi"/>
          <w:b/>
          <w:bCs/>
          <w:lang w:val="ro-MD"/>
        </w:rPr>
        <w:t>4. Materiale de vizibilitate și evenimente publice</w:t>
      </w:r>
    </w:p>
    <w:p w14:paraId="269691C0" w14:textId="77777777" w:rsidR="00A32D9C" w:rsidRPr="008944A5" w:rsidRDefault="00A32D9C" w:rsidP="008F71CB">
      <w:pPr>
        <w:pStyle w:val="BodyText"/>
        <w:spacing w:before="91"/>
        <w:ind w:left="841" w:right="640"/>
        <w:jc w:val="both"/>
        <w:rPr>
          <w:rFonts w:asciiTheme="minorHAnsi" w:hAnsiTheme="minorHAnsi" w:cstheme="minorHAnsi"/>
          <w:lang w:val="ro-MD"/>
        </w:rPr>
      </w:pPr>
    </w:p>
    <w:p w14:paraId="79623309" w14:textId="77777777" w:rsidR="00A32D9C" w:rsidRPr="0042334C" w:rsidRDefault="00A32D9C" w:rsidP="008F71CB">
      <w:pPr>
        <w:pStyle w:val="BodyText"/>
        <w:spacing w:before="91"/>
        <w:ind w:left="841" w:right="640"/>
        <w:jc w:val="both"/>
        <w:rPr>
          <w:rFonts w:asciiTheme="minorHAnsi" w:hAnsiTheme="minorHAnsi" w:cstheme="minorHAnsi"/>
          <w:lang w:val="ro-MD"/>
        </w:rPr>
      </w:pPr>
      <w:r w:rsidRPr="0042334C">
        <w:rPr>
          <w:rFonts w:asciiTheme="minorHAnsi" w:hAnsiTheme="minorHAnsi" w:cstheme="minorHAnsi"/>
          <w:lang w:val="ro-MD"/>
        </w:rPr>
        <w:t>Aceleași cerințe de branding se aplică pentru:</w:t>
      </w:r>
    </w:p>
    <w:p w14:paraId="474CDAA1" w14:textId="715B99C3" w:rsidR="00A32D9C" w:rsidRPr="0042334C" w:rsidRDefault="00A32D9C" w:rsidP="0015152D">
      <w:pPr>
        <w:pStyle w:val="BodyText"/>
        <w:numPr>
          <w:ilvl w:val="0"/>
          <w:numId w:val="26"/>
        </w:numPr>
        <w:spacing w:before="91"/>
        <w:ind w:right="640"/>
        <w:jc w:val="both"/>
        <w:rPr>
          <w:rFonts w:asciiTheme="minorHAnsi" w:hAnsiTheme="minorHAnsi" w:cstheme="minorBidi"/>
          <w:lang w:val="ro-MD"/>
        </w:rPr>
      </w:pPr>
      <w:r w:rsidRPr="7ACE6B79">
        <w:rPr>
          <w:rFonts w:asciiTheme="minorHAnsi" w:hAnsiTheme="minorHAnsi" w:cstheme="minorBidi"/>
          <w:lang w:val="ro-MD"/>
        </w:rPr>
        <w:t>panouri informative;</w:t>
      </w:r>
    </w:p>
    <w:p w14:paraId="6A6C1DCA" w14:textId="77777777" w:rsidR="00A32D9C" w:rsidRPr="0042334C" w:rsidRDefault="00A32D9C" w:rsidP="0015152D">
      <w:pPr>
        <w:pStyle w:val="BodyText"/>
        <w:numPr>
          <w:ilvl w:val="0"/>
          <w:numId w:val="26"/>
        </w:numPr>
        <w:spacing w:before="91"/>
        <w:ind w:right="640"/>
        <w:jc w:val="both"/>
        <w:rPr>
          <w:rFonts w:asciiTheme="minorHAnsi" w:hAnsiTheme="minorHAnsi" w:cstheme="minorHAnsi"/>
          <w:lang w:val="ro-MD"/>
        </w:rPr>
      </w:pPr>
      <w:r w:rsidRPr="0042334C">
        <w:rPr>
          <w:rFonts w:asciiTheme="minorHAnsi" w:hAnsiTheme="minorHAnsi" w:cstheme="minorHAnsi"/>
          <w:lang w:val="ro-MD"/>
        </w:rPr>
        <w:t>materiale promoționale;</w:t>
      </w:r>
    </w:p>
    <w:p w14:paraId="50BFBD47" w14:textId="166D578C" w:rsidR="00A32D9C" w:rsidRPr="0042334C" w:rsidRDefault="00C04798" w:rsidP="0015152D">
      <w:pPr>
        <w:pStyle w:val="BodyText"/>
        <w:numPr>
          <w:ilvl w:val="0"/>
          <w:numId w:val="26"/>
        </w:numPr>
        <w:spacing w:before="91"/>
        <w:ind w:right="640"/>
        <w:jc w:val="both"/>
        <w:rPr>
          <w:rFonts w:asciiTheme="minorHAnsi" w:hAnsiTheme="minorHAnsi" w:cstheme="minorBidi"/>
          <w:lang w:val="ro-MD"/>
        </w:rPr>
      </w:pPr>
      <w:r>
        <w:rPr>
          <w:rFonts w:asciiTheme="minorHAnsi" w:hAnsiTheme="minorHAnsi" w:cstheme="minorBidi"/>
          <w:lang w:val="ro-MD"/>
        </w:rPr>
        <w:t>r</w:t>
      </w:r>
      <w:r w:rsidR="438D8EC0" w:rsidRPr="7ACE6B79">
        <w:rPr>
          <w:rFonts w:asciiTheme="minorHAnsi" w:hAnsiTheme="minorHAnsi" w:cstheme="minorBidi"/>
          <w:lang w:val="ro-MD"/>
        </w:rPr>
        <w:t xml:space="preserve">eportaje / </w:t>
      </w:r>
      <w:r w:rsidR="00A32D9C" w:rsidRPr="7ACE6B79">
        <w:rPr>
          <w:rFonts w:asciiTheme="minorHAnsi" w:hAnsiTheme="minorHAnsi" w:cstheme="minorBidi"/>
          <w:lang w:val="ro-MD"/>
        </w:rPr>
        <w:t>spoturi video și produse multimedia;</w:t>
      </w:r>
    </w:p>
    <w:p w14:paraId="66CD2009" w14:textId="77777777" w:rsidR="00A32D9C" w:rsidRPr="0042334C" w:rsidRDefault="00A32D9C" w:rsidP="0015152D">
      <w:pPr>
        <w:pStyle w:val="BodyText"/>
        <w:numPr>
          <w:ilvl w:val="0"/>
          <w:numId w:val="26"/>
        </w:numPr>
        <w:spacing w:before="91"/>
        <w:ind w:right="640"/>
        <w:jc w:val="both"/>
        <w:rPr>
          <w:rFonts w:asciiTheme="minorHAnsi" w:hAnsiTheme="minorHAnsi" w:cstheme="minorHAnsi"/>
          <w:lang w:val="ro-MD"/>
        </w:rPr>
      </w:pPr>
      <w:r w:rsidRPr="0042334C">
        <w:rPr>
          <w:rFonts w:asciiTheme="minorHAnsi" w:hAnsiTheme="minorHAnsi" w:cstheme="minorHAnsi"/>
          <w:lang w:val="ro-MD"/>
        </w:rPr>
        <w:t>prezentări PowerPoint;</w:t>
      </w:r>
    </w:p>
    <w:p w14:paraId="6652F1E7" w14:textId="77777777" w:rsidR="00A32D9C" w:rsidRPr="0042334C" w:rsidRDefault="00A32D9C" w:rsidP="0015152D">
      <w:pPr>
        <w:pStyle w:val="BodyText"/>
        <w:numPr>
          <w:ilvl w:val="0"/>
          <w:numId w:val="26"/>
        </w:numPr>
        <w:spacing w:before="91"/>
        <w:ind w:right="640"/>
        <w:jc w:val="both"/>
        <w:rPr>
          <w:rFonts w:asciiTheme="minorHAnsi" w:hAnsiTheme="minorHAnsi" w:cstheme="minorHAnsi"/>
          <w:lang w:val="ro-MD"/>
        </w:rPr>
      </w:pPr>
      <w:r w:rsidRPr="0042334C">
        <w:rPr>
          <w:rFonts w:asciiTheme="minorHAnsi" w:hAnsiTheme="minorHAnsi" w:cstheme="minorHAnsi"/>
          <w:lang w:val="ro-MD"/>
        </w:rPr>
        <w:t>pagini web și conținut social media;</w:t>
      </w:r>
    </w:p>
    <w:p w14:paraId="171715B2" w14:textId="77777777" w:rsidR="00A32D9C" w:rsidRPr="0042334C" w:rsidRDefault="00A32D9C" w:rsidP="0015152D">
      <w:pPr>
        <w:pStyle w:val="BodyText"/>
        <w:numPr>
          <w:ilvl w:val="0"/>
          <w:numId w:val="26"/>
        </w:numPr>
        <w:spacing w:before="91"/>
        <w:ind w:right="640"/>
        <w:jc w:val="both"/>
        <w:rPr>
          <w:rFonts w:asciiTheme="minorHAnsi" w:hAnsiTheme="minorHAnsi" w:cstheme="minorHAnsi"/>
          <w:lang w:val="ro-MD"/>
        </w:rPr>
      </w:pPr>
      <w:r w:rsidRPr="0042334C">
        <w:rPr>
          <w:rFonts w:asciiTheme="minorHAnsi" w:hAnsiTheme="minorHAnsi" w:cstheme="minorHAnsi"/>
          <w:lang w:val="ro-MD"/>
        </w:rPr>
        <w:t>evenimente publice, conferințe, ateliere, vizite de presă.</w:t>
      </w:r>
    </w:p>
    <w:p w14:paraId="6BA7FAEB"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2651FE7C" w14:textId="4C8838A8" w:rsidR="00A32D9C" w:rsidRPr="0042334C" w:rsidRDefault="00A32D9C" w:rsidP="0128BD63">
      <w:pPr>
        <w:pStyle w:val="BodyText"/>
        <w:spacing w:before="124"/>
        <w:ind w:left="841" w:right="640"/>
        <w:jc w:val="both"/>
        <w:rPr>
          <w:rFonts w:asciiTheme="minorHAnsi" w:hAnsiTheme="minorHAnsi" w:cstheme="minorBidi"/>
          <w:lang w:val="ro-MD"/>
        </w:rPr>
      </w:pPr>
      <w:r w:rsidRPr="7ACE6B79">
        <w:rPr>
          <w:rFonts w:asciiTheme="minorHAnsi" w:hAnsiTheme="minorHAnsi" w:cstheme="minorBidi"/>
          <w:lang w:val="ro-MD"/>
        </w:rPr>
        <w:t>În linii generale, utilizați imagini de cea mai înaltă calitate.  Întotdeauna obțineți permisiunea</w:t>
      </w:r>
      <w:r w:rsidR="05934C37" w:rsidRPr="7ACE6B79">
        <w:rPr>
          <w:rFonts w:asciiTheme="minorHAnsi" w:hAnsiTheme="minorHAnsi" w:cstheme="minorBidi"/>
          <w:lang w:val="ro-MD"/>
        </w:rPr>
        <w:t xml:space="preserve"> în scris</w:t>
      </w:r>
      <w:r w:rsidRPr="7ACE6B79">
        <w:rPr>
          <w:rFonts w:asciiTheme="minorHAnsi" w:hAnsiTheme="minorHAnsi" w:cstheme="minorBidi"/>
          <w:lang w:val="ro-MD"/>
        </w:rPr>
        <w:t xml:space="preserve"> până a utiliza orice fotografie sau imagine ce nu aparține organizației Dvs., adăugați descrierea imaginii și autorul imaginii în subtitrare. În cazul în care în imagine apar persoane, obțineți permisiunea lor de a utiliza această imagine.</w:t>
      </w:r>
    </w:p>
    <w:p w14:paraId="329CB14A"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Pentru a micșora impactul asupra mediului înconjurător, evitați imprimarea pe hârtie lucioasă. Pentru materialele printate utilizați hârtia reciclată sau</w:t>
      </w:r>
      <w:r w:rsidRPr="0042334C">
        <w:rPr>
          <w:rFonts w:asciiTheme="minorHAnsi" w:hAnsiTheme="minorHAnsi" w:cstheme="minorHAnsi"/>
          <w:spacing w:val="-15"/>
          <w:lang w:val="ro-MD"/>
        </w:rPr>
        <w:t xml:space="preserve"> </w:t>
      </w:r>
      <w:r w:rsidRPr="0042334C">
        <w:rPr>
          <w:rFonts w:asciiTheme="minorHAnsi" w:hAnsiTheme="minorHAnsi" w:cstheme="minorHAnsi"/>
          <w:lang w:val="ro-MD"/>
        </w:rPr>
        <w:t>mată. Limitați utilizarea bannerelor, unde este posibil utilizați proiectarea pe ecran.</w:t>
      </w:r>
    </w:p>
    <w:p w14:paraId="404A4058"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 xml:space="preserve">Prezentarea Power Point trebuie să conțină toate 3 logo-uri (SGP, GEF și PNUD). Model de PPP îl puteți solicita de la CN. </w:t>
      </w:r>
    </w:p>
    <w:p w14:paraId="7B934F59"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Înainte de publicare sau utilizare publică, toate materialele trebuie transmise spre aprobare Coordonatorului Național GEF SGP, cu un timp rezonabil în avans.</w:t>
      </w:r>
    </w:p>
    <w:p w14:paraId="5D58124D"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 xml:space="preserve">În lipsa aprobării prealabile, GEF SGP își rezervă dreptul de a nu accepta rambursarea cheltuielilor </w:t>
      </w:r>
      <w:r w:rsidRPr="0042334C">
        <w:rPr>
          <w:rFonts w:asciiTheme="minorHAnsi" w:hAnsiTheme="minorHAnsi" w:cstheme="minorHAnsi"/>
          <w:lang w:val="ro-MD"/>
        </w:rPr>
        <w:lastRenderedPageBreak/>
        <w:t>aferente, chiar dacă acestea au fost incluse în bugetul aprobat.</w:t>
      </w:r>
    </w:p>
    <w:p w14:paraId="16C2EF50" w14:textId="77777777" w:rsidR="00A32D9C" w:rsidRPr="0042334C" w:rsidRDefault="00A32D9C" w:rsidP="008F71CB">
      <w:pPr>
        <w:ind w:left="841" w:right="640"/>
        <w:rPr>
          <w:rFonts w:asciiTheme="minorHAnsi" w:hAnsiTheme="minorHAnsi" w:cstheme="minorHAnsi"/>
          <w:b/>
          <w:bCs/>
          <w:i/>
          <w:lang w:val="ro-MD"/>
        </w:rPr>
      </w:pPr>
    </w:p>
    <w:p w14:paraId="4F6393A6" w14:textId="77777777" w:rsidR="00A32D9C" w:rsidRPr="0042334C" w:rsidRDefault="00A32D9C" w:rsidP="008F71CB">
      <w:pPr>
        <w:ind w:left="841" w:right="640"/>
        <w:rPr>
          <w:rFonts w:asciiTheme="minorHAnsi" w:hAnsiTheme="minorHAnsi" w:cstheme="minorHAnsi"/>
          <w:b/>
          <w:bCs/>
          <w:lang w:val="ro-MD"/>
        </w:rPr>
      </w:pPr>
      <w:r w:rsidRPr="0042334C">
        <w:rPr>
          <w:rFonts w:asciiTheme="minorHAnsi" w:hAnsiTheme="minorHAnsi" w:cstheme="minorHAnsi"/>
          <w:b/>
          <w:bCs/>
          <w:lang w:val="ro-MD"/>
        </w:rPr>
        <w:t>5. Comunicarea cu mass-media</w:t>
      </w:r>
    </w:p>
    <w:p w14:paraId="3A241B00" w14:textId="77777777" w:rsidR="00A32D9C" w:rsidRPr="0042334C" w:rsidRDefault="00A32D9C" w:rsidP="008F71CB">
      <w:pPr>
        <w:pStyle w:val="BodyText"/>
        <w:spacing w:before="91"/>
        <w:ind w:left="841" w:right="640"/>
        <w:jc w:val="both"/>
        <w:rPr>
          <w:rFonts w:asciiTheme="minorHAnsi" w:hAnsiTheme="minorHAnsi" w:cstheme="minorHAnsi"/>
          <w:lang w:val="ro-MD"/>
        </w:rPr>
      </w:pPr>
    </w:p>
    <w:p w14:paraId="162CA4B9"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Instituția beneficiară va asigura o comunicare responsabilă și coerentă cu mass</w:t>
      </w:r>
      <w:r w:rsidRPr="0042334C">
        <w:rPr>
          <w:rFonts w:ascii="Cambria Math" w:hAnsi="Cambria Math" w:cs="Cambria Math"/>
          <w:lang w:val="ro-MD"/>
        </w:rPr>
        <w:t>‑</w:t>
      </w:r>
      <w:r w:rsidRPr="0042334C">
        <w:rPr>
          <w:rFonts w:asciiTheme="minorHAnsi" w:hAnsiTheme="minorHAnsi" w:cstheme="minorHAnsi"/>
          <w:lang w:val="ro-MD"/>
        </w:rPr>
        <w:t>media, în conformitate cu principiile PNUD.</w:t>
      </w:r>
    </w:p>
    <w:p w14:paraId="49B7F8E4"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Comunicarea oficială cu presa se realizează, de regulă, prin persoanele responsabile de comunicare ale organizației.</w:t>
      </w:r>
    </w:p>
    <w:p w14:paraId="31D418B2"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Interviurile, aparițiile TV sau alte intervenții publice se vor coordona, ori de câte ori este posibil, cu echipa GEF SGP și/sau PNUD Moldova.</w:t>
      </w:r>
    </w:p>
    <w:p w14:paraId="748A61ED" w14:textId="77777777" w:rsidR="00A32D9C" w:rsidRPr="0042334C" w:rsidRDefault="00A32D9C" w:rsidP="008F71CB">
      <w:pPr>
        <w:pStyle w:val="BodyText"/>
        <w:spacing w:before="124"/>
        <w:ind w:left="841" w:right="640"/>
        <w:jc w:val="both"/>
        <w:rPr>
          <w:rFonts w:asciiTheme="minorHAnsi" w:hAnsiTheme="minorHAnsi" w:cstheme="minorHAnsi"/>
          <w:lang w:val="ro-MD"/>
        </w:rPr>
      </w:pPr>
      <w:r w:rsidRPr="0042334C">
        <w:rPr>
          <w:rFonts w:asciiTheme="minorHAnsi" w:hAnsiTheme="minorHAnsi" w:cstheme="minorHAnsi"/>
          <w:lang w:val="ro-MD"/>
        </w:rPr>
        <w:t>Pentru apariții media planificate, se recomandă:</w:t>
      </w:r>
    </w:p>
    <w:p w14:paraId="7BDBC831"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definirea mesajelor</w:t>
      </w:r>
      <w:r w:rsidRPr="0042334C">
        <w:rPr>
          <w:rFonts w:ascii="Cambria Math" w:hAnsi="Cambria Math" w:cs="Cambria Math"/>
          <w:lang w:val="ro-MD"/>
        </w:rPr>
        <w:t>‑</w:t>
      </w:r>
      <w:r w:rsidRPr="0042334C">
        <w:rPr>
          <w:rFonts w:asciiTheme="minorHAnsi" w:hAnsiTheme="minorHAnsi" w:cstheme="minorHAnsi"/>
          <w:lang w:val="ro-MD"/>
        </w:rPr>
        <w:t>cheie;</w:t>
      </w:r>
    </w:p>
    <w:p w14:paraId="399BECD2"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identificarea vorbitorilor relevanți;</w:t>
      </w:r>
    </w:p>
    <w:p w14:paraId="2DD91938"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afirmații numai în domeniul dumneavoastră de competență și</w:t>
      </w:r>
      <w:r w:rsidRPr="0042334C">
        <w:rPr>
          <w:rFonts w:asciiTheme="minorHAnsi" w:hAnsiTheme="minorHAnsi" w:cstheme="minorHAnsi"/>
          <w:spacing w:val="-15"/>
          <w:lang w:val="ro-MD"/>
        </w:rPr>
        <w:t xml:space="preserve"> </w:t>
      </w:r>
      <w:r w:rsidRPr="0042334C">
        <w:rPr>
          <w:rFonts w:asciiTheme="minorHAnsi" w:hAnsiTheme="minorHAnsi" w:cstheme="minorHAnsi"/>
          <w:lang w:val="ro-MD"/>
        </w:rPr>
        <w:t>responsabilitate;</w:t>
      </w:r>
    </w:p>
    <w:p w14:paraId="7CA94684"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punerea accentului pe rezultate concrete, cele mai bune practici și impactul asupra comunității;</w:t>
      </w:r>
    </w:p>
    <w:p w14:paraId="0503399B"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recunoașterea corectă a sprijinului oferit de GEF și PNUD Moldova, precum și altor parteneri a proiectului;</w:t>
      </w:r>
    </w:p>
    <w:p w14:paraId="67C5A854"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consultarea cu CN;</w:t>
      </w:r>
    </w:p>
    <w:p w14:paraId="24D78120" w14:textId="77777777" w:rsidR="00A32D9C" w:rsidRPr="0042334C" w:rsidRDefault="00A32D9C" w:rsidP="0015152D">
      <w:pPr>
        <w:pStyle w:val="BodyText"/>
        <w:numPr>
          <w:ilvl w:val="0"/>
          <w:numId w:val="28"/>
        </w:numPr>
        <w:spacing w:before="124"/>
        <w:ind w:right="640"/>
        <w:jc w:val="both"/>
        <w:rPr>
          <w:rFonts w:asciiTheme="minorHAnsi" w:hAnsiTheme="minorHAnsi" w:cstheme="minorHAnsi"/>
          <w:lang w:val="ro-MD"/>
        </w:rPr>
      </w:pPr>
      <w:r w:rsidRPr="0042334C">
        <w:rPr>
          <w:rFonts w:asciiTheme="minorHAnsi" w:hAnsiTheme="minorHAnsi" w:cstheme="minorHAnsi"/>
          <w:lang w:val="ro-MD"/>
        </w:rPr>
        <w:t>invitarea reprezentanților PNUD și GEF SGP după caz.</w:t>
      </w:r>
    </w:p>
    <w:p w14:paraId="4FF0A088" w14:textId="679F7A75" w:rsidR="00A32D9C" w:rsidRPr="0042334C" w:rsidRDefault="00A32D9C" w:rsidP="008F71CB">
      <w:pPr>
        <w:pStyle w:val="BodyText"/>
        <w:spacing w:before="124"/>
        <w:ind w:left="810" w:right="640"/>
        <w:jc w:val="both"/>
        <w:rPr>
          <w:rFonts w:asciiTheme="minorHAnsi" w:hAnsiTheme="minorHAnsi" w:cstheme="minorHAnsi"/>
          <w:lang w:val="ro-MD"/>
        </w:rPr>
      </w:pPr>
      <w:r w:rsidRPr="0042334C">
        <w:rPr>
          <w:rFonts w:asciiTheme="minorHAnsi" w:hAnsiTheme="minorHAnsi" w:cstheme="minorHAnsi"/>
          <w:lang w:val="ro-MD"/>
        </w:rPr>
        <w:t>În comunicarea publică se vor evita:</w:t>
      </w:r>
    </w:p>
    <w:p w14:paraId="5D4B5540" w14:textId="77777777" w:rsidR="00A32D9C" w:rsidRPr="0042334C" w:rsidRDefault="00A32D9C" w:rsidP="0015152D">
      <w:pPr>
        <w:pStyle w:val="BodyText"/>
        <w:numPr>
          <w:ilvl w:val="0"/>
          <w:numId w:val="27"/>
        </w:numPr>
        <w:spacing w:before="124"/>
        <w:ind w:right="640"/>
        <w:jc w:val="both"/>
        <w:rPr>
          <w:rFonts w:asciiTheme="minorHAnsi" w:hAnsiTheme="minorHAnsi" w:cstheme="minorHAnsi"/>
          <w:lang w:val="ro-MD"/>
        </w:rPr>
      </w:pPr>
      <w:r w:rsidRPr="0042334C">
        <w:rPr>
          <w:rFonts w:asciiTheme="minorHAnsi" w:hAnsiTheme="minorHAnsi" w:cstheme="minorHAnsi"/>
          <w:lang w:val="ro-MD"/>
        </w:rPr>
        <w:t>mesaje cu caracter politic;</w:t>
      </w:r>
    </w:p>
    <w:p w14:paraId="2E125BE8" w14:textId="77777777" w:rsidR="00A32D9C" w:rsidRPr="0042334C" w:rsidRDefault="00A32D9C" w:rsidP="0015152D">
      <w:pPr>
        <w:pStyle w:val="BodyText"/>
        <w:numPr>
          <w:ilvl w:val="0"/>
          <w:numId w:val="27"/>
        </w:numPr>
        <w:spacing w:before="124"/>
        <w:ind w:right="640"/>
        <w:jc w:val="both"/>
        <w:rPr>
          <w:rFonts w:asciiTheme="minorHAnsi" w:hAnsiTheme="minorHAnsi" w:cstheme="minorHAnsi"/>
          <w:lang w:val="ro-MD"/>
        </w:rPr>
      </w:pPr>
      <w:r w:rsidRPr="0042334C">
        <w:rPr>
          <w:rFonts w:asciiTheme="minorHAnsi" w:hAnsiTheme="minorHAnsi" w:cstheme="minorHAnsi"/>
          <w:lang w:val="ro-MD"/>
        </w:rPr>
        <w:t>subiecte sensibile;</w:t>
      </w:r>
    </w:p>
    <w:p w14:paraId="115C9D17" w14:textId="77777777" w:rsidR="00A32D9C" w:rsidRDefault="00A32D9C" w:rsidP="0015152D">
      <w:pPr>
        <w:pStyle w:val="BodyText"/>
        <w:numPr>
          <w:ilvl w:val="0"/>
          <w:numId w:val="27"/>
        </w:numPr>
        <w:spacing w:before="124"/>
        <w:ind w:right="640"/>
        <w:jc w:val="both"/>
        <w:rPr>
          <w:rFonts w:asciiTheme="minorHAnsi" w:hAnsiTheme="minorHAnsi" w:cstheme="minorHAnsi"/>
          <w:lang w:val="ro-MD"/>
        </w:rPr>
      </w:pPr>
      <w:r w:rsidRPr="0042334C">
        <w:rPr>
          <w:rFonts w:asciiTheme="minorHAnsi" w:hAnsiTheme="minorHAnsi" w:cstheme="minorHAnsi"/>
          <w:lang w:val="ro-MD"/>
        </w:rPr>
        <w:t>interpretări neconfirmate ale rezultatelor proiectului.</w:t>
      </w:r>
    </w:p>
    <w:p w14:paraId="073519CB" w14:textId="77777777" w:rsidR="008944A5" w:rsidRPr="0042334C" w:rsidRDefault="008944A5" w:rsidP="008F71CB">
      <w:pPr>
        <w:pStyle w:val="BodyText"/>
        <w:spacing w:before="124"/>
        <w:ind w:left="1561" w:right="640"/>
        <w:jc w:val="both"/>
        <w:rPr>
          <w:rFonts w:asciiTheme="minorHAnsi" w:hAnsiTheme="minorHAnsi" w:cstheme="minorHAnsi"/>
          <w:lang w:val="ro-MD"/>
        </w:rPr>
      </w:pPr>
    </w:p>
    <w:p w14:paraId="38ECD655" w14:textId="331F2E47" w:rsidR="0022226E" w:rsidRPr="0042334C" w:rsidRDefault="002E7F72" w:rsidP="008F71CB">
      <w:pPr>
        <w:pStyle w:val="Heading1"/>
        <w:ind w:right="640"/>
        <w:rPr>
          <w:rFonts w:asciiTheme="minorHAnsi" w:hAnsiTheme="minorHAnsi" w:cstheme="minorHAnsi"/>
        </w:rPr>
      </w:pPr>
      <w:bookmarkStart w:id="17" w:name="_Toc222932652"/>
      <w:r w:rsidRPr="0042334C">
        <w:rPr>
          <w:rFonts w:asciiTheme="minorHAnsi" w:hAnsiTheme="minorHAnsi" w:cstheme="minorHAnsi"/>
        </w:rPr>
        <w:t xml:space="preserve">Anexa </w:t>
      </w:r>
      <w:r w:rsidR="000D70F7" w:rsidRPr="0042334C">
        <w:rPr>
          <w:rFonts w:asciiTheme="minorHAnsi" w:hAnsiTheme="minorHAnsi" w:cstheme="minorHAnsi"/>
        </w:rPr>
        <w:t>2</w:t>
      </w:r>
      <w:r w:rsidRPr="0042334C">
        <w:rPr>
          <w:rFonts w:asciiTheme="minorHAnsi" w:hAnsiTheme="minorHAnsi" w:cstheme="minorHAnsi"/>
        </w:rPr>
        <w:t xml:space="preserve">. Lista documentelor necesare pentru raportarea </w:t>
      </w:r>
      <w:r w:rsidR="00C84F06">
        <w:rPr>
          <w:rFonts w:asciiTheme="minorHAnsi" w:hAnsiTheme="minorHAnsi" w:cstheme="minorHAnsi"/>
        </w:rPr>
        <w:t>progresului</w:t>
      </w:r>
      <w:bookmarkEnd w:id="17"/>
    </w:p>
    <w:p w14:paraId="70E75278" w14:textId="77777777" w:rsidR="0022226E" w:rsidRPr="0042334C" w:rsidRDefault="0022226E" w:rsidP="008F71CB">
      <w:pPr>
        <w:pStyle w:val="BodyText"/>
        <w:spacing w:before="4"/>
        <w:ind w:right="640"/>
        <w:rPr>
          <w:rFonts w:asciiTheme="minorHAnsi" w:hAnsiTheme="minorHAnsi" w:cstheme="minorHAnsi"/>
          <w:b/>
          <w:sz w:val="40"/>
        </w:rPr>
      </w:pPr>
    </w:p>
    <w:p w14:paraId="7553AC64" w14:textId="31631290" w:rsidR="0022226E" w:rsidRPr="00495BD6" w:rsidRDefault="002E7F72" w:rsidP="0015152D">
      <w:pPr>
        <w:pStyle w:val="ListParagraph"/>
        <w:numPr>
          <w:ilvl w:val="1"/>
          <w:numId w:val="3"/>
        </w:numPr>
        <w:ind w:left="1560" w:right="640" w:hanging="361"/>
        <w:rPr>
          <w:rFonts w:asciiTheme="minorHAnsi" w:hAnsiTheme="minorHAnsi" w:cstheme="minorBidi"/>
        </w:rPr>
      </w:pPr>
      <w:r w:rsidRPr="7AC77D25">
        <w:rPr>
          <w:rFonts w:asciiTheme="minorHAnsi" w:hAnsiTheme="minorHAnsi" w:cstheme="minorBidi"/>
        </w:rPr>
        <w:t xml:space="preserve">Raportul </w:t>
      </w:r>
      <w:r w:rsidR="00216BA5" w:rsidRPr="7AC77D25">
        <w:rPr>
          <w:rFonts w:asciiTheme="minorHAnsi" w:hAnsiTheme="minorHAnsi" w:cstheme="minorBidi"/>
        </w:rPr>
        <w:t>de Progres</w:t>
      </w:r>
      <w:r w:rsidR="000D4596" w:rsidRPr="7AC77D25">
        <w:rPr>
          <w:rFonts w:asciiTheme="minorHAnsi" w:hAnsiTheme="minorHAnsi" w:cstheme="minorBidi"/>
        </w:rPr>
        <w:t xml:space="preserve"> (rapoarte intermediare) </w:t>
      </w:r>
      <w:r w:rsidRPr="7AC77D25">
        <w:rPr>
          <w:rFonts w:asciiTheme="minorHAnsi" w:hAnsiTheme="minorHAnsi" w:cstheme="minorBidi"/>
        </w:rPr>
        <w:t xml:space="preserve"> – partea narativă (</w:t>
      </w:r>
      <w:r w:rsidR="00533355" w:rsidRPr="7AC77D25">
        <w:rPr>
          <w:rFonts w:asciiTheme="minorHAnsi" w:hAnsiTheme="minorHAnsi" w:cstheme="minorBidi"/>
        </w:rPr>
        <w:t>se va utiliza  modelul oferit în cadrul</w:t>
      </w:r>
      <w:r w:rsidR="00495BD6" w:rsidRPr="7AC77D25">
        <w:rPr>
          <w:rFonts w:asciiTheme="minorHAnsi" w:hAnsiTheme="minorHAnsi" w:cstheme="minorBidi"/>
        </w:rPr>
        <w:t xml:space="preserve"> acordului </w:t>
      </w:r>
      <w:r w:rsidR="00533355" w:rsidRPr="7AC77D25">
        <w:rPr>
          <w:rFonts w:asciiTheme="minorHAnsi" w:hAnsiTheme="minorHAnsi" w:cstheme="minorBidi"/>
        </w:rPr>
        <w:t>de grant</w:t>
      </w:r>
      <w:r w:rsidRPr="7AC77D25">
        <w:rPr>
          <w:rFonts w:asciiTheme="minorHAnsi" w:hAnsiTheme="minorHAnsi" w:cstheme="minorBidi"/>
        </w:rPr>
        <w:t>);</w:t>
      </w:r>
    </w:p>
    <w:p w14:paraId="260980A0" w14:textId="40CBFD52" w:rsidR="0022226E" w:rsidRPr="00495BD6" w:rsidRDefault="002E7F72" w:rsidP="0015152D">
      <w:pPr>
        <w:pStyle w:val="ListParagraph"/>
        <w:numPr>
          <w:ilvl w:val="1"/>
          <w:numId w:val="3"/>
        </w:numPr>
        <w:tabs>
          <w:tab w:val="left" w:pos="1922"/>
        </w:tabs>
        <w:ind w:left="1560" w:right="640" w:hanging="361"/>
        <w:rPr>
          <w:rFonts w:asciiTheme="minorHAnsi" w:hAnsiTheme="minorHAnsi" w:cstheme="minorBidi"/>
        </w:rPr>
      </w:pPr>
      <w:r w:rsidRPr="7AC77D25">
        <w:rPr>
          <w:rFonts w:asciiTheme="minorHAnsi" w:hAnsiTheme="minorHAnsi" w:cstheme="minorBidi"/>
        </w:rPr>
        <w:t>Anexele Raportului</w:t>
      </w:r>
      <w:r w:rsidRPr="7AC77D25">
        <w:rPr>
          <w:rFonts w:asciiTheme="minorHAnsi" w:hAnsiTheme="minorHAnsi" w:cstheme="minorBidi"/>
          <w:spacing w:val="1"/>
        </w:rPr>
        <w:t xml:space="preserve"> </w:t>
      </w:r>
      <w:r w:rsidR="001942DF" w:rsidRPr="7AC77D25">
        <w:rPr>
          <w:rFonts w:asciiTheme="minorHAnsi" w:hAnsiTheme="minorHAnsi" w:cstheme="minorBidi"/>
        </w:rPr>
        <w:t>de Progres</w:t>
      </w:r>
      <w:r w:rsidRPr="7AC77D25">
        <w:rPr>
          <w:rFonts w:asciiTheme="minorHAnsi" w:hAnsiTheme="minorHAnsi" w:cstheme="minorBidi"/>
        </w:rPr>
        <w:t>:</w:t>
      </w:r>
    </w:p>
    <w:p w14:paraId="0FD86D4E" w14:textId="43BACD16" w:rsidR="003A0CA8" w:rsidRPr="00495BD6" w:rsidRDefault="002E7F72" w:rsidP="0015152D">
      <w:pPr>
        <w:pStyle w:val="ListParagraph"/>
        <w:numPr>
          <w:ilvl w:val="2"/>
          <w:numId w:val="3"/>
        </w:numPr>
        <w:tabs>
          <w:tab w:val="left" w:pos="2068"/>
        </w:tabs>
        <w:ind w:left="2127" w:right="640" w:hanging="426"/>
        <w:rPr>
          <w:rFonts w:asciiTheme="minorHAnsi" w:hAnsiTheme="minorHAnsi" w:cstheme="minorHAnsi"/>
        </w:rPr>
      </w:pPr>
      <w:r w:rsidRPr="00495BD6">
        <w:rPr>
          <w:rFonts w:asciiTheme="minorHAnsi" w:hAnsiTheme="minorHAnsi" w:cstheme="minorHAnsi"/>
        </w:rPr>
        <w:t xml:space="preserve">Documente </w:t>
      </w:r>
      <w:r w:rsidR="003631E0" w:rsidRPr="00495BD6">
        <w:rPr>
          <w:rFonts w:asciiTheme="minorHAnsi" w:hAnsiTheme="minorHAnsi" w:cstheme="minorHAnsi"/>
        </w:rPr>
        <w:t xml:space="preserve">confirmative a </w:t>
      </w:r>
      <w:r w:rsidRPr="00495BD6">
        <w:rPr>
          <w:rFonts w:asciiTheme="minorHAnsi" w:hAnsiTheme="minorHAnsi" w:cstheme="minorHAnsi"/>
        </w:rPr>
        <w:t>cofinanț</w:t>
      </w:r>
      <w:r w:rsidR="003631E0" w:rsidRPr="00495BD6">
        <w:rPr>
          <w:rFonts w:asciiTheme="minorHAnsi" w:hAnsiTheme="minorHAnsi" w:cstheme="minorHAnsi"/>
        </w:rPr>
        <w:t>ării</w:t>
      </w:r>
      <w:r w:rsidRPr="00495BD6">
        <w:rPr>
          <w:rFonts w:asciiTheme="minorHAnsi" w:hAnsiTheme="minorHAnsi" w:cstheme="minorHAnsi"/>
        </w:rPr>
        <w:t>;</w:t>
      </w:r>
    </w:p>
    <w:p w14:paraId="4C7023B8" w14:textId="16E5FAEF" w:rsidR="0022226E" w:rsidRPr="00495BD6" w:rsidRDefault="002E7F72" w:rsidP="0015152D">
      <w:pPr>
        <w:pStyle w:val="ListParagraph"/>
        <w:numPr>
          <w:ilvl w:val="2"/>
          <w:numId w:val="3"/>
        </w:numPr>
        <w:tabs>
          <w:tab w:val="left" w:pos="2068"/>
        </w:tabs>
        <w:ind w:left="2127" w:right="640" w:hanging="426"/>
        <w:rPr>
          <w:rFonts w:asciiTheme="minorHAnsi" w:hAnsiTheme="minorHAnsi" w:cstheme="minorHAnsi"/>
        </w:rPr>
      </w:pPr>
      <w:r w:rsidRPr="00495BD6">
        <w:rPr>
          <w:rFonts w:asciiTheme="minorHAnsi" w:hAnsiTheme="minorHAnsi" w:cstheme="minorHAnsi"/>
        </w:rPr>
        <w:t>Documentele/Materialele elaborate în perioada de implementare a proiectului;</w:t>
      </w:r>
    </w:p>
    <w:p w14:paraId="0517160D" w14:textId="77777777" w:rsidR="0022226E" w:rsidRPr="00495BD6" w:rsidRDefault="002E7F72" w:rsidP="0015152D">
      <w:pPr>
        <w:pStyle w:val="ListParagraph"/>
        <w:numPr>
          <w:ilvl w:val="2"/>
          <w:numId w:val="3"/>
        </w:numPr>
        <w:tabs>
          <w:tab w:val="left" w:pos="2068"/>
        </w:tabs>
        <w:ind w:left="2127" w:right="640" w:hanging="426"/>
        <w:rPr>
          <w:rFonts w:asciiTheme="minorHAnsi" w:hAnsiTheme="minorHAnsi" w:cstheme="minorHAnsi"/>
        </w:rPr>
      </w:pPr>
      <w:r w:rsidRPr="00495BD6">
        <w:rPr>
          <w:rFonts w:asciiTheme="minorHAnsi" w:hAnsiTheme="minorHAnsi" w:cstheme="minorHAnsi"/>
        </w:rPr>
        <w:t>Publicații;</w:t>
      </w:r>
    </w:p>
    <w:p w14:paraId="0ED97C2E" w14:textId="5255D28F" w:rsidR="0022226E" w:rsidRPr="00495BD6" w:rsidRDefault="002E7F72" w:rsidP="0015152D">
      <w:pPr>
        <w:pStyle w:val="ListParagraph"/>
        <w:numPr>
          <w:ilvl w:val="2"/>
          <w:numId w:val="3"/>
        </w:numPr>
        <w:tabs>
          <w:tab w:val="left" w:pos="2068"/>
        </w:tabs>
        <w:spacing w:before="1"/>
        <w:ind w:left="2127" w:right="640" w:hanging="426"/>
        <w:rPr>
          <w:rFonts w:asciiTheme="minorHAnsi" w:hAnsiTheme="minorHAnsi" w:cstheme="minorBidi"/>
        </w:rPr>
      </w:pPr>
      <w:r w:rsidRPr="7AC77D25">
        <w:rPr>
          <w:rFonts w:asciiTheme="minorHAnsi" w:hAnsiTheme="minorHAnsi" w:cstheme="minorBidi"/>
        </w:rPr>
        <w:t>Articole media;</w:t>
      </w:r>
      <w:r w:rsidRPr="7AC77D25">
        <w:rPr>
          <w:rFonts w:asciiTheme="minorHAnsi" w:hAnsiTheme="minorHAnsi" w:cstheme="minorBidi"/>
          <w:spacing w:val="-2"/>
        </w:rPr>
        <w:t xml:space="preserve"> </w:t>
      </w:r>
      <w:r w:rsidR="003631E0" w:rsidRPr="7AC77D25">
        <w:rPr>
          <w:rFonts w:asciiTheme="minorHAnsi" w:hAnsiTheme="minorHAnsi" w:cstheme="minorBidi"/>
        </w:rPr>
        <w:t>foto și video mat</w:t>
      </w:r>
      <w:r w:rsidR="5473E53F" w:rsidRPr="7AC77D25">
        <w:rPr>
          <w:rFonts w:asciiTheme="minorHAnsi" w:hAnsiTheme="minorHAnsi" w:cstheme="minorBidi"/>
        </w:rPr>
        <w:t>e</w:t>
      </w:r>
      <w:r w:rsidR="003631E0" w:rsidRPr="7AC77D25">
        <w:rPr>
          <w:rFonts w:asciiTheme="minorHAnsi" w:hAnsiTheme="minorHAnsi" w:cstheme="minorBidi"/>
        </w:rPr>
        <w:t>riale</w:t>
      </w:r>
      <w:r w:rsidRPr="7AC77D25">
        <w:rPr>
          <w:rFonts w:asciiTheme="minorHAnsi" w:hAnsiTheme="minorHAnsi" w:cstheme="minorBidi"/>
        </w:rPr>
        <w:t>;</w:t>
      </w:r>
    </w:p>
    <w:p w14:paraId="169ABC6A" w14:textId="6A9CF02C" w:rsidR="0022226E" w:rsidRPr="00495BD6" w:rsidRDefault="002E7F72" w:rsidP="0015152D">
      <w:pPr>
        <w:pStyle w:val="ListParagraph"/>
        <w:numPr>
          <w:ilvl w:val="2"/>
          <w:numId w:val="3"/>
        </w:numPr>
        <w:tabs>
          <w:tab w:val="left" w:pos="2068"/>
        </w:tabs>
        <w:ind w:left="2127" w:right="640" w:hanging="426"/>
        <w:rPr>
          <w:rFonts w:asciiTheme="minorHAnsi" w:hAnsiTheme="minorHAnsi" w:cstheme="minorHAnsi"/>
        </w:rPr>
      </w:pPr>
      <w:r w:rsidRPr="00495BD6">
        <w:rPr>
          <w:rFonts w:asciiTheme="minorHAnsi" w:hAnsiTheme="minorHAnsi" w:cstheme="minorHAnsi"/>
        </w:rPr>
        <w:t>Scrisorile de aprobare de la Coordonatorul Național al Programului de Granturi Mici al GEF,</w:t>
      </w:r>
      <w:r w:rsidRPr="00495BD6">
        <w:rPr>
          <w:rFonts w:asciiTheme="minorHAnsi" w:hAnsiTheme="minorHAnsi" w:cstheme="minorHAnsi"/>
          <w:spacing w:val="-5"/>
        </w:rPr>
        <w:t xml:space="preserve"> </w:t>
      </w:r>
      <w:r w:rsidRPr="00495BD6">
        <w:rPr>
          <w:rFonts w:asciiTheme="minorHAnsi" w:hAnsiTheme="minorHAnsi" w:cstheme="minorHAnsi"/>
        </w:rPr>
        <w:t>etc.;</w:t>
      </w:r>
    </w:p>
    <w:p w14:paraId="125751EA" w14:textId="0DB28BE3" w:rsidR="003631E0" w:rsidRPr="00495BD6" w:rsidRDefault="003631E0" w:rsidP="0015152D">
      <w:pPr>
        <w:pStyle w:val="ListParagraph"/>
        <w:numPr>
          <w:ilvl w:val="2"/>
          <w:numId w:val="3"/>
        </w:numPr>
        <w:tabs>
          <w:tab w:val="left" w:pos="2068"/>
        </w:tabs>
        <w:ind w:left="2127" w:right="640" w:hanging="426"/>
        <w:rPr>
          <w:rFonts w:asciiTheme="minorHAnsi" w:hAnsiTheme="minorHAnsi" w:cstheme="minorHAnsi"/>
        </w:rPr>
      </w:pPr>
      <w:r w:rsidRPr="00495BD6">
        <w:rPr>
          <w:rFonts w:asciiTheme="minorHAnsi" w:hAnsiTheme="minorHAnsi" w:cstheme="minorHAnsi"/>
        </w:rPr>
        <w:t>Alte documente confirmative a implementării activităților (chestionare, agende</w:t>
      </w:r>
      <w:r w:rsidR="002F7A6C" w:rsidRPr="00495BD6">
        <w:rPr>
          <w:rFonts w:asciiTheme="minorHAnsi" w:hAnsiTheme="minorHAnsi" w:cstheme="minorHAnsi"/>
        </w:rPr>
        <w:t>, prezentări</w:t>
      </w:r>
      <w:r w:rsidR="000D369A" w:rsidRPr="00495BD6">
        <w:rPr>
          <w:rFonts w:asciiTheme="minorHAnsi" w:hAnsiTheme="minorHAnsi" w:cstheme="minorHAnsi"/>
        </w:rPr>
        <w:t>, procese verbale a ședințelor</w:t>
      </w:r>
      <w:r w:rsidR="001F4143" w:rsidRPr="00495BD6">
        <w:rPr>
          <w:rFonts w:asciiTheme="minorHAnsi" w:hAnsiTheme="minorHAnsi" w:cstheme="minorHAnsi"/>
        </w:rPr>
        <w:t>, printre altele)</w:t>
      </w:r>
    </w:p>
    <w:p w14:paraId="493AF10B" w14:textId="289336AF" w:rsidR="0022226E" w:rsidRPr="00495BD6" w:rsidRDefault="002E7F72" w:rsidP="0015152D">
      <w:pPr>
        <w:pStyle w:val="ListParagraph"/>
        <w:numPr>
          <w:ilvl w:val="1"/>
          <w:numId w:val="3"/>
        </w:numPr>
        <w:tabs>
          <w:tab w:val="left" w:pos="1922"/>
        </w:tabs>
        <w:ind w:left="1560" w:right="640"/>
        <w:rPr>
          <w:rFonts w:asciiTheme="minorHAnsi" w:hAnsiTheme="minorHAnsi" w:cstheme="minorHAnsi"/>
        </w:rPr>
      </w:pPr>
      <w:r w:rsidRPr="00495BD6">
        <w:rPr>
          <w:rFonts w:asciiTheme="minorHAnsi" w:hAnsiTheme="minorHAnsi" w:cstheme="minorHAnsi"/>
        </w:rPr>
        <w:t xml:space="preserve">Raportul </w:t>
      </w:r>
      <w:r w:rsidR="000D4596">
        <w:rPr>
          <w:rFonts w:asciiTheme="minorHAnsi" w:hAnsiTheme="minorHAnsi" w:cstheme="minorHAnsi"/>
        </w:rPr>
        <w:t>Financiar (raportul de ch</w:t>
      </w:r>
      <w:r w:rsidR="00AD0BB3" w:rsidRPr="00495BD6">
        <w:rPr>
          <w:rFonts w:asciiTheme="minorHAnsi" w:hAnsiTheme="minorHAnsi" w:cstheme="minorHAnsi"/>
        </w:rPr>
        <w:t>eltuieli</w:t>
      </w:r>
      <w:r w:rsidR="000D4596">
        <w:rPr>
          <w:rFonts w:asciiTheme="minorHAnsi" w:hAnsiTheme="minorHAnsi" w:cstheme="minorHAnsi"/>
        </w:rPr>
        <w:t>)</w:t>
      </w:r>
      <w:r w:rsidR="00AF2074" w:rsidRPr="00495BD6">
        <w:rPr>
          <w:rFonts w:asciiTheme="minorHAnsi" w:hAnsiTheme="minorHAnsi" w:cstheme="minorHAnsi"/>
        </w:rPr>
        <w:t xml:space="preserve"> intermediar</w:t>
      </w:r>
      <w:r w:rsidR="00AD0BB3" w:rsidRPr="00495BD6">
        <w:rPr>
          <w:rFonts w:asciiTheme="minorHAnsi" w:hAnsiTheme="minorHAnsi" w:cstheme="minorHAnsi"/>
        </w:rPr>
        <w:t xml:space="preserve"> </w:t>
      </w:r>
      <w:r w:rsidR="00B36E9D" w:rsidRPr="00495BD6">
        <w:rPr>
          <w:rFonts w:asciiTheme="minorHAnsi" w:hAnsiTheme="minorHAnsi" w:cstheme="minorHAnsi"/>
        </w:rPr>
        <w:t xml:space="preserve"> - raportul </w:t>
      </w:r>
      <w:r w:rsidRPr="00495BD6">
        <w:rPr>
          <w:rFonts w:asciiTheme="minorHAnsi" w:hAnsiTheme="minorHAnsi" w:cstheme="minorHAnsi"/>
        </w:rPr>
        <w:t xml:space="preserve">cu privire la utilizarea </w:t>
      </w:r>
      <w:r w:rsidRPr="00495BD6">
        <w:rPr>
          <w:rFonts w:asciiTheme="minorHAnsi" w:hAnsiTheme="minorHAnsi" w:cstheme="minorHAnsi"/>
        </w:rPr>
        <w:lastRenderedPageBreak/>
        <w:t xml:space="preserve">fondurilor </w:t>
      </w:r>
      <w:r w:rsidR="00AD0BB3" w:rsidRPr="00495BD6">
        <w:rPr>
          <w:rFonts w:asciiTheme="minorHAnsi" w:hAnsiTheme="minorHAnsi" w:cstheme="minorHAnsi"/>
        </w:rPr>
        <w:t xml:space="preserve">(se va utiliza  modelul oferit în cadrul </w:t>
      </w:r>
      <w:r w:rsidR="00495BD6">
        <w:rPr>
          <w:rFonts w:asciiTheme="minorHAnsi" w:hAnsiTheme="minorHAnsi" w:cstheme="minorHAnsi"/>
        </w:rPr>
        <w:t>acordului</w:t>
      </w:r>
      <w:r w:rsidR="00AD0BB3" w:rsidRPr="00495BD6">
        <w:rPr>
          <w:rFonts w:asciiTheme="minorHAnsi" w:hAnsiTheme="minorHAnsi" w:cstheme="minorHAnsi"/>
        </w:rPr>
        <w:t xml:space="preserve"> de grant)</w:t>
      </w:r>
      <w:r w:rsidRPr="00495BD6">
        <w:rPr>
          <w:rFonts w:asciiTheme="minorHAnsi" w:hAnsiTheme="minorHAnsi" w:cstheme="minorHAnsi"/>
        </w:rPr>
        <w:t>:</w:t>
      </w:r>
    </w:p>
    <w:p w14:paraId="753E1839" w14:textId="7AF6F5B8" w:rsidR="0022226E" w:rsidRPr="0042334C" w:rsidRDefault="002E7F72" w:rsidP="0015152D">
      <w:pPr>
        <w:pStyle w:val="ListParagraph"/>
        <w:numPr>
          <w:ilvl w:val="0"/>
          <w:numId w:val="2"/>
        </w:numPr>
        <w:tabs>
          <w:tab w:val="left" w:pos="2837"/>
          <w:tab w:val="left" w:pos="2838"/>
        </w:tabs>
        <w:spacing w:before="1" w:line="292" w:lineRule="exact"/>
        <w:ind w:left="2127" w:right="640" w:hanging="426"/>
        <w:rPr>
          <w:rFonts w:asciiTheme="minorHAnsi" w:hAnsiTheme="minorHAnsi" w:cstheme="minorHAnsi"/>
        </w:rPr>
      </w:pPr>
      <w:r w:rsidRPr="0042334C">
        <w:rPr>
          <w:rFonts w:asciiTheme="minorHAnsi" w:hAnsiTheme="minorHAnsi" w:cstheme="minorHAnsi"/>
        </w:rPr>
        <w:t>Raportul de cheltuieli</w:t>
      </w:r>
      <w:r w:rsidRPr="0042334C">
        <w:rPr>
          <w:rFonts w:asciiTheme="minorHAnsi" w:hAnsiTheme="minorHAnsi" w:cstheme="minorHAnsi"/>
          <w:spacing w:val="-7"/>
        </w:rPr>
        <w:t xml:space="preserve"> </w:t>
      </w:r>
      <w:r w:rsidR="00B36E9D">
        <w:rPr>
          <w:rFonts w:asciiTheme="minorHAnsi" w:hAnsiTheme="minorHAnsi" w:cstheme="minorHAnsi"/>
          <w:spacing w:val="-7"/>
        </w:rPr>
        <w:t xml:space="preserve"> </w:t>
      </w:r>
      <w:r w:rsidR="00392215">
        <w:rPr>
          <w:rFonts w:asciiTheme="minorHAnsi" w:hAnsiTheme="minorHAnsi" w:cstheme="minorHAnsi"/>
          <w:spacing w:val="-7"/>
        </w:rPr>
        <w:t xml:space="preserve">pe </w:t>
      </w:r>
      <w:r w:rsidR="00B36E9D">
        <w:rPr>
          <w:rFonts w:asciiTheme="minorHAnsi" w:hAnsiTheme="minorHAnsi" w:cstheme="minorHAnsi"/>
          <w:spacing w:val="-7"/>
        </w:rPr>
        <w:t>tranș</w:t>
      </w:r>
      <w:r w:rsidR="00C3133D">
        <w:rPr>
          <w:rFonts w:asciiTheme="minorHAnsi" w:hAnsiTheme="minorHAnsi" w:cstheme="minorHAnsi"/>
          <w:spacing w:val="-7"/>
        </w:rPr>
        <w:t>ă</w:t>
      </w:r>
      <w:r w:rsidRPr="0042334C">
        <w:rPr>
          <w:rFonts w:asciiTheme="minorHAnsi" w:hAnsiTheme="minorHAnsi" w:cstheme="minorHAnsi"/>
        </w:rPr>
        <w:t>;</w:t>
      </w:r>
    </w:p>
    <w:p w14:paraId="6A342BC1" w14:textId="2E9A4819" w:rsidR="0022226E" w:rsidRPr="0042334C" w:rsidRDefault="002E7F72" w:rsidP="0015152D">
      <w:pPr>
        <w:pStyle w:val="ListParagraph"/>
        <w:numPr>
          <w:ilvl w:val="0"/>
          <w:numId w:val="2"/>
        </w:numPr>
        <w:tabs>
          <w:tab w:val="left" w:pos="2837"/>
          <w:tab w:val="left" w:pos="2838"/>
        </w:tabs>
        <w:spacing w:line="292" w:lineRule="exact"/>
        <w:ind w:left="2127" w:right="640" w:hanging="426"/>
        <w:rPr>
          <w:rFonts w:asciiTheme="minorHAnsi" w:hAnsiTheme="minorHAnsi" w:cstheme="minorHAnsi"/>
        </w:rPr>
      </w:pPr>
      <w:r w:rsidRPr="0042334C">
        <w:rPr>
          <w:rFonts w:asciiTheme="minorHAnsi" w:hAnsiTheme="minorHAnsi" w:cstheme="minorHAnsi"/>
        </w:rPr>
        <w:t xml:space="preserve">Raportul </w:t>
      </w:r>
      <w:r w:rsidR="00875930">
        <w:rPr>
          <w:rFonts w:asciiTheme="minorHAnsi" w:hAnsiTheme="minorHAnsi" w:cstheme="minorHAnsi"/>
        </w:rPr>
        <w:t xml:space="preserve">de cheltuieli </w:t>
      </w:r>
      <w:r w:rsidRPr="0042334C">
        <w:rPr>
          <w:rFonts w:asciiTheme="minorHAnsi" w:hAnsiTheme="minorHAnsi" w:cstheme="minorHAnsi"/>
        </w:rPr>
        <w:t>cumulativ</w:t>
      </w:r>
      <w:r w:rsidRPr="0042334C">
        <w:rPr>
          <w:rFonts w:asciiTheme="minorHAnsi" w:hAnsiTheme="minorHAnsi" w:cstheme="minorHAnsi"/>
          <w:spacing w:val="-2"/>
        </w:rPr>
        <w:t xml:space="preserve"> </w:t>
      </w:r>
      <w:r w:rsidRPr="0042334C">
        <w:rPr>
          <w:rFonts w:asciiTheme="minorHAnsi" w:hAnsiTheme="minorHAnsi" w:cstheme="minorHAnsi"/>
        </w:rPr>
        <w:t>intermediar</w:t>
      </w:r>
      <w:r w:rsidR="00392215">
        <w:rPr>
          <w:rFonts w:asciiTheme="minorHAnsi" w:hAnsiTheme="minorHAnsi" w:cstheme="minorHAnsi"/>
        </w:rPr>
        <w:t xml:space="preserve"> (</w:t>
      </w:r>
      <w:r w:rsidR="00C3133D">
        <w:rPr>
          <w:rFonts w:asciiTheme="minorHAnsi" w:hAnsiTheme="minorHAnsi" w:cstheme="minorHAnsi"/>
        </w:rPr>
        <w:t>toate tranșele)</w:t>
      </w:r>
      <w:r w:rsidRPr="0042334C">
        <w:rPr>
          <w:rFonts w:asciiTheme="minorHAnsi" w:hAnsiTheme="minorHAnsi" w:cstheme="minorHAnsi"/>
        </w:rPr>
        <w:t>;</w:t>
      </w:r>
    </w:p>
    <w:p w14:paraId="6E7F7E6D" w14:textId="2AC0C299" w:rsidR="0022226E" w:rsidRPr="0042334C" w:rsidRDefault="002E7F72" w:rsidP="0015152D">
      <w:pPr>
        <w:pStyle w:val="ListParagraph"/>
        <w:numPr>
          <w:ilvl w:val="0"/>
          <w:numId w:val="2"/>
        </w:numPr>
        <w:tabs>
          <w:tab w:val="left" w:pos="2837"/>
          <w:tab w:val="left" w:pos="2838"/>
        </w:tabs>
        <w:spacing w:line="293" w:lineRule="exact"/>
        <w:ind w:left="2127" w:right="640" w:hanging="426"/>
        <w:rPr>
          <w:rFonts w:asciiTheme="minorHAnsi" w:hAnsiTheme="minorHAnsi" w:cstheme="minorHAnsi"/>
        </w:rPr>
      </w:pPr>
      <w:r w:rsidRPr="0042334C">
        <w:rPr>
          <w:rFonts w:asciiTheme="minorHAnsi" w:hAnsiTheme="minorHAnsi" w:cstheme="minorHAnsi"/>
        </w:rPr>
        <w:t>Extrasul din</w:t>
      </w:r>
      <w:r w:rsidRPr="0042334C">
        <w:rPr>
          <w:rFonts w:asciiTheme="minorHAnsi" w:hAnsiTheme="minorHAnsi" w:cstheme="minorHAnsi"/>
          <w:spacing w:val="-1"/>
        </w:rPr>
        <w:t xml:space="preserve"> </w:t>
      </w:r>
      <w:r w:rsidRPr="0042334C">
        <w:rPr>
          <w:rFonts w:asciiTheme="minorHAnsi" w:hAnsiTheme="minorHAnsi" w:cstheme="minorHAnsi"/>
        </w:rPr>
        <w:t>cont</w:t>
      </w:r>
      <w:r w:rsidR="00D950B8" w:rsidRPr="0042334C">
        <w:rPr>
          <w:rFonts w:asciiTheme="minorHAnsi" w:hAnsiTheme="minorHAnsi" w:cstheme="minorHAnsi"/>
        </w:rPr>
        <w:t xml:space="preserve"> pentru perioada de raportare</w:t>
      </w:r>
      <w:r w:rsidRPr="0042334C">
        <w:rPr>
          <w:rFonts w:asciiTheme="minorHAnsi" w:hAnsiTheme="minorHAnsi" w:cstheme="minorHAnsi"/>
        </w:rPr>
        <w:t>;</w:t>
      </w:r>
    </w:p>
    <w:p w14:paraId="2C220A58" w14:textId="3459FBA1" w:rsidR="0022226E" w:rsidRDefault="002E7F72" w:rsidP="0015152D">
      <w:pPr>
        <w:pStyle w:val="ListParagraph"/>
        <w:numPr>
          <w:ilvl w:val="0"/>
          <w:numId w:val="2"/>
        </w:numPr>
        <w:tabs>
          <w:tab w:val="left" w:pos="2837"/>
          <w:tab w:val="left" w:pos="2838"/>
        </w:tabs>
        <w:spacing w:line="292" w:lineRule="exact"/>
        <w:ind w:left="2127" w:right="640" w:hanging="426"/>
        <w:rPr>
          <w:rFonts w:asciiTheme="minorHAnsi" w:hAnsiTheme="minorHAnsi" w:cstheme="minorHAnsi"/>
        </w:rPr>
      </w:pPr>
      <w:r w:rsidRPr="0042334C">
        <w:rPr>
          <w:rFonts w:asciiTheme="minorHAnsi" w:hAnsiTheme="minorHAnsi" w:cstheme="minorHAnsi"/>
        </w:rPr>
        <w:t>Documentele contabile în original (scanat</w:t>
      </w:r>
      <w:r w:rsidR="00C3133D">
        <w:rPr>
          <w:rFonts w:asciiTheme="minorHAnsi" w:hAnsiTheme="minorHAnsi" w:cstheme="minorHAnsi"/>
        </w:rPr>
        <w:t>e</w:t>
      </w:r>
      <w:r w:rsidRPr="0042334C">
        <w:rPr>
          <w:rFonts w:asciiTheme="minorHAnsi" w:hAnsiTheme="minorHAnsi" w:cstheme="minorHAnsi"/>
        </w:rPr>
        <w:t>).</w:t>
      </w:r>
    </w:p>
    <w:p w14:paraId="323B1114" w14:textId="7AC3C192" w:rsidR="00510C1E" w:rsidRPr="00510C1E" w:rsidRDefault="00510C1E" w:rsidP="0015152D">
      <w:pPr>
        <w:pStyle w:val="ListParagraph"/>
        <w:numPr>
          <w:ilvl w:val="0"/>
          <w:numId w:val="2"/>
        </w:numPr>
        <w:tabs>
          <w:tab w:val="left" w:pos="2837"/>
          <w:tab w:val="left" w:pos="2838"/>
        </w:tabs>
        <w:spacing w:line="292" w:lineRule="exact"/>
        <w:ind w:left="2127" w:right="640" w:hanging="426"/>
        <w:rPr>
          <w:rFonts w:asciiTheme="minorHAnsi" w:hAnsiTheme="minorHAnsi" w:cstheme="minorHAnsi"/>
        </w:rPr>
      </w:pPr>
      <w:r>
        <w:rPr>
          <w:rFonts w:asciiTheme="minorHAnsi" w:hAnsiTheme="minorHAnsi" w:cstheme="minorHAnsi"/>
        </w:rPr>
        <w:t>Documentele ce confirmă efectuarea procurărilor conform procedurilor de achiziții stipulate în p. 5</w:t>
      </w:r>
    </w:p>
    <w:p w14:paraId="30F3976E" w14:textId="506EE408" w:rsidR="0022226E" w:rsidRDefault="002E7F72" w:rsidP="0015152D">
      <w:pPr>
        <w:pStyle w:val="ListParagraph"/>
        <w:numPr>
          <w:ilvl w:val="1"/>
          <w:numId w:val="3"/>
        </w:numPr>
        <w:tabs>
          <w:tab w:val="left" w:pos="1922"/>
        </w:tabs>
        <w:spacing w:before="2"/>
        <w:ind w:left="1560" w:right="640" w:hanging="361"/>
        <w:rPr>
          <w:rFonts w:asciiTheme="minorHAnsi" w:hAnsiTheme="minorHAnsi" w:cstheme="minorHAnsi"/>
        </w:rPr>
      </w:pPr>
      <w:r w:rsidRPr="0042334C">
        <w:rPr>
          <w:rFonts w:asciiTheme="minorHAnsi" w:hAnsiTheme="minorHAnsi" w:cstheme="minorHAnsi"/>
        </w:rPr>
        <w:t>Raportul de monitorizare a</w:t>
      </w:r>
      <w:r w:rsidRPr="0042334C">
        <w:rPr>
          <w:rFonts w:asciiTheme="minorHAnsi" w:hAnsiTheme="minorHAnsi" w:cstheme="minorHAnsi"/>
          <w:spacing w:val="-5"/>
        </w:rPr>
        <w:t xml:space="preserve"> </w:t>
      </w:r>
      <w:r w:rsidRPr="0042334C">
        <w:rPr>
          <w:rFonts w:asciiTheme="minorHAnsi" w:hAnsiTheme="minorHAnsi" w:cstheme="minorHAnsi"/>
        </w:rPr>
        <w:t>proiectului</w:t>
      </w:r>
      <w:r w:rsidR="0064636F">
        <w:rPr>
          <w:rFonts w:asciiTheme="minorHAnsi" w:hAnsiTheme="minorHAnsi" w:cstheme="minorHAnsi"/>
        </w:rPr>
        <w:t>, cu anexele respective (liste a participanților etc)</w:t>
      </w:r>
      <w:r w:rsidR="0064636F" w:rsidRPr="0042334C">
        <w:rPr>
          <w:rFonts w:asciiTheme="minorHAnsi" w:hAnsiTheme="minorHAnsi" w:cstheme="minorHAnsi"/>
        </w:rPr>
        <w:t>;</w:t>
      </w:r>
    </w:p>
    <w:p w14:paraId="0C05190D" w14:textId="19859847" w:rsidR="0022226E" w:rsidRPr="0042334C" w:rsidRDefault="002E7F72" w:rsidP="0015152D">
      <w:pPr>
        <w:pStyle w:val="ListParagraph"/>
        <w:numPr>
          <w:ilvl w:val="1"/>
          <w:numId w:val="3"/>
        </w:numPr>
        <w:tabs>
          <w:tab w:val="left" w:pos="1922"/>
        </w:tabs>
        <w:spacing w:before="1"/>
        <w:ind w:left="1560" w:right="640" w:hanging="361"/>
        <w:rPr>
          <w:rFonts w:asciiTheme="minorHAnsi" w:hAnsiTheme="minorHAnsi" w:cstheme="minorHAnsi"/>
        </w:rPr>
      </w:pPr>
      <w:r w:rsidRPr="0042334C">
        <w:rPr>
          <w:rFonts w:asciiTheme="minorHAnsi" w:hAnsiTheme="minorHAnsi" w:cstheme="minorHAnsi"/>
        </w:rPr>
        <w:t>Scrisoare-cerere pentru următoarea tran</w:t>
      </w:r>
      <w:r w:rsidR="00183EF2">
        <w:rPr>
          <w:rFonts w:asciiTheme="minorHAnsi" w:hAnsiTheme="minorHAnsi" w:cstheme="minorHAnsi"/>
        </w:rPr>
        <w:t>șă</w:t>
      </w:r>
      <w:r w:rsidRPr="0042334C">
        <w:rPr>
          <w:rFonts w:asciiTheme="minorHAnsi" w:hAnsiTheme="minorHAnsi" w:cstheme="minorHAnsi"/>
        </w:rPr>
        <w:t xml:space="preserve"> a</w:t>
      </w:r>
      <w:r w:rsidRPr="0042334C">
        <w:rPr>
          <w:rFonts w:asciiTheme="minorHAnsi" w:hAnsiTheme="minorHAnsi" w:cstheme="minorHAnsi"/>
          <w:spacing w:val="-5"/>
        </w:rPr>
        <w:t xml:space="preserve"> </w:t>
      </w:r>
      <w:r w:rsidRPr="0042334C">
        <w:rPr>
          <w:rFonts w:asciiTheme="minorHAnsi" w:hAnsiTheme="minorHAnsi" w:cstheme="minorHAnsi"/>
        </w:rPr>
        <w:t>grantului</w:t>
      </w:r>
      <w:r w:rsidR="00875930">
        <w:rPr>
          <w:rFonts w:asciiTheme="minorHAnsi" w:hAnsiTheme="minorHAnsi" w:cstheme="minorHAnsi"/>
        </w:rPr>
        <w:t>.</w:t>
      </w:r>
    </w:p>
    <w:p w14:paraId="10423CA2" w14:textId="77777777" w:rsidR="0022226E" w:rsidRDefault="0022226E" w:rsidP="008F71CB">
      <w:pPr>
        <w:ind w:right="640"/>
        <w:rPr>
          <w:rFonts w:asciiTheme="minorHAnsi" w:hAnsiTheme="minorHAnsi" w:cstheme="minorHAnsi"/>
          <w:sz w:val="24"/>
        </w:rPr>
      </w:pPr>
    </w:p>
    <w:p w14:paraId="648A1B45" w14:textId="77777777" w:rsidR="001A71B4" w:rsidRDefault="001A71B4" w:rsidP="008F71CB">
      <w:pPr>
        <w:tabs>
          <w:tab w:val="left" w:pos="450"/>
        </w:tabs>
        <w:ind w:left="810" w:right="640"/>
        <w:rPr>
          <w:rFonts w:asciiTheme="minorHAnsi" w:hAnsiTheme="minorHAnsi" w:cstheme="minorHAnsi"/>
          <w:sz w:val="24"/>
        </w:rPr>
      </w:pPr>
      <w:r>
        <w:rPr>
          <w:rFonts w:asciiTheme="minorHAnsi" w:hAnsiTheme="minorHAnsi" w:cstheme="minorHAnsi"/>
          <w:sz w:val="24"/>
        </w:rPr>
        <w:t xml:space="preserve">Notă: </w:t>
      </w:r>
      <w:r w:rsidRPr="001A71B4">
        <w:rPr>
          <w:rFonts w:asciiTheme="minorHAnsi" w:hAnsiTheme="minorHAnsi" w:cstheme="minorHAnsi"/>
          <w:sz w:val="24"/>
        </w:rPr>
        <w:t>Separat de anexele la raport</w:t>
      </w:r>
      <w:r w:rsidR="004815A4">
        <w:rPr>
          <w:rFonts w:asciiTheme="minorHAnsi" w:hAnsiTheme="minorHAnsi" w:cstheme="minorHAnsi"/>
          <w:sz w:val="24"/>
        </w:rPr>
        <w:t xml:space="preserve">, organizația beneficiară va furniza către echipa SGP </w:t>
      </w:r>
      <w:r w:rsidRPr="001A71B4">
        <w:rPr>
          <w:rFonts w:asciiTheme="minorHAnsi" w:hAnsiTheme="minorHAnsi" w:cstheme="minorHAnsi"/>
          <w:sz w:val="24"/>
        </w:rPr>
        <w:t>cel puțin 10 exemplare din fiecare publicație realizată pe parcursul implementării, pentru uzul Programului GEF SGP.</w:t>
      </w:r>
    </w:p>
    <w:p w14:paraId="79CE9481" w14:textId="77777777" w:rsidR="008139CC" w:rsidRDefault="008139CC" w:rsidP="008F71CB">
      <w:pPr>
        <w:tabs>
          <w:tab w:val="left" w:pos="450"/>
        </w:tabs>
        <w:ind w:left="810" w:right="640"/>
        <w:rPr>
          <w:rFonts w:asciiTheme="minorHAnsi" w:hAnsiTheme="minorHAnsi" w:cstheme="minorHAnsi"/>
          <w:sz w:val="24"/>
        </w:rPr>
      </w:pPr>
    </w:p>
    <w:p w14:paraId="06EE3E96" w14:textId="15DEF690" w:rsidR="0022226E" w:rsidRPr="0042334C" w:rsidRDefault="00D809D9" w:rsidP="008F71CB">
      <w:pPr>
        <w:pStyle w:val="Heading1"/>
        <w:tabs>
          <w:tab w:val="left" w:pos="2241"/>
          <w:tab w:val="left" w:pos="2873"/>
          <w:tab w:val="left" w:pos="4024"/>
          <w:tab w:val="left" w:pos="6801"/>
          <w:tab w:val="left" w:pos="8705"/>
        </w:tabs>
        <w:spacing w:before="80" w:line="259" w:lineRule="auto"/>
        <w:ind w:left="0" w:right="640"/>
        <w:rPr>
          <w:rFonts w:asciiTheme="minorHAnsi" w:hAnsiTheme="minorHAnsi" w:cstheme="minorHAnsi"/>
        </w:rPr>
      </w:pPr>
      <w:r w:rsidRPr="0042334C">
        <w:rPr>
          <w:rFonts w:asciiTheme="minorHAnsi" w:hAnsiTheme="minorHAnsi" w:cstheme="minorHAnsi"/>
        </w:rPr>
        <w:t xml:space="preserve">          </w:t>
      </w:r>
      <w:bookmarkStart w:id="18" w:name="_Toc222932653"/>
      <w:r w:rsidR="002E7F72" w:rsidRPr="0042334C">
        <w:rPr>
          <w:rFonts w:asciiTheme="minorHAnsi" w:hAnsiTheme="minorHAnsi" w:cstheme="minorHAnsi"/>
        </w:rPr>
        <w:t>Anexa</w:t>
      </w:r>
      <w:r w:rsidR="00597D0C" w:rsidRPr="0042334C">
        <w:rPr>
          <w:rFonts w:asciiTheme="minorHAnsi" w:hAnsiTheme="minorHAnsi" w:cstheme="minorHAnsi"/>
        </w:rPr>
        <w:t xml:space="preserve"> </w:t>
      </w:r>
      <w:r w:rsidR="000023BF">
        <w:rPr>
          <w:rFonts w:asciiTheme="minorHAnsi" w:hAnsiTheme="minorHAnsi" w:cstheme="minorHAnsi"/>
        </w:rPr>
        <w:t>3</w:t>
      </w:r>
      <w:r w:rsidR="002E7F72" w:rsidRPr="0042334C">
        <w:rPr>
          <w:rFonts w:asciiTheme="minorHAnsi" w:hAnsiTheme="minorHAnsi" w:cstheme="minorHAnsi"/>
        </w:rPr>
        <w:t>.</w:t>
      </w:r>
      <w:r w:rsidR="00597D0C" w:rsidRPr="0042334C">
        <w:rPr>
          <w:rFonts w:asciiTheme="minorHAnsi" w:hAnsiTheme="minorHAnsi" w:cstheme="minorHAnsi"/>
        </w:rPr>
        <w:t xml:space="preserve"> </w:t>
      </w:r>
      <w:r w:rsidR="002E7F72" w:rsidRPr="0042334C">
        <w:rPr>
          <w:rFonts w:asciiTheme="minorHAnsi" w:hAnsiTheme="minorHAnsi" w:cstheme="minorHAnsi"/>
        </w:rPr>
        <w:t>Lista</w:t>
      </w:r>
      <w:r w:rsidR="00597D0C" w:rsidRPr="0042334C">
        <w:rPr>
          <w:rFonts w:asciiTheme="minorHAnsi" w:hAnsiTheme="minorHAnsi" w:cstheme="minorHAnsi"/>
        </w:rPr>
        <w:t xml:space="preserve"> </w:t>
      </w:r>
      <w:r w:rsidR="002E7F72" w:rsidRPr="0042334C">
        <w:rPr>
          <w:rFonts w:asciiTheme="minorHAnsi" w:hAnsiTheme="minorHAnsi" w:cstheme="minorHAnsi"/>
        </w:rPr>
        <w:t>documentelor</w:t>
      </w:r>
      <w:r w:rsidR="00597D0C" w:rsidRPr="0042334C">
        <w:rPr>
          <w:rFonts w:asciiTheme="minorHAnsi" w:hAnsiTheme="minorHAnsi" w:cstheme="minorHAnsi"/>
        </w:rPr>
        <w:t xml:space="preserve"> </w:t>
      </w:r>
      <w:r w:rsidR="002E7F72" w:rsidRPr="0042334C">
        <w:rPr>
          <w:rFonts w:asciiTheme="minorHAnsi" w:hAnsiTheme="minorHAnsi" w:cstheme="minorHAnsi"/>
        </w:rPr>
        <w:t>necesare</w:t>
      </w:r>
      <w:r w:rsidR="00597D0C" w:rsidRPr="0042334C">
        <w:rPr>
          <w:rFonts w:asciiTheme="minorHAnsi" w:hAnsiTheme="minorHAnsi" w:cstheme="minorHAnsi"/>
        </w:rPr>
        <w:t xml:space="preserve"> </w:t>
      </w:r>
      <w:r w:rsidR="002E7F72" w:rsidRPr="0042334C">
        <w:rPr>
          <w:rFonts w:asciiTheme="minorHAnsi" w:hAnsiTheme="minorHAnsi" w:cstheme="minorHAnsi"/>
        </w:rPr>
        <w:t>pentru raportarea finală</w:t>
      </w:r>
      <w:bookmarkEnd w:id="18"/>
    </w:p>
    <w:p w14:paraId="7CE3C187" w14:textId="3A2FDA8C" w:rsidR="0022226E" w:rsidRPr="0042334C" w:rsidRDefault="002E7F72" w:rsidP="0015152D">
      <w:pPr>
        <w:pStyle w:val="ListParagraph"/>
        <w:numPr>
          <w:ilvl w:val="1"/>
          <w:numId w:val="1"/>
        </w:numPr>
        <w:tabs>
          <w:tab w:val="left" w:pos="1701"/>
        </w:tabs>
        <w:spacing w:before="306" w:line="263" w:lineRule="exact"/>
        <w:ind w:left="1701" w:right="640" w:hanging="567"/>
        <w:rPr>
          <w:rFonts w:asciiTheme="minorHAnsi" w:hAnsiTheme="minorHAnsi" w:cstheme="minorHAnsi"/>
        </w:rPr>
      </w:pPr>
      <w:r w:rsidRPr="0042334C">
        <w:rPr>
          <w:rFonts w:asciiTheme="minorHAnsi" w:hAnsiTheme="minorHAnsi" w:cstheme="minorHAnsi"/>
        </w:rPr>
        <w:t xml:space="preserve">Raportul </w:t>
      </w:r>
      <w:r w:rsidR="00875930">
        <w:rPr>
          <w:rFonts w:asciiTheme="minorHAnsi" w:hAnsiTheme="minorHAnsi" w:cstheme="minorHAnsi"/>
        </w:rPr>
        <w:t>F</w:t>
      </w:r>
      <w:r w:rsidRPr="0042334C">
        <w:rPr>
          <w:rFonts w:asciiTheme="minorHAnsi" w:hAnsiTheme="minorHAnsi" w:cstheme="minorHAnsi"/>
        </w:rPr>
        <w:t>inal - Partea</w:t>
      </w:r>
      <w:r w:rsidRPr="0042334C">
        <w:rPr>
          <w:rFonts w:asciiTheme="minorHAnsi" w:hAnsiTheme="minorHAnsi" w:cstheme="minorHAnsi"/>
          <w:spacing w:val="-6"/>
        </w:rPr>
        <w:t xml:space="preserve"> </w:t>
      </w:r>
      <w:r w:rsidR="009B3EF8" w:rsidRPr="0042334C">
        <w:rPr>
          <w:rFonts w:asciiTheme="minorHAnsi" w:hAnsiTheme="minorHAnsi" w:cstheme="minorHAnsi"/>
        </w:rPr>
        <w:t>narativă (</w:t>
      </w:r>
      <w:r w:rsidR="00875930">
        <w:rPr>
          <w:rFonts w:asciiTheme="minorHAnsi" w:hAnsiTheme="minorHAnsi" w:cstheme="minorHAnsi"/>
        </w:rPr>
        <w:t>se va utiliza modelul oferit</w:t>
      </w:r>
      <w:r w:rsidR="002D3891">
        <w:rPr>
          <w:rFonts w:asciiTheme="minorHAnsi" w:hAnsiTheme="minorHAnsi" w:cstheme="minorHAnsi"/>
        </w:rPr>
        <w:t xml:space="preserve"> în cadrul contractului de grant</w:t>
      </w:r>
      <w:r w:rsidR="009B3EF8" w:rsidRPr="0042334C">
        <w:rPr>
          <w:rFonts w:asciiTheme="minorHAnsi" w:hAnsiTheme="minorHAnsi" w:cstheme="minorHAnsi"/>
        </w:rPr>
        <w:t>)</w:t>
      </w:r>
      <w:r w:rsidRPr="0042334C">
        <w:rPr>
          <w:rFonts w:asciiTheme="minorHAnsi" w:hAnsiTheme="minorHAnsi" w:cstheme="minorHAnsi"/>
        </w:rPr>
        <w:t>;</w:t>
      </w:r>
    </w:p>
    <w:p w14:paraId="48844B5B" w14:textId="4E8F8437" w:rsidR="0022226E" w:rsidRPr="0042334C" w:rsidRDefault="002E7F72" w:rsidP="0015152D">
      <w:pPr>
        <w:pStyle w:val="ListParagraph"/>
        <w:numPr>
          <w:ilvl w:val="1"/>
          <w:numId w:val="1"/>
        </w:numPr>
        <w:tabs>
          <w:tab w:val="left" w:pos="1701"/>
        </w:tabs>
        <w:spacing w:line="256" w:lineRule="exact"/>
        <w:ind w:left="1701" w:right="640" w:hanging="567"/>
        <w:rPr>
          <w:rFonts w:asciiTheme="minorHAnsi" w:hAnsiTheme="minorHAnsi" w:cstheme="minorHAnsi"/>
        </w:rPr>
      </w:pPr>
      <w:r w:rsidRPr="0042334C">
        <w:rPr>
          <w:rFonts w:asciiTheme="minorHAnsi" w:hAnsiTheme="minorHAnsi" w:cstheme="minorHAnsi"/>
        </w:rPr>
        <w:t>Anexe la Raportul</w:t>
      </w:r>
      <w:r w:rsidRPr="0042334C">
        <w:rPr>
          <w:rFonts w:asciiTheme="minorHAnsi" w:hAnsiTheme="minorHAnsi" w:cstheme="minorHAnsi"/>
          <w:spacing w:val="-3"/>
        </w:rPr>
        <w:t xml:space="preserve"> </w:t>
      </w:r>
      <w:r w:rsidR="00570A4A" w:rsidRPr="0042334C">
        <w:rPr>
          <w:rFonts w:asciiTheme="minorHAnsi" w:hAnsiTheme="minorHAnsi" w:cstheme="minorHAnsi"/>
          <w:spacing w:val="-3"/>
        </w:rPr>
        <w:t xml:space="preserve">narativ </w:t>
      </w:r>
      <w:r w:rsidRPr="0042334C">
        <w:rPr>
          <w:rFonts w:asciiTheme="minorHAnsi" w:hAnsiTheme="minorHAnsi" w:cstheme="minorHAnsi"/>
        </w:rPr>
        <w:t>final:</w:t>
      </w:r>
    </w:p>
    <w:p w14:paraId="5F120E5F" w14:textId="77777777" w:rsidR="00CC4887" w:rsidRPr="0042334C" w:rsidRDefault="00CC4887"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 xml:space="preserve">Documente </w:t>
      </w:r>
      <w:r>
        <w:rPr>
          <w:rFonts w:asciiTheme="minorHAnsi" w:hAnsiTheme="minorHAnsi" w:cstheme="minorHAnsi"/>
        </w:rPr>
        <w:t xml:space="preserve">confirmative a </w:t>
      </w:r>
      <w:r w:rsidRPr="0042334C">
        <w:rPr>
          <w:rFonts w:asciiTheme="minorHAnsi" w:hAnsiTheme="minorHAnsi" w:cstheme="minorHAnsi"/>
        </w:rPr>
        <w:t>cofinanț</w:t>
      </w:r>
      <w:r>
        <w:rPr>
          <w:rFonts w:asciiTheme="minorHAnsi" w:hAnsiTheme="minorHAnsi" w:cstheme="minorHAnsi"/>
        </w:rPr>
        <w:t>ării</w:t>
      </w:r>
      <w:r w:rsidRPr="0042334C">
        <w:rPr>
          <w:rFonts w:asciiTheme="minorHAnsi" w:hAnsiTheme="minorHAnsi" w:cstheme="minorHAnsi"/>
        </w:rPr>
        <w:t>;</w:t>
      </w:r>
    </w:p>
    <w:p w14:paraId="52BE4573" w14:textId="77777777" w:rsidR="00CC4887" w:rsidRPr="0042334C" w:rsidRDefault="00CC4887"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Documentele/Materialele elaborate în perioada de implementare a proiectului;</w:t>
      </w:r>
    </w:p>
    <w:p w14:paraId="687B3F0A" w14:textId="77777777" w:rsidR="00CC4887" w:rsidRPr="0042334C" w:rsidRDefault="00CC4887"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Publicații;</w:t>
      </w:r>
    </w:p>
    <w:p w14:paraId="5B2E62E9" w14:textId="153DD532" w:rsidR="00CC4887" w:rsidRPr="0042334C" w:rsidRDefault="00CC4887" w:rsidP="0015152D">
      <w:pPr>
        <w:pStyle w:val="ListParagraph"/>
        <w:numPr>
          <w:ilvl w:val="2"/>
          <w:numId w:val="3"/>
        </w:numPr>
        <w:tabs>
          <w:tab w:val="left" w:pos="2068"/>
        </w:tabs>
        <w:ind w:left="2127" w:right="640" w:hanging="426"/>
        <w:rPr>
          <w:rFonts w:asciiTheme="minorHAnsi" w:hAnsiTheme="minorHAnsi" w:cstheme="minorBidi"/>
        </w:rPr>
      </w:pPr>
      <w:r w:rsidRPr="7AC77D25">
        <w:rPr>
          <w:rFonts w:asciiTheme="minorHAnsi" w:hAnsiTheme="minorHAnsi" w:cstheme="minorBidi"/>
        </w:rPr>
        <w:t>Articole media; foto și video mat</w:t>
      </w:r>
      <w:r w:rsidR="77FABBDE" w:rsidRPr="7AC77D25">
        <w:rPr>
          <w:rFonts w:asciiTheme="minorHAnsi" w:hAnsiTheme="minorHAnsi" w:cstheme="minorBidi"/>
        </w:rPr>
        <w:t>e</w:t>
      </w:r>
      <w:r w:rsidRPr="7AC77D25">
        <w:rPr>
          <w:rFonts w:asciiTheme="minorHAnsi" w:hAnsiTheme="minorHAnsi" w:cstheme="minorBidi"/>
        </w:rPr>
        <w:t>riale;</w:t>
      </w:r>
    </w:p>
    <w:p w14:paraId="1D955D4A" w14:textId="77777777" w:rsidR="00CC4887" w:rsidRDefault="00CC4887"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Scrisorile de aprobare de la Coordonatorul Național al Programului de Granturi Mici al GEF,</w:t>
      </w:r>
      <w:r w:rsidRPr="00CC4887">
        <w:rPr>
          <w:rFonts w:asciiTheme="minorHAnsi" w:hAnsiTheme="minorHAnsi" w:cstheme="minorHAnsi"/>
        </w:rPr>
        <w:t xml:space="preserve"> </w:t>
      </w:r>
      <w:r w:rsidRPr="0042334C">
        <w:rPr>
          <w:rFonts w:asciiTheme="minorHAnsi" w:hAnsiTheme="minorHAnsi" w:cstheme="minorHAnsi"/>
        </w:rPr>
        <w:t>etc.;</w:t>
      </w:r>
    </w:p>
    <w:p w14:paraId="06288ECB" w14:textId="77777777" w:rsidR="00CC4887" w:rsidRPr="0042334C" w:rsidRDefault="00CC4887" w:rsidP="0015152D">
      <w:pPr>
        <w:pStyle w:val="ListParagraph"/>
        <w:numPr>
          <w:ilvl w:val="2"/>
          <w:numId w:val="3"/>
        </w:numPr>
        <w:tabs>
          <w:tab w:val="left" w:pos="2068"/>
        </w:tabs>
        <w:ind w:left="2127" w:right="640" w:hanging="426"/>
        <w:rPr>
          <w:rFonts w:asciiTheme="minorHAnsi" w:hAnsiTheme="minorHAnsi" w:cstheme="minorHAnsi"/>
        </w:rPr>
      </w:pPr>
      <w:r>
        <w:rPr>
          <w:rFonts w:asciiTheme="minorHAnsi" w:hAnsiTheme="minorHAnsi" w:cstheme="minorHAnsi"/>
        </w:rPr>
        <w:t>Alte documente confirmative a implementării activităților (chestionare, agende, prezentări, procese verbale a ședințelor, printre altele)</w:t>
      </w:r>
    </w:p>
    <w:p w14:paraId="75E88B1C" w14:textId="2ABA3529" w:rsidR="0022226E" w:rsidRPr="0042334C" w:rsidRDefault="002E7F72" w:rsidP="0015152D">
      <w:pPr>
        <w:pStyle w:val="ListParagraph"/>
        <w:numPr>
          <w:ilvl w:val="1"/>
          <w:numId w:val="1"/>
        </w:numPr>
        <w:tabs>
          <w:tab w:val="left" w:pos="1701"/>
        </w:tabs>
        <w:spacing w:line="262" w:lineRule="exact"/>
        <w:ind w:left="1701" w:right="640" w:hanging="567"/>
        <w:rPr>
          <w:rFonts w:asciiTheme="minorHAnsi" w:hAnsiTheme="minorHAnsi" w:cstheme="minorHAnsi"/>
        </w:rPr>
      </w:pPr>
      <w:r w:rsidRPr="0042334C">
        <w:rPr>
          <w:rFonts w:asciiTheme="minorHAnsi" w:hAnsiTheme="minorHAnsi" w:cstheme="minorHAnsi"/>
        </w:rPr>
        <w:t xml:space="preserve">Raportul </w:t>
      </w:r>
      <w:r w:rsidR="00051545">
        <w:rPr>
          <w:rFonts w:asciiTheme="minorHAnsi" w:hAnsiTheme="minorHAnsi" w:cstheme="minorHAnsi"/>
        </w:rPr>
        <w:t xml:space="preserve">Financiar </w:t>
      </w:r>
      <w:r w:rsidR="00DB6668">
        <w:rPr>
          <w:rFonts w:asciiTheme="minorHAnsi" w:hAnsiTheme="minorHAnsi" w:cstheme="minorHAnsi"/>
        </w:rPr>
        <w:t>F</w:t>
      </w:r>
      <w:r w:rsidRPr="0042334C">
        <w:rPr>
          <w:rFonts w:asciiTheme="minorHAnsi" w:hAnsiTheme="minorHAnsi" w:cstheme="minorHAnsi"/>
        </w:rPr>
        <w:t xml:space="preserve">inal </w:t>
      </w:r>
      <w:r w:rsidR="00DB6668" w:rsidRPr="0042334C">
        <w:rPr>
          <w:rFonts w:asciiTheme="minorHAnsi" w:hAnsiTheme="minorHAnsi" w:cstheme="minorHAnsi"/>
        </w:rPr>
        <w:t>(</w:t>
      </w:r>
      <w:r w:rsidR="00DB6668">
        <w:rPr>
          <w:rFonts w:asciiTheme="minorHAnsi" w:hAnsiTheme="minorHAnsi" w:cstheme="minorHAnsi"/>
        </w:rPr>
        <w:t>se va utiliza modelul oferit în cadrul contractului de grant</w:t>
      </w:r>
      <w:r w:rsidR="00DB6668" w:rsidRPr="0042334C">
        <w:rPr>
          <w:rFonts w:asciiTheme="minorHAnsi" w:hAnsiTheme="minorHAnsi" w:cstheme="minorHAnsi"/>
        </w:rPr>
        <w:t>);</w:t>
      </w:r>
    </w:p>
    <w:p w14:paraId="5764FAA3" w14:textId="26AA64C2" w:rsidR="009B3EF8" w:rsidRPr="0042334C" w:rsidRDefault="009B3EF8"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 xml:space="preserve">Raportul de cheltuieli </w:t>
      </w:r>
      <w:r w:rsidR="00D8539E">
        <w:rPr>
          <w:rFonts w:asciiTheme="minorHAnsi" w:hAnsiTheme="minorHAnsi" w:cstheme="minorHAnsi"/>
        </w:rPr>
        <w:t>a tranșei precedente</w:t>
      </w:r>
      <w:r w:rsidR="00500E9B">
        <w:rPr>
          <w:rFonts w:asciiTheme="minorHAnsi" w:hAnsiTheme="minorHAnsi" w:cstheme="minorHAnsi"/>
        </w:rPr>
        <w:t xml:space="preserve"> </w:t>
      </w:r>
      <w:r w:rsidR="001764AF" w:rsidRPr="0042334C">
        <w:rPr>
          <w:rFonts w:asciiTheme="minorHAnsi" w:hAnsiTheme="minorHAnsi" w:cstheme="minorHAnsi"/>
        </w:rPr>
        <w:t>– aici se vor include cheltuieli efectuate din soldu</w:t>
      </w:r>
      <w:r w:rsidR="00500E9B">
        <w:rPr>
          <w:rFonts w:asciiTheme="minorHAnsi" w:hAnsiTheme="minorHAnsi" w:cstheme="minorHAnsi"/>
        </w:rPr>
        <w:t xml:space="preserve">rile tranșelor precedente </w:t>
      </w:r>
      <w:r w:rsidR="00221A03" w:rsidRPr="0042334C">
        <w:rPr>
          <w:rFonts w:asciiTheme="minorHAnsi" w:hAnsiTheme="minorHAnsi" w:cstheme="minorHAnsi"/>
        </w:rPr>
        <w:t>(dac</w:t>
      </w:r>
      <w:r w:rsidR="00500E9B">
        <w:rPr>
          <w:rFonts w:asciiTheme="minorHAnsi" w:hAnsiTheme="minorHAnsi" w:cstheme="minorHAnsi"/>
        </w:rPr>
        <w:t>ă</w:t>
      </w:r>
      <w:r w:rsidR="00221A03" w:rsidRPr="0042334C">
        <w:rPr>
          <w:rFonts w:asciiTheme="minorHAnsi" w:hAnsiTheme="minorHAnsi" w:cstheme="minorHAnsi"/>
        </w:rPr>
        <w:t xml:space="preserve"> acesta </w:t>
      </w:r>
      <w:r w:rsidR="00F27FC3" w:rsidRPr="0042334C">
        <w:rPr>
          <w:rFonts w:asciiTheme="minorHAnsi" w:hAnsiTheme="minorHAnsi" w:cstheme="minorHAnsi"/>
        </w:rPr>
        <w:t>exist</w:t>
      </w:r>
      <w:r w:rsidR="00500E9B">
        <w:rPr>
          <w:rFonts w:asciiTheme="minorHAnsi" w:hAnsiTheme="minorHAnsi" w:cstheme="minorHAnsi"/>
        </w:rPr>
        <w:t>ă</w:t>
      </w:r>
      <w:r w:rsidR="00F27FC3" w:rsidRPr="0042334C">
        <w:rPr>
          <w:rFonts w:asciiTheme="minorHAnsi" w:hAnsiTheme="minorHAnsi" w:cstheme="minorHAnsi"/>
        </w:rPr>
        <w:t>)</w:t>
      </w:r>
      <w:r w:rsidR="001764AF" w:rsidRPr="0042334C">
        <w:rPr>
          <w:rFonts w:asciiTheme="minorHAnsi" w:hAnsiTheme="minorHAnsi" w:cstheme="minorHAnsi"/>
        </w:rPr>
        <w:t xml:space="preserve"> </w:t>
      </w:r>
      <w:r w:rsidR="00500E9B">
        <w:rPr>
          <w:rFonts w:asciiTheme="minorHAnsi" w:hAnsiTheme="minorHAnsi" w:cstheme="minorHAnsi"/>
        </w:rPr>
        <w:t>ș</w:t>
      </w:r>
      <w:r w:rsidR="001764AF" w:rsidRPr="0042334C">
        <w:rPr>
          <w:rFonts w:asciiTheme="minorHAnsi" w:hAnsiTheme="minorHAnsi" w:cstheme="minorHAnsi"/>
        </w:rPr>
        <w:t xml:space="preserve">i </w:t>
      </w:r>
      <w:r w:rsidR="00221A03" w:rsidRPr="0042334C">
        <w:rPr>
          <w:rFonts w:asciiTheme="minorHAnsi" w:hAnsiTheme="minorHAnsi" w:cstheme="minorHAnsi"/>
        </w:rPr>
        <w:t>tran</w:t>
      </w:r>
      <w:r w:rsidR="00500E9B">
        <w:rPr>
          <w:rFonts w:asciiTheme="minorHAnsi" w:hAnsiTheme="minorHAnsi" w:cstheme="minorHAnsi"/>
        </w:rPr>
        <w:t>ș</w:t>
      </w:r>
      <w:r w:rsidR="00221A03" w:rsidRPr="0042334C">
        <w:rPr>
          <w:rFonts w:asciiTheme="minorHAnsi" w:hAnsiTheme="minorHAnsi" w:cstheme="minorHAnsi"/>
        </w:rPr>
        <w:t xml:space="preserve">a </w:t>
      </w:r>
      <w:r w:rsidR="00500E9B">
        <w:rPr>
          <w:rFonts w:asciiTheme="minorHAnsi" w:hAnsiTheme="minorHAnsi" w:cstheme="minorHAnsi"/>
        </w:rPr>
        <w:t>curentă</w:t>
      </w:r>
      <w:r w:rsidR="00221A03" w:rsidRPr="0042334C">
        <w:rPr>
          <w:rFonts w:asciiTheme="minorHAnsi" w:hAnsiTheme="minorHAnsi" w:cstheme="minorHAnsi"/>
        </w:rPr>
        <w:t xml:space="preserve"> </w:t>
      </w:r>
      <w:r w:rsidR="00D61EEE">
        <w:rPr>
          <w:rFonts w:asciiTheme="minorHAnsi" w:hAnsiTheme="minorHAnsi" w:cstheme="minorHAnsi"/>
        </w:rPr>
        <w:t>î</w:t>
      </w:r>
      <w:r w:rsidR="00221A03" w:rsidRPr="0042334C">
        <w:rPr>
          <w:rFonts w:asciiTheme="minorHAnsi" w:hAnsiTheme="minorHAnsi" w:cstheme="minorHAnsi"/>
        </w:rPr>
        <w:t xml:space="preserve">n </w:t>
      </w:r>
      <w:r w:rsidR="00A248CE" w:rsidRPr="0042334C">
        <w:rPr>
          <w:rFonts w:asciiTheme="minorHAnsi" w:hAnsiTheme="minorHAnsi" w:cstheme="minorHAnsi"/>
        </w:rPr>
        <w:t>întregime</w:t>
      </w:r>
      <w:r w:rsidRPr="0042334C">
        <w:rPr>
          <w:rFonts w:asciiTheme="minorHAnsi" w:hAnsiTheme="minorHAnsi" w:cstheme="minorHAnsi"/>
        </w:rPr>
        <w:t>;</w:t>
      </w:r>
    </w:p>
    <w:p w14:paraId="5B203654" w14:textId="264621FE" w:rsidR="009B3EF8" w:rsidRPr="0042334C" w:rsidRDefault="009B3EF8"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 xml:space="preserve">Raportul de cheltuieli </w:t>
      </w:r>
      <w:r w:rsidR="00D61EEE">
        <w:rPr>
          <w:rFonts w:asciiTheme="minorHAnsi" w:hAnsiTheme="minorHAnsi" w:cstheme="minorHAnsi"/>
        </w:rPr>
        <w:t xml:space="preserve">pe ultima tranșă </w:t>
      </w:r>
      <w:r w:rsidR="00F27FC3" w:rsidRPr="0042334C">
        <w:rPr>
          <w:rFonts w:asciiTheme="minorHAnsi" w:hAnsiTheme="minorHAnsi" w:cstheme="minorHAnsi"/>
        </w:rPr>
        <w:t xml:space="preserve"> – aici se vor raporta cheltuieli efectuate din sursele proprii care</w:t>
      </w:r>
      <w:r w:rsidR="00A248CE" w:rsidRPr="0042334C">
        <w:rPr>
          <w:rFonts w:asciiTheme="minorHAnsi" w:hAnsiTheme="minorHAnsi" w:cstheme="minorHAnsi"/>
        </w:rPr>
        <w:t xml:space="preserve"> </w:t>
      </w:r>
      <w:r w:rsidR="00F27FC3" w:rsidRPr="0042334C">
        <w:rPr>
          <w:rFonts w:asciiTheme="minorHAnsi" w:hAnsiTheme="minorHAnsi" w:cstheme="minorHAnsi"/>
        </w:rPr>
        <w:t>ulterior vor fi rambursate</w:t>
      </w:r>
      <w:r w:rsidRPr="0042334C">
        <w:rPr>
          <w:rFonts w:asciiTheme="minorHAnsi" w:hAnsiTheme="minorHAnsi" w:cstheme="minorHAnsi"/>
        </w:rPr>
        <w:t>;</w:t>
      </w:r>
    </w:p>
    <w:p w14:paraId="57F02365" w14:textId="2673A072" w:rsidR="009B3EF8" w:rsidRPr="0042334C" w:rsidRDefault="009B3EF8"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Raportul cumulativ final;</w:t>
      </w:r>
    </w:p>
    <w:p w14:paraId="328AADE9" w14:textId="037251EE" w:rsidR="009B3EF8" w:rsidRPr="0042334C" w:rsidRDefault="009B3EF8"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Extrasul din cont</w:t>
      </w:r>
      <w:r w:rsidR="00F27FC3" w:rsidRPr="0042334C">
        <w:rPr>
          <w:rFonts w:asciiTheme="minorHAnsi" w:hAnsiTheme="minorHAnsi" w:cstheme="minorHAnsi"/>
        </w:rPr>
        <w:t xml:space="preserve"> pentru </w:t>
      </w:r>
      <w:r w:rsidR="00A248CE" w:rsidRPr="0042334C">
        <w:rPr>
          <w:rFonts w:asciiTheme="minorHAnsi" w:hAnsiTheme="minorHAnsi" w:cstheme="minorHAnsi"/>
        </w:rPr>
        <w:t>întreaga</w:t>
      </w:r>
      <w:r w:rsidR="00F27FC3" w:rsidRPr="0042334C">
        <w:rPr>
          <w:rFonts w:asciiTheme="minorHAnsi" w:hAnsiTheme="minorHAnsi" w:cstheme="minorHAnsi"/>
        </w:rPr>
        <w:t xml:space="preserve"> perioada de implementare a proiectului</w:t>
      </w:r>
      <w:r w:rsidRPr="0042334C">
        <w:rPr>
          <w:rFonts w:asciiTheme="minorHAnsi" w:hAnsiTheme="minorHAnsi" w:cstheme="minorHAnsi"/>
        </w:rPr>
        <w:t>;</w:t>
      </w:r>
    </w:p>
    <w:p w14:paraId="396AF5D0" w14:textId="66C12F24" w:rsidR="009B3EF8" w:rsidRDefault="009B3EF8" w:rsidP="0015152D">
      <w:pPr>
        <w:pStyle w:val="ListParagraph"/>
        <w:numPr>
          <w:ilvl w:val="2"/>
          <w:numId w:val="3"/>
        </w:numPr>
        <w:tabs>
          <w:tab w:val="left" w:pos="2068"/>
        </w:tabs>
        <w:ind w:left="2127" w:right="640" w:hanging="426"/>
        <w:rPr>
          <w:rFonts w:asciiTheme="minorHAnsi" w:hAnsiTheme="minorHAnsi" w:cstheme="minorHAnsi"/>
        </w:rPr>
      </w:pPr>
      <w:r w:rsidRPr="0042334C">
        <w:rPr>
          <w:rFonts w:asciiTheme="minorHAnsi" w:hAnsiTheme="minorHAnsi" w:cstheme="minorHAnsi"/>
        </w:rPr>
        <w:t>Documentele contabile</w:t>
      </w:r>
      <w:r w:rsidR="001147B3">
        <w:rPr>
          <w:rFonts w:asciiTheme="minorHAnsi" w:hAnsiTheme="minorHAnsi" w:cstheme="minorHAnsi"/>
        </w:rPr>
        <w:t xml:space="preserve"> confirmative</w:t>
      </w:r>
      <w:r w:rsidRPr="0042334C">
        <w:rPr>
          <w:rFonts w:asciiTheme="minorHAnsi" w:hAnsiTheme="minorHAnsi" w:cstheme="minorHAnsi"/>
        </w:rPr>
        <w:t xml:space="preserve"> în original (scanat</w:t>
      </w:r>
      <w:r w:rsidR="005913D7">
        <w:rPr>
          <w:rFonts w:asciiTheme="minorHAnsi" w:hAnsiTheme="minorHAnsi" w:cstheme="minorHAnsi"/>
        </w:rPr>
        <w:t>e</w:t>
      </w:r>
      <w:r w:rsidRPr="0042334C">
        <w:rPr>
          <w:rFonts w:asciiTheme="minorHAnsi" w:hAnsiTheme="minorHAnsi" w:cstheme="minorHAnsi"/>
        </w:rPr>
        <w:t>).</w:t>
      </w:r>
    </w:p>
    <w:p w14:paraId="7C8E7F6B" w14:textId="6CB2268B" w:rsidR="00E45A7E" w:rsidRPr="0042334C" w:rsidRDefault="00E45A7E" w:rsidP="0015152D">
      <w:pPr>
        <w:pStyle w:val="ListParagraph"/>
        <w:numPr>
          <w:ilvl w:val="2"/>
          <w:numId w:val="3"/>
        </w:numPr>
        <w:tabs>
          <w:tab w:val="left" w:pos="2068"/>
        </w:tabs>
        <w:ind w:left="2127" w:right="640" w:hanging="426"/>
        <w:rPr>
          <w:rFonts w:asciiTheme="minorHAnsi" w:hAnsiTheme="minorHAnsi" w:cstheme="minorHAnsi"/>
        </w:rPr>
      </w:pPr>
      <w:r>
        <w:rPr>
          <w:rFonts w:asciiTheme="minorHAnsi" w:hAnsiTheme="minorHAnsi" w:cstheme="minorHAnsi"/>
        </w:rPr>
        <w:t xml:space="preserve">Documentele </w:t>
      </w:r>
      <w:r w:rsidR="00B713ED">
        <w:rPr>
          <w:rFonts w:asciiTheme="minorHAnsi" w:hAnsiTheme="minorHAnsi" w:cstheme="minorHAnsi"/>
        </w:rPr>
        <w:t>ce confirmă efectuarea procurărilor conform p</w:t>
      </w:r>
      <w:r w:rsidR="00226220">
        <w:rPr>
          <w:rFonts w:asciiTheme="minorHAnsi" w:hAnsiTheme="minorHAnsi" w:cstheme="minorHAnsi"/>
        </w:rPr>
        <w:t>rocedurilor de achiziții</w:t>
      </w:r>
      <w:r w:rsidR="00B713ED">
        <w:rPr>
          <w:rFonts w:asciiTheme="minorHAnsi" w:hAnsiTheme="minorHAnsi" w:cstheme="minorHAnsi"/>
        </w:rPr>
        <w:t xml:space="preserve"> stipulate în p. </w:t>
      </w:r>
      <w:r w:rsidR="00226220">
        <w:rPr>
          <w:rFonts w:asciiTheme="minorHAnsi" w:hAnsiTheme="minorHAnsi" w:cstheme="minorHAnsi"/>
        </w:rPr>
        <w:t>5</w:t>
      </w:r>
    </w:p>
    <w:p w14:paraId="7188093F" w14:textId="28AF80B2" w:rsidR="0022226E" w:rsidRDefault="002E7F72" w:rsidP="0015152D">
      <w:pPr>
        <w:pStyle w:val="ListParagraph"/>
        <w:numPr>
          <w:ilvl w:val="1"/>
          <w:numId w:val="1"/>
        </w:numPr>
        <w:tabs>
          <w:tab w:val="left" w:pos="1701"/>
        </w:tabs>
        <w:spacing w:line="262" w:lineRule="exact"/>
        <w:ind w:left="1701" w:right="640" w:hanging="567"/>
        <w:rPr>
          <w:rFonts w:asciiTheme="minorHAnsi" w:hAnsiTheme="minorHAnsi" w:cstheme="minorHAnsi"/>
        </w:rPr>
      </w:pPr>
      <w:r w:rsidRPr="0042334C">
        <w:rPr>
          <w:rFonts w:asciiTheme="minorHAnsi" w:hAnsiTheme="minorHAnsi" w:cstheme="minorHAnsi"/>
        </w:rPr>
        <w:t>Concluziile evaluării monitori</w:t>
      </w:r>
      <w:r w:rsidR="002D37DC" w:rsidRPr="0042334C">
        <w:rPr>
          <w:rFonts w:asciiTheme="minorHAnsi" w:hAnsiTheme="minorHAnsi" w:cstheme="minorHAnsi"/>
        </w:rPr>
        <w:t>zării</w:t>
      </w:r>
      <w:r w:rsidRPr="0042334C">
        <w:rPr>
          <w:rFonts w:asciiTheme="minorHAnsi" w:hAnsiTheme="minorHAnsi" w:cstheme="minorHAnsi"/>
          <w:spacing w:val="-3"/>
        </w:rPr>
        <w:t xml:space="preserve"> </w:t>
      </w:r>
      <w:r w:rsidRPr="0042334C">
        <w:rPr>
          <w:rFonts w:asciiTheme="minorHAnsi" w:hAnsiTheme="minorHAnsi" w:cstheme="minorHAnsi"/>
        </w:rPr>
        <w:t>proiectului</w:t>
      </w:r>
      <w:r w:rsidR="00F27FC3" w:rsidRPr="0042334C">
        <w:rPr>
          <w:rFonts w:asciiTheme="minorHAnsi" w:hAnsiTheme="minorHAnsi" w:cstheme="minorHAnsi"/>
        </w:rPr>
        <w:t>, dac</w:t>
      </w:r>
      <w:r w:rsidR="00435019">
        <w:rPr>
          <w:rFonts w:asciiTheme="minorHAnsi" w:hAnsiTheme="minorHAnsi" w:cstheme="minorHAnsi"/>
        </w:rPr>
        <w:t>ă</w:t>
      </w:r>
      <w:r w:rsidR="00F27FC3" w:rsidRPr="0042334C">
        <w:rPr>
          <w:rFonts w:asciiTheme="minorHAnsi" w:hAnsiTheme="minorHAnsi" w:cstheme="minorHAnsi"/>
        </w:rPr>
        <w:t xml:space="preserve"> </w:t>
      </w:r>
      <w:r w:rsidR="00216BEF" w:rsidRPr="0042334C">
        <w:rPr>
          <w:rFonts w:asciiTheme="minorHAnsi" w:hAnsiTheme="minorHAnsi" w:cstheme="minorHAnsi"/>
        </w:rPr>
        <w:t xml:space="preserve">proiectul a </w:t>
      </w:r>
      <w:r w:rsidR="00435019">
        <w:rPr>
          <w:rFonts w:asciiTheme="minorHAnsi" w:hAnsiTheme="minorHAnsi" w:cstheme="minorHAnsi"/>
        </w:rPr>
        <w:t xml:space="preserve">fost </w:t>
      </w:r>
      <w:r w:rsidR="00216BEF" w:rsidRPr="0042334C">
        <w:rPr>
          <w:rFonts w:asciiTheme="minorHAnsi" w:hAnsiTheme="minorHAnsi" w:cstheme="minorHAnsi"/>
        </w:rPr>
        <w:t>evaluat;</w:t>
      </w:r>
    </w:p>
    <w:p w14:paraId="0AD7B4E5" w14:textId="77777777" w:rsidR="0022226E" w:rsidRPr="0042334C" w:rsidRDefault="002E7F72" w:rsidP="0015152D">
      <w:pPr>
        <w:pStyle w:val="ListParagraph"/>
        <w:numPr>
          <w:ilvl w:val="1"/>
          <w:numId w:val="1"/>
        </w:numPr>
        <w:tabs>
          <w:tab w:val="left" w:pos="1701"/>
        </w:tabs>
        <w:spacing w:line="257" w:lineRule="exact"/>
        <w:ind w:left="1701" w:right="640" w:hanging="567"/>
        <w:rPr>
          <w:rFonts w:asciiTheme="minorHAnsi" w:hAnsiTheme="minorHAnsi" w:cstheme="minorHAnsi"/>
        </w:rPr>
      </w:pPr>
      <w:r w:rsidRPr="0042334C">
        <w:rPr>
          <w:rFonts w:asciiTheme="minorHAnsi" w:hAnsiTheme="minorHAnsi" w:cstheme="minorHAnsi"/>
        </w:rPr>
        <w:t>O scrisoare de solicitare de transfer a ultimei</w:t>
      </w:r>
      <w:r w:rsidRPr="0042334C">
        <w:rPr>
          <w:rFonts w:asciiTheme="minorHAnsi" w:hAnsiTheme="minorHAnsi" w:cstheme="minorHAnsi"/>
          <w:spacing w:val="-20"/>
        </w:rPr>
        <w:t xml:space="preserve"> </w:t>
      </w:r>
      <w:r w:rsidRPr="0042334C">
        <w:rPr>
          <w:rFonts w:asciiTheme="minorHAnsi" w:hAnsiTheme="minorHAnsi" w:cstheme="minorHAnsi"/>
        </w:rPr>
        <w:t>tranșe;</w:t>
      </w:r>
    </w:p>
    <w:p w14:paraId="0466C18E" w14:textId="0B072D88" w:rsidR="0022226E" w:rsidRPr="0042334C" w:rsidRDefault="002E7F72" w:rsidP="0015152D">
      <w:pPr>
        <w:pStyle w:val="ListParagraph"/>
        <w:numPr>
          <w:ilvl w:val="1"/>
          <w:numId w:val="1"/>
        </w:numPr>
        <w:tabs>
          <w:tab w:val="left" w:pos="1701"/>
        </w:tabs>
        <w:spacing w:before="1" w:line="230" w:lineRule="auto"/>
        <w:ind w:left="1701" w:right="640" w:hanging="567"/>
        <w:rPr>
          <w:rFonts w:asciiTheme="minorHAnsi" w:hAnsiTheme="minorHAnsi" w:cstheme="minorHAnsi"/>
        </w:rPr>
      </w:pPr>
      <w:r w:rsidRPr="0042334C">
        <w:rPr>
          <w:rFonts w:asciiTheme="minorHAnsi" w:hAnsiTheme="minorHAnsi" w:cstheme="minorHAnsi"/>
        </w:rPr>
        <w:t xml:space="preserve">Notă </w:t>
      </w:r>
      <w:r w:rsidR="00742419">
        <w:rPr>
          <w:rFonts w:asciiTheme="minorHAnsi" w:hAnsiTheme="minorHAnsi" w:cstheme="minorHAnsi"/>
        </w:rPr>
        <w:t xml:space="preserve">Finală </w:t>
      </w:r>
      <w:r w:rsidRPr="0042334C">
        <w:rPr>
          <w:rFonts w:asciiTheme="minorHAnsi" w:hAnsiTheme="minorHAnsi" w:cstheme="minorHAnsi"/>
        </w:rPr>
        <w:t xml:space="preserve">privind permisiunea de utilizare a materialelor de vizibilitate </w:t>
      </w:r>
      <w:r w:rsidR="00742419">
        <w:rPr>
          <w:rFonts w:asciiTheme="minorHAnsi" w:hAnsiTheme="minorHAnsi" w:cstheme="minorHAnsi"/>
        </w:rPr>
        <w:t>conform modelului oferit de CN</w:t>
      </w:r>
      <w:r w:rsidRPr="0042334C">
        <w:rPr>
          <w:rFonts w:asciiTheme="minorHAnsi" w:hAnsiTheme="minorHAnsi" w:cstheme="minorHAnsi"/>
        </w:rPr>
        <w:t>.</w:t>
      </w:r>
    </w:p>
    <w:p w14:paraId="601085E4" w14:textId="77777777" w:rsidR="0022226E" w:rsidRDefault="0022226E" w:rsidP="008F71CB">
      <w:pPr>
        <w:spacing w:line="230" w:lineRule="auto"/>
        <w:ind w:right="640"/>
        <w:rPr>
          <w:rFonts w:asciiTheme="minorHAnsi" w:hAnsiTheme="minorHAnsi" w:cstheme="minorHAnsi"/>
        </w:rPr>
      </w:pPr>
    </w:p>
    <w:p w14:paraId="1B0ADBC8" w14:textId="77777777" w:rsidR="00A6499C" w:rsidRDefault="00A6499C" w:rsidP="008F71CB">
      <w:pPr>
        <w:spacing w:line="230" w:lineRule="auto"/>
        <w:ind w:right="640"/>
        <w:rPr>
          <w:rFonts w:asciiTheme="minorHAnsi" w:hAnsiTheme="minorHAnsi" w:cstheme="minorHAnsi"/>
        </w:rPr>
      </w:pPr>
    </w:p>
    <w:p w14:paraId="74F30624" w14:textId="77777777" w:rsidR="00A6499C" w:rsidRDefault="00A6499C" w:rsidP="008F71CB">
      <w:pPr>
        <w:spacing w:line="230" w:lineRule="auto"/>
        <w:ind w:right="640"/>
        <w:rPr>
          <w:rFonts w:asciiTheme="minorHAnsi" w:hAnsiTheme="minorHAnsi" w:cstheme="minorHAnsi"/>
        </w:rPr>
      </w:pPr>
    </w:p>
    <w:p w14:paraId="34E2C1D8" w14:textId="77777777" w:rsidR="00A6499C" w:rsidRPr="0042334C" w:rsidRDefault="00A6499C" w:rsidP="008F71CB">
      <w:pPr>
        <w:spacing w:line="230" w:lineRule="auto"/>
        <w:ind w:right="640"/>
        <w:rPr>
          <w:rFonts w:asciiTheme="minorHAnsi" w:hAnsiTheme="minorHAnsi" w:cstheme="minorHAnsi"/>
        </w:rPr>
      </w:pPr>
    </w:p>
    <w:p w14:paraId="46F8A785" w14:textId="73326BD7" w:rsidR="0022226E" w:rsidRDefault="002E7F72" w:rsidP="008F71CB">
      <w:pPr>
        <w:pStyle w:val="Heading1"/>
        <w:ind w:left="671" w:right="640"/>
        <w:rPr>
          <w:rFonts w:asciiTheme="minorHAnsi" w:hAnsiTheme="minorHAnsi" w:cstheme="minorHAnsi"/>
        </w:rPr>
      </w:pPr>
      <w:bookmarkStart w:id="19" w:name="_Toc222932654"/>
      <w:r w:rsidRPr="00983228">
        <w:rPr>
          <w:rFonts w:asciiTheme="minorHAnsi" w:hAnsiTheme="minorHAnsi" w:cstheme="minorHAnsi"/>
        </w:rPr>
        <w:lastRenderedPageBreak/>
        <w:t xml:space="preserve">Anexa </w:t>
      </w:r>
      <w:r w:rsidR="00983228" w:rsidRPr="00983228">
        <w:rPr>
          <w:rFonts w:asciiTheme="minorHAnsi" w:hAnsiTheme="minorHAnsi" w:cstheme="minorHAnsi"/>
        </w:rPr>
        <w:t>4</w:t>
      </w:r>
      <w:r w:rsidR="00751BD0" w:rsidRPr="00983228">
        <w:rPr>
          <w:rFonts w:asciiTheme="minorHAnsi" w:hAnsiTheme="minorHAnsi" w:cstheme="minorHAnsi"/>
        </w:rPr>
        <w:t>.</w:t>
      </w:r>
      <w:r w:rsidRPr="00983228">
        <w:rPr>
          <w:rFonts w:asciiTheme="minorHAnsi" w:hAnsiTheme="minorHAnsi" w:cstheme="minorHAnsi"/>
        </w:rPr>
        <w:t xml:space="preserve"> </w:t>
      </w:r>
      <w:r w:rsidR="008139CC">
        <w:rPr>
          <w:rFonts w:asciiTheme="minorHAnsi" w:hAnsiTheme="minorHAnsi" w:cstheme="minorHAnsi"/>
        </w:rPr>
        <w:t>Calcularea contribuției în natură</w:t>
      </w:r>
      <w:bookmarkEnd w:id="19"/>
    </w:p>
    <w:p w14:paraId="5D513042" w14:textId="77777777" w:rsidR="00E61006" w:rsidRPr="007A73BF" w:rsidRDefault="00E61006" w:rsidP="008F71CB">
      <w:pPr>
        <w:ind w:right="640"/>
      </w:pPr>
    </w:p>
    <w:tbl>
      <w:tblPr>
        <w:tblW w:w="9087" w:type="dxa"/>
        <w:jc w:val="center"/>
        <w:tblLook w:val="04A0" w:firstRow="1" w:lastRow="0" w:firstColumn="1" w:lastColumn="0" w:noHBand="0" w:noVBand="1"/>
      </w:tblPr>
      <w:tblGrid>
        <w:gridCol w:w="3417"/>
        <w:gridCol w:w="5670"/>
      </w:tblGrid>
      <w:tr w:rsidR="00E61006" w:rsidRPr="00E61006" w14:paraId="6A42429B" w14:textId="77777777" w:rsidTr="00E61006">
        <w:trPr>
          <w:trHeight w:val="315"/>
          <w:jc w:val="center"/>
        </w:trPr>
        <w:tc>
          <w:tcPr>
            <w:tcW w:w="3417" w:type="dxa"/>
            <w:tcBorders>
              <w:top w:val="single" w:sz="4" w:space="0" w:color="auto"/>
              <w:left w:val="single" w:sz="4" w:space="0" w:color="auto"/>
              <w:bottom w:val="single" w:sz="4" w:space="0" w:color="auto"/>
              <w:right w:val="single" w:sz="4" w:space="0" w:color="auto"/>
            </w:tcBorders>
            <w:hideMark/>
          </w:tcPr>
          <w:p w14:paraId="0EB543FF" w14:textId="77777777" w:rsidR="00E61006" w:rsidRPr="00E61006" w:rsidRDefault="00E61006" w:rsidP="008F71CB">
            <w:pPr>
              <w:ind w:right="640"/>
              <w:rPr>
                <w:rFonts w:asciiTheme="minorHAnsi" w:hAnsiTheme="minorHAnsi" w:cstheme="minorHAnsi"/>
                <w:b/>
                <w:bCs/>
                <w:color w:val="000000"/>
                <w:sz w:val="20"/>
                <w:szCs w:val="20"/>
              </w:rPr>
            </w:pPr>
            <w:r w:rsidRPr="00E61006">
              <w:rPr>
                <w:rFonts w:asciiTheme="minorHAnsi" w:hAnsiTheme="minorHAnsi" w:cstheme="minorHAnsi"/>
                <w:b/>
                <w:bCs/>
                <w:color w:val="000000"/>
                <w:sz w:val="20"/>
                <w:szCs w:val="20"/>
              </w:rPr>
              <w:t>Activitate</w:t>
            </w:r>
          </w:p>
        </w:tc>
        <w:tc>
          <w:tcPr>
            <w:tcW w:w="5670" w:type="dxa"/>
            <w:tcBorders>
              <w:top w:val="single" w:sz="4" w:space="0" w:color="auto"/>
              <w:left w:val="single" w:sz="4" w:space="0" w:color="auto"/>
              <w:bottom w:val="single" w:sz="4" w:space="0" w:color="auto"/>
              <w:right w:val="single" w:sz="4" w:space="0" w:color="auto"/>
            </w:tcBorders>
            <w:hideMark/>
          </w:tcPr>
          <w:p w14:paraId="5AFE5651" w14:textId="77777777" w:rsidR="00E61006" w:rsidRPr="00E61006" w:rsidRDefault="00E61006" w:rsidP="008F71CB">
            <w:pPr>
              <w:ind w:right="640"/>
              <w:rPr>
                <w:rFonts w:asciiTheme="minorHAnsi" w:hAnsiTheme="minorHAnsi" w:cstheme="minorHAnsi"/>
                <w:b/>
                <w:bCs/>
                <w:color w:val="000000"/>
                <w:sz w:val="20"/>
                <w:szCs w:val="20"/>
              </w:rPr>
            </w:pPr>
            <w:r w:rsidRPr="00E61006">
              <w:rPr>
                <w:rFonts w:asciiTheme="minorHAnsi" w:hAnsiTheme="minorHAnsi" w:cstheme="minorHAnsi"/>
                <w:b/>
                <w:bCs/>
                <w:color w:val="000000"/>
                <w:sz w:val="20"/>
                <w:szCs w:val="20"/>
              </w:rPr>
              <w:t>Calcularea contribuției în natură</w:t>
            </w:r>
          </w:p>
        </w:tc>
      </w:tr>
      <w:tr w:rsidR="00E61006" w:rsidRPr="00E61006" w14:paraId="740837CC" w14:textId="77777777" w:rsidTr="00E61006">
        <w:trPr>
          <w:trHeight w:val="615"/>
          <w:jc w:val="center"/>
        </w:trPr>
        <w:tc>
          <w:tcPr>
            <w:tcW w:w="3417" w:type="dxa"/>
            <w:tcBorders>
              <w:top w:val="single" w:sz="4" w:space="0" w:color="auto"/>
              <w:left w:val="single" w:sz="4" w:space="0" w:color="auto"/>
              <w:bottom w:val="single" w:sz="4" w:space="0" w:color="auto"/>
              <w:right w:val="single" w:sz="4" w:space="0" w:color="auto"/>
            </w:tcBorders>
            <w:hideMark/>
          </w:tcPr>
          <w:p w14:paraId="0B0224B4"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Costul forței de muncă (profesioniști, experți personalul din cadrul proiectului)</w:t>
            </w:r>
          </w:p>
        </w:tc>
        <w:tc>
          <w:tcPr>
            <w:tcW w:w="5670" w:type="dxa"/>
            <w:tcBorders>
              <w:top w:val="single" w:sz="4" w:space="0" w:color="auto"/>
              <w:left w:val="single" w:sz="4" w:space="0" w:color="auto"/>
              <w:bottom w:val="single" w:sz="4" w:space="0" w:color="auto"/>
              <w:right w:val="single" w:sz="4" w:space="0" w:color="auto"/>
            </w:tcBorders>
            <w:hideMark/>
          </w:tcPr>
          <w:p w14:paraId="6C46D28C" w14:textId="44F9E60A" w:rsidR="00E61006" w:rsidRPr="00E61006" w:rsidRDefault="00E61006" w:rsidP="008F71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Utilizarea corespunzătoare a ratelor/zi/persoană valabile/utilizate în țară sau regiune, calculate pe zile sau luni, relevante expertizei.</w:t>
            </w:r>
            <w:r w:rsidR="00D70037">
              <w:rPr>
                <w:rFonts w:asciiTheme="minorHAnsi" w:hAnsiTheme="minorHAnsi" w:cstheme="minorHAnsi"/>
                <w:color w:val="000000"/>
                <w:sz w:val="20"/>
                <w:szCs w:val="20"/>
              </w:rPr>
              <w:t xml:space="preserve"> Se va prezenta metodologia de calcul.</w:t>
            </w:r>
          </w:p>
        </w:tc>
      </w:tr>
      <w:tr w:rsidR="00E61006" w:rsidRPr="00E61006" w14:paraId="514754C0" w14:textId="77777777" w:rsidTr="00E61006">
        <w:trPr>
          <w:trHeight w:val="1078"/>
          <w:jc w:val="center"/>
        </w:trPr>
        <w:tc>
          <w:tcPr>
            <w:tcW w:w="3417" w:type="dxa"/>
            <w:tcBorders>
              <w:top w:val="single" w:sz="4" w:space="0" w:color="auto"/>
              <w:left w:val="single" w:sz="4" w:space="0" w:color="auto"/>
              <w:bottom w:val="single" w:sz="4" w:space="0" w:color="auto"/>
              <w:right w:val="single" w:sz="4" w:space="0" w:color="auto"/>
            </w:tcBorders>
            <w:hideMark/>
          </w:tcPr>
          <w:p w14:paraId="7A517F86"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Folosirea echipamentului de birou</w:t>
            </w:r>
          </w:p>
        </w:tc>
        <w:tc>
          <w:tcPr>
            <w:tcW w:w="5670" w:type="dxa"/>
            <w:tcBorders>
              <w:top w:val="single" w:sz="4" w:space="0" w:color="auto"/>
              <w:left w:val="single" w:sz="4" w:space="0" w:color="auto"/>
              <w:bottom w:val="single" w:sz="4" w:space="0" w:color="auto"/>
              <w:right w:val="single" w:sz="4" w:space="0" w:color="auto"/>
            </w:tcBorders>
            <w:hideMark/>
          </w:tcPr>
          <w:p w14:paraId="23961F9B" w14:textId="77777777" w:rsidR="00E61006" w:rsidRPr="00E61006" w:rsidRDefault="00E61006" w:rsidP="008F71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 xml:space="preserve">Se calculează amortizarea liniara a costului total al echipamentului pe o perioadă de 5 ani și se consideră cota parte in funcție de utilizarea în proiect. De exemplu, un echipament care valorează 5000 $/bucata se amortizează în 5 ani = 1000 $/an. Daca este folosit timp de șase luni în proiect, contribuția în natură va fi 500 $. </w:t>
            </w:r>
          </w:p>
        </w:tc>
      </w:tr>
      <w:tr w:rsidR="00E61006" w:rsidRPr="00E61006" w14:paraId="5B6F98DA" w14:textId="77777777" w:rsidTr="00E61006">
        <w:trPr>
          <w:trHeight w:val="300"/>
          <w:jc w:val="center"/>
        </w:trPr>
        <w:tc>
          <w:tcPr>
            <w:tcW w:w="3417" w:type="dxa"/>
            <w:vMerge w:val="restart"/>
            <w:tcBorders>
              <w:top w:val="single" w:sz="4" w:space="0" w:color="auto"/>
              <w:left w:val="single" w:sz="4" w:space="0" w:color="auto"/>
              <w:bottom w:val="single" w:sz="4" w:space="0" w:color="auto"/>
              <w:right w:val="single" w:sz="4" w:space="0" w:color="auto"/>
            </w:tcBorders>
            <w:hideMark/>
          </w:tcPr>
          <w:p w14:paraId="388B229E"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Utilizarea soft-urilor</w:t>
            </w:r>
          </w:p>
        </w:tc>
        <w:tc>
          <w:tcPr>
            <w:tcW w:w="5670" w:type="dxa"/>
            <w:tcBorders>
              <w:top w:val="single" w:sz="4" w:space="0" w:color="auto"/>
              <w:left w:val="single" w:sz="4" w:space="0" w:color="auto"/>
              <w:right w:val="single" w:sz="4" w:space="0" w:color="auto"/>
            </w:tcBorders>
            <w:hideMark/>
          </w:tcPr>
          <w:p w14:paraId="4CBBCB35" w14:textId="77777777" w:rsidR="00E61006" w:rsidRPr="00E61006" w:rsidRDefault="00E61006" w:rsidP="008F71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Se poate folosi:</w:t>
            </w:r>
          </w:p>
        </w:tc>
      </w:tr>
      <w:tr w:rsidR="00E61006" w:rsidRPr="00E61006" w14:paraId="3EBF6604" w14:textId="77777777" w:rsidTr="00E61006">
        <w:trPr>
          <w:trHeight w:val="300"/>
          <w:jc w:val="center"/>
        </w:trPr>
        <w:tc>
          <w:tcPr>
            <w:tcW w:w="3417" w:type="dxa"/>
            <w:vMerge/>
            <w:tcBorders>
              <w:top w:val="single" w:sz="4" w:space="0" w:color="auto"/>
              <w:left w:val="single" w:sz="4" w:space="0" w:color="auto"/>
              <w:bottom w:val="single" w:sz="4" w:space="0" w:color="auto"/>
              <w:right w:val="single" w:sz="4" w:space="0" w:color="auto"/>
            </w:tcBorders>
            <w:hideMark/>
          </w:tcPr>
          <w:p w14:paraId="6347D2E9"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right w:val="single" w:sz="4" w:space="0" w:color="auto"/>
            </w:tcBorders>
            <w:hideMark/>
          </w:tcPr>
          <w:p w14:paraId="55732E2D"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costul licenței de soft, pe perioada proiectului, dacă este posibil;</w:t>
            </w:r>
          </w:p>
        </w:tc>
      </w:tr>
      <w:tr w:rsidR="00E61006" w:rsidRPr="00E61006" w14:paraId="4F5AE304" w14:textId="77777777" w:rsidTr="00E61006">
        <w:trPr>
          <w:trHeight w:val="372"/>
          <w:jc w:val="center"/>
        </w:trPr>
        <w:tc>
          <w:tcPr>
            <w:tcW w:w="3417" w:type="dxa"/>
            <w:vMerge/>
            <w:tcBorders>
              <w:top w:val="single" w:sz="4" w:space="0" w:color="auto"/>
              <w:left w:val="single" w:sz="4" w:space="0" w:color="auto"/>
              <w:bottom w:val="single" w:sz="4" w:space="0" w:color="auto"/>
              <w:right w:val="single" w:sz="4" w:space="0" w:color="auto"/>
            </w:tcBorders>
            <w:hideMark/>
          </w:tcPr>
          <w:p w14:paraId="4FB96FFC"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bottom w:val="single" w:sz="4" w:space="0" w:color="auto"/>
              <w:right w:val="single" w:sz="4" w:space="0" w:color="auto"/>
            </w:tcBorders>
            <w:hideMark/>
          </w:tcPr>
          <w:p w14:paraId="1809E9CC"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sau se calculează similar cu folosirea echipamentelor, dar perioada de amortizare se consideră 3 ani. </w:t>
            </w:r>
          </w:p>
        </w:tc>
      </w:tr>
      <w:tr w:rsidR="00E61006" w:rsidRPr="00E61006" w14:paraId="7EBF5C0C" w14:textId="77777777" w:rsidTr="00E61006">
        <w:trPr>
          <w:trHeight w:val="729"/>
          <w:jc w:val="center"/>
        </w:trPr>
        <w:tc>
          <w:tcPr>
            <w:tcW w:w="3417" w:type="dxa"/>
            <w:tcBorders>
              <w:top w:val="single" w:sz="4" w:space="0" w:color="auto"/>
              <w:left w:val="single" w:sz="4" w:space="0" w:color="auto"/>
              <w:bottom w:val="single" w:sz="4" w:space="0" w:color="auto"/>
              <w:right w:val="single" w:sz="4" w:space="0" w:color="auto"/>
            </w:tcBorders>
            <w:hideMark/>
          </w:tcPr>
          <w:p w14:paraId="6CC3FB39"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Utilizarea sau aprovizionarea cu materiale sau componente unde costul nu poate fi recuperat (ex-lu. produsul nu va fi vândut)</w:t>
            </w:r>
          </w:p>
        </w:tc>
        <w:tc>
          <w:tcPr>
            <w:tcW w:w="5670" w:type="dxa"/>
            <w:tcBorders>
              <w:top w:val="single" w:sz="4" w:space="0" w:color="auto"/>
              <w:left w:val="single" w:sz="4" w:space="0" w:color="auto"/>
              <w:bottom w:val="single" w:sz="4" w:space="0" w:color="auto"/>
              <w:right w:val="single" w:sz="4" w:space="0" w:color="auto"/>
            </w:tcBorders>
            <w:hideMark/>
          </w:tcPr>
          <w:p w14:paraId="3589B3B1"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Se folosește prețul pe piață al materialelor/componentelor aprovizionate.</w:t>
            </w:r>
          </w:p>
        </w:tc>
      </w:tr>
      <w:tr w:rsidR="00E61006" w:rsidRPr="00E61006" w14:paraId="2311C10A" w14:textId="77777777" w:rsidTr="00E61006">
        <w:trPr>
          <w:trHeight w:val="335"/>
          <w:jc w:val="center"/>
        </w:trPr>
        <w:tc>
          <w:tcPr>
            <w:tcW w:w="3417" w:type="dxa"/>
            <w:vMerge w:val="restart"/>
            <w:tcBorders>
              <w:top w:val="single" w:sz="4" w:space="0" w:color="auto"/>
              <w:left w:val="single" w:sz="4" w:space="0" w:color="auto"/>
              <w:bottom w:val="single" w:sz="4" w:space="0" w:color="auto"/>
              <w:right w:val="single" w:sz="4" w:space="0" w:color="auto"/>
            </w:tcBorders>
            <w:hideMark/>
          </w:tcPr>
          <w:p w14:paraId="0E3B34E5"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Utilizarea sau furnizarea de date/licență/brevet pentru ONG/OC</w:t>
            </w:r>
          </w:p>
        </w:tc>
        <w:tc>
          <w:tcPr>
            <w:tcW w:w="5670" w:type="dxa"/>
            <w:tcBorders>
              <w:top w:val="single" w:sz="4" w:space="0" w:color="auto"/>
              <w:left w:val="single" w:sz="4" w:space="0" w:color="auto"/>
              <w:right w:val="single" w:sz="4" w:space="0" w:color="auto"/>
            </w:tcBorders>
            <w:hideMark/>
          </w:tcPr>
          <w:p w14:paraId="1068E479" w14:textId="77777777" w:rsidR="00E61006" w:rsidRPr="00E61006" w:rsidRDefault="00E61006" w:rsidP="008F71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În cazul în care datele există deja, dar nu în domeniul public, se poate utiliza:</w:t>
            </w:r>
          </w:p>
        </w:tc>
      </w:tr>
      <w:tr w:rsidR="00E61006" w:rsidRPr="00E61006" w14:paraId="3B47F2A4" w14:textId="77777777" w:rsidTr="00E61006">
        <w:trPr>
          <w:trHeight w:val="300"/>
          <w:jc w:val="center"/>
        </w:trPr>
        <w:tc>
          <w:tcPr>
            <w:tcW w:w="3417" w:type="dxa"/>
            <w:vMerge/>
            <w:tcBorders>
              <w:top w:val="single" w:sz="4" w:space="0" w:color="auto"/>
              <w:left w:val="single" w:sz="4" w:space="0" w:color="auto"/>
              <w:bottom w:val="single" w:sz="4" w:space="0" w:color="auto"/>
              <w:right w:val="single" w:sz="4" w:space="0" w:color="auto"/>
            </w:tcBorders>
            <w:hideMark/>
          </w:tcPr>
          <w:p w14:paraId="7B275041"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right w:val="single" w:sz="4" w:space="0" w:color="auto"/>
            </w:tcBorders>
            <w:hideMark/>
          </w:tcPr>
          <w:p w14:paraId="2E3ED396"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costul timpului/forței de muncă necesare pentru obținerea datelor;</w:t>
            </w:r>
          </w:p>
        </w:tc>
      </w:tr>
      <w:tr w:rsidR="00E61006" w:rsidRPr="00E61006" w14:paraId="5F6A34BD" w14:textId="77777777" w:rsidTr="00E61006">
        <w:trPr>
          <w:trHeight w:val="300"/>
          <w:jc w:val="center"/>
        </w:trPr>
        <w:tc>
          <w:tcPr>
            <w:tcW w:w="3417" w:type="dxa"/>
            <w:vMerge/>
            <w:tcBorders>
              <w:top w:val="single" w:sz="4" w:space="0" w:color="auto"/>
              <w:left w:val="single" w:sz="4" w:space="0" w:color="auto"/>
              <w:bottom w:val="single" w:sz="4" w:space="0" w:color="auto"/>
              <w:right w:val="single" w:sz="4" w:space="0" w:color="auto"/>
            </w:tcBorders>
            <w:hideMark/>
          </w:tcPr>
          <w:p w14:paraId="52344C8D"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bottom w:val="single" w:sz="4" w:space="0" w:color="auto"/>
              <w:right w:val="single" w:sz="4" w:space="0" w:color="auto"/>
            </w:tcBorders>
            <w:hideMark/>
          </w:tcPr>
          <w:p w14:paraId="3B69A84C"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echivalentul costului cumpărării datelor;</w:t>
            </w:r>
          </w:p>
        </w:tc>
      </w:tr>
      <w:tr w:rsidR="00E61006" w:rsidRPr="00E61006" w14:paraId="31CCAB4D" w14:textId="77777777" w:rsidTr="00E61006">
        <w:trPr>
          <w:trHeight w:val="623"/>
          <w:jc w:val="center"/>
        </w:trPr>
        <w:tc>
          <w:tcPr>
            <w:tcW w:w="3417" w:type="dxa"/>
            <w:vMerge/>
            <w:tcBorders>
              <w:top w:val="single" w:sz="4" w:space="0" w:color="auto"/>
              <w:left w:val="single" w:sz="4" w:space="0" w:color="auto"/>
              <w:bottom w:val="single" w:sz="4" w:space="0" w:color="auto"/>
              <w:right w:val="single" w:sz="4" w:space="0" w:color="auto"/>
            </w:tcBorders>
            <w:hideMark/>
          </w:tcPr>
          <w:p w14:paraId="08761B4B" w14:textId="77777777" w:rsidR="00E61006" w:rsidRPr="00E61006" w:rsidRDefault="00E61006" w:rsidP="008F71CB">
            <w:pPr>
              <w:ind w:right="640"/>
              <w:rPr>
                <w:rFonts w:asciiTheme="minorHAnsi" w:hAnsiTheme="minorHAnsi" w:cstheme="minorHAnsi"/>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14:paraId="3601BD8D"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sau datele sunt considerate ca fiind "închiriate" pe perioada proiectului și se </w:t>
            </w:r>
            <w:r w:rsidRPr="00E61006">
              <w:rPr>
                <w:rFonts w:asciiTheme="minorHAnsi" w:hAnsiTheme="minorHAnsi" w:cstheme="minorHAnsi"/>
                <w:sz w:val="20"/>
                <w:szCs w:val="20"/>
              </w:rPr>
              <w:t>calculează costul, considerând perioada de amortizare de 3 ani.</w:t>
            </w:r>
          </w:p>
          <w:p w14:paraId="7BD191A0"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sz w:val="20"/>
                <w:szCs w:val="20"/>
              </w:rPr>
              <w:t>Bazele de date/cunoștințe create până la începerea proiectului și care sunt accesibile gratis nu constituite contribuție în natură.</w:t>
            </w:r>
            <w:r w:rsidRPr="00E61006">
              <w:rPr>
                <w:rFonts w:asciiTheme="minorHAnsi" w:hAnsiTheme="minorHAnsi" w:cstheme="minorHAnsi"/>
                <w:color w:val="FF0000"/>
                <w:sz w:val="20"/>
                <w:szCs w:val="20"/>
              </w:rPr>
              <w:t xml:space="preserve"> </w:t>
            </w:r>
          </w:p>
        </w:tc>
      </w:tr>
      <w:tr w:rsidR="00E61006" w:rsidRPr="00E61006" w14:paraId="3AEEBAFD" w14:textId="77777777" w:rsidTr="00E61006">
        <w:trPr>
          <w:trHeight w:val="1146"/>
          <w:jc w:val="center"/>
        </w:trPr>
        <w:tc>
          <w:tcPr>
            <w:tcW w:w="3417" w:type="dxa"/>
            <w:vMerge w:val="restart"/>
            <w:tcBorders>
              <w:top w:val="single" w:sz="4" w:space="0" w:color="auto"/>
              <w:left w:val="single" w:sz="4" w:space="0" w:color="auto"/>
              <w:bottom w:val="single" w:sz="4" w:space="0" w:color="auto"/>
              <w:right w:val="single" w:sz="4" w:space="0" w:color="auto"/>
            </w:tcBorders>
            <w:hideMark/>
          </w:tcPr>
          <w:p w14:paraId="13D46C56"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Folosirea terenului</w:t>
            </w:r>
          </w:p>
        </w:tc>
        <w:tc>
          <w:tcPr>
            <w:tcW w:w="5670" w:type="dxa"/>
            <w:tcBorders>
              <w:top w:val="single" w:sz="4" w:space="0" w:color="auto"/>
              <w:left w:val="single" w:sz="4" w:space="0" w:color="auto"/>
              <w:right w:val="single" w:sz="4" w:space="0" w:color="auto"/>
            </w:tcBorders>
            <w:hideMark/>
          </w:tcPr>
          <w:p w14:paraId="574CDE08" w14:textId="77777777" w:rsidR="00E61006" w:rsidRPr="00E61006" w:rsidRDefault="00E61006" w:rsidP="008F71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 xml:space="preserve"> - Dacă terenul este administrat sau donat pentru activitățile din proiect, pentru o perioadă care este suficientă pentru a atinge pe deplin rezultatele planificate și impactul, se poate indica prețul total al terenului, dovedit cu documente oficiale (departamentul de statistica, cadastru, carte funciară, contract de vânzare-cumpărare etc.).</w:t>
            </w:r>
            <w:r w:rsidRPr="00E61006">
              <w:rPr>
                <w:rFonts w:asciiTheme="minorHAnsi" w:hAnsiTheme="minorHAnsi" w:cstheme="minorHAnsi"/>
                <w:sz w:val="20"/>
                <w:szCs w:val="20"/>
              </w:rPr>
              <w:t xml:space="preserve"> </w:t>
            </w:r>
          </w:p>
        </w:tc>
      </w:tr>
      <w:tr w:rsidR="00E61006" w:rsidRPr="00E61006" w14:paraId="2AB367B6" w14:textId="77777777" w:rsidTr="00E61006">
        <w:trPr>
          <w:trHeight w:val="978"/>
          <w:jc w:val="center"/>
        </w:trPr>
        <w:tc>
          <w:tcPr>
            <w:tcW w:w="3417" w:type="dxa"/>
            <w:vMerge/>
            <w:tcBorders>
              <w:top w:val="single" w:sz="4" w:space="0" w:color="auto"/>
              <w:left w:val="single" w:sz="4" w:space="0" w:color="auto"/>
              <w:bottom w:val="single" w:sz="4" w:space="0" w:color="auto"/>
              <w:right w:val="single" w:sz="4" w:space="0" w:color="auto"/>
            </w:tcBorders>
            <w:hideMark/>
          </w:tcPr>
          <w:p w14:paraId="73884CD4"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bottom w:val="single" w:sz="4" w:space="0" w:color="auto"/>
              <w:right w:val="single" w:sz="4" w:space="0" w:color="auto"/>
            </w:tcBorders>
            <w:hideMark/>
          </w:tcPr>
          <w:p w14:paraId="4EF867D0"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Dacă terenul este dat sau împrumutat pentru activitățile de proiect numai pe durata proiectului, se utilizează prețul oficial de chirie lunară înmulțit cu numărul lunilor. Calcularea prețului trebuie să fie susținută de un document oficial și/sau contractul de închiriere.</w:t>
            </w:r>
          </w:p>
        </w:tc>
      </w:tr>
      <w:tr w:rsidR="00E61006" w:rsidRPr="00E61006" w14:paraId="168AECFD" w14:textId="77777777" w:rsidTr="00E61006">
        <w:trPr>
          <w:trHeight w:val="1301"/>
          <w:jc w:val="center"/>
        </w:trPr>
        <w:tc>
          <w:tcPr>
            <w:tcW w:w="3417" w:type="dxa"/>
            <w:vMerge w:val="restart"/>
            <w:tcBorders>
              <w:top w:val="single" w:sz="4" w:space="0" w:color="auto"/>
              <w:left w:val="single" w:sz="4" w:space="0" w:color="auto"/>
              <w:bottom w:val="single" w:sz="4" w:space="0" w:color="auto"/>
              <w:right w:val="single" w:sz="4" w:space="0" w:color="auto"/>
            </w:tcBorders>
            <w:hideMark/>
          </w:tcPr>
          <w:p w14:paraId="3F9E8018"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Folosirea construcțiilor/clădirilor</w:t>
            </w:r>
          </w:p>
        </w:tc>
        <w:tc>
          <w:tcPr>
            <w:tcW w:w="5670" w:type="dxa"/>
            <w:tcBorders>
              <w:top w:val="single" w:sz="4" w:space="0" w:color="auto"/>
              <w:left w:val="single" w:sz="4" w:space="0" w:color="auto"/>
              <w:right w:val="single" w:sz="4" w:space="0" w:color="auto"/>
            </w:tcBorders>
            <w:hideMark/>
          </w:tcPr>
          <w:p w14:paraId="55CF8E17" w14:textId="2FF30C2D" w:rsidR="00E61006" w:rsidRPr="00E61006" w:rsidRDefault="00E61006" w:rsidP="001B7E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 xml:space="preserve"> - Dacă construcția/clădirea este administrată sau donată pentru activitățile din proiect, pe o perioadă care este suficientă pentru a atinge pe deplin rezultatele planificate și impactul, și va rămâne în proprietatea ONG-ului, se poate indica prețul total a clădirii, cu documentele oficiale </w:t>
            </w:r>
            <w:r w:rsidRPr="00E61006">
              <w:rPr>
                <w:rFonts w:asciiTheme="minorHAnsi" w:hAnsiTheme="minorHAnsi" w:cstheme="minorHAnsi"/>
                <w:color w:val="000000"/>
                <w:sz w:val="20"/>
                <w:szCs w:val="20"/>
              </w:rPr>
              <w:lastRenderedPageBreak/>
              <w:t>dovedind prețul (cadastru, contract de vânzare-cumpărare, etc.) sau un document semnat de proprietar/donator.</w:t>
            </w:r>
          </w:p>
        </w:tc>
      </w:tr>
      <w:tr w:rsidR="00E61006" w:rsidRPr="00E61006" w14:paraId="69BDD3C6" w14:textId="77777777" w:rsidTr="00E61006">
        <w:trPr>
          <w:trHeight w:val="953"/>
          <w:jc w:val="center"/>
        </w:trPr>
        <w:tc>
          <w:tcPr>
            <w:tcW w:w="3417" w:type="dxa"/>
            <w:vMerge/>
            <w:tcBorders>
              <w:top w:val="single" w:sz="4" w:space="0" w:color="auto"/>
              <w:left w:val="single" w:sz="4" w:space="0" w:color="auto"/>
              <w:bottom w:val="single" w:sz="4" w:space="0" w:color="auto"/>
              <w:right w:val="single" w:sz="4" w:space="0" w:color="auto"/>
            </w:tcBorders>
            <w:hideMark/>
          </w:tcPr>
          <w:p w14:paraId="6AB25736"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bottom w:val="single" w:sz="4" w:space="0" w:color="auto"/>
              <w:right w:val="single" w:sz="4" w:space="0" w:color="auto"/>
            </w:tcBorders>
            <w:hideMark/>
          </w:tcPr>
          <w:p w14:paraId="56C8A063"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Dacă construcția/clădirea este dată sau împrumutată pentru activitățile din proiect numai pe durata proiectului, se utilizează prețul oficial de chirie lunară înmulțit cu numărul lunilor. Calcularea prețului trebuie să fie susținută de un document oficial și/sau contractul de închiriere.</w:t>
            </w:r>
          </w:p>
        </w:tc>
      </w:tr>
      <w:tr w:rsidR="00E61006" w:rsidRPr="00E61006" w14:paraId="4ED1D55F" w14:textId="77777777" w:rsidTr="00E61006">
        <w:trPr>
          <w:trHeight w:val="344"/>
          <w:jc w:val="center"/>
        </w:trPr>
        <w:tc>
          <w:tcPr>
            <w:tcW w:w="3417" w:type="dxa"/>
            <w:vMerge w:val="restart"/>
            <w:tcBorders>
              <w:top w:val="single" w:sz="4" w:space="0" w:color="auto"/>
              <w:left w:val="single" w:sz="4" w:space="0" w:color="auto"/>
              <w:bottom w:val="single" w:sz="4" w:space="0" w:color="auto"/>
              <w:right w:val="single" w:sz="4" w:space="0" w:color="auto"/>
            </w:tcBorders>
            <w:hideMark/>
          </w:tcPr>
          <w:p w14:paraId="32723CA8"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Folosirea unui vehicul</w:t>
            </w:r>
          </w:p>
        </w:tc>
        <w:tc>
          <w:tcPr>
            <w:tcW w:w="5670" w:type="dxa"/>
            <w:tcBorders>
              <w:top w:val="single" w:sz="4" w:space="0" w:color="auto"/>
              <w:left w:val="single" w:sz="4" w:space="0" w:color="auto"/>
              <w:right w:val="single" w:sz="4" w:space="0" w:color="auto"/>
            </w:tcBorders>
            <w:hideMark/>
          </w:tcPr>
          <w:p w14:paraId="638DB7D2"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Dacă vehiculul (privat sau al ONG-ului) este împrumutat pentru nevoile proiectului, pentru determinarea cheltuililor în natură se poate folosi fie:</w:t>
            </w:r>
          </w:p>
        </w:tc>
      </w:tr>
      <w:tr w:rsidR="00E61006" w:rsidRPr="00E61006" w14:paraId="51857B8C" w14:textId="77777777" w:rsidTr="00E61006">
        <w:trPr>
          <w:trHeight w:val="631"/>
          <w:jc w:val="center"/>
        </w:trPr>
        <w:tc>
          <w:tcPr>
            <w:tcW w:w="3417" w:type="dxa"/>
            <w:vMerge/>
            <w:tcBorders>
              <w:top w:val="single" w:sz="4" w:space="0" w:color="auto"/>
              <w:left w:val="single" w:sz="4" w:space="0" w:color="auto"/>
              <w:bottom w:val="single" w:sz="4" w:space="0" w:color="auto"/>
              <w:right w:val="single" w:sz="4" w:space="0" w:color="auto"/>
            </w:tcBorders>
            <w:hideMark/>
          </w:tcPr>
          <w:p w14:paraId="62F36E6F"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right w:val="single" w:sz="4" w:space="0" w:color="auto"/>
            </w:tcBorders>
            <w:hideMark/>
          </w:tcPr>
          <w:p w14:paraId="2FE078C2"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 xml:space="preserve"> - un cost mediu pe lună sau zile al prețului oficial de închiriere a unei mașini (specific pentru localitatea respectivă, demonstrat prin oferte) înmulțit cu numărul de zile/luni utilizate.</w:t>
            </w:r>
          </w:p>
        </w:tc>
      </w:tr>
      <w:tr w:rsidR="00E61006" w:rsidRPr="00E61006" w14:paraId="29AF7DA8" w14:textId="77777777" w:rsidTr="00E61006">
        <w:trPr>
          <w:trHeight w:val="575"/>
          <w:jc w:val="center"/>
        </w:trPr>
        <w:tc>
          <w:tcPr>
            <w:tcW w:w="3417" w:type="dxa"/>
            <w:vMerge/>
            <w:tcBorders>
              <w:top w:val="single" w:sz="4" w:space="0" w:color="auto"/>
              <w:left w:val="single" w:sz="4" w:space="0" w:color="auto"/>
              <w:bottom w:val="single" w:sz="4" w:space="0" w:color="auto"/>
              <w:right w:val="single" w:sz="4" w:space="0" w:color="auto"/>
            </w:tcBorders>
            <w:hideMark/>
          </w:tcPr>
          <w:p w14:paraId="08E1983C"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bottom w:val="single" w:sz="4" w:space="0" w:color="auto"/>
              <w:right w:val="single" w:sz="4" w:space="0" w:color="auto"/>
            </w:tcBorders>
            <w:hideMark/>
          </w:tcPr>
          <w:p w14:paraId="5199D843"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 xml:space="preserve"> - costul de amortizare, care în cazul unui vehicul împrumutat de către OSC, se calculeaza conform politicilor interne a OSC, și legislației locale, înmulțit cu numărul de zile/luni utilizate.</w:t>
            </w:r>
          </w:p>
          <w:p w14:paraId="160A7176" w14:textId="77777777" w:rsidR="00E61006" w:rsidRPr="00E61006" w:rsidRDefault="00E61006" w:rsidP="008F71CB">
            <w:pPr>
              <w:tabs>
                <w:tab w:val="num" w:pos="720"/>
              </w:tabs>
              <w:ind w:right="640"/>
              <w:rPr>
                <w:rFonts w:asciiTheme="minorHAnsi" w:hAnsiTheme="minorHAnsi" w:cstheme="minorHAnsi"/>
                <w:sz w:val="20"/>
                <w:szCs w:val="20"/>
              </w:rPr>
            </w:pPr>
          </w:p>
        </w:tc>
      </w:tr>
      <w:tr w:rsidR="00E61006" w:rsidRPr="00E61006" w14:paraId="54A6949A" w14:textId="77777777" w:rsidTr="00E61006">
        <w:trPr>
          <w:trHeight w:val="1069"/>
          <w:jc w:val="center"/>
        </w:trPr>
        <w:tc>
          <w:tcPr>
            <w:tcW w:w="3417" w:type="dxa"/>
            <w:vMerge/>
            <w:tcBorders>
              <w:top w:val="single" w:sz="4" w:space="0" w:color="auto"/>
              <w:left w:val="single" w:sz="4" w:space="0" w:color="auto"/>
              <w:bottom w:val="single" w:sz="4" w:space="0" w:color="auto"/>
              <w:right w:val="single" w:sz="4" w:space="0" w:color="auto"/>
            </w:tcBorders>
            <w:hideMark/>
          </w:tcPr>
          <w:p w14:paraId="4C745BF0" w14:textId="77777777" w:rsidR="00E61006" w:rsidRPr="00E61006" w:rsidRDefault="00E61006" w:rsidP="008F71CB">
            <w:pPr>
              <w:ind w:right="640"/>
              <w:rPr>
                <w:rFonts w:asciiTheme="minorHAnsi" w:hAnsiTheme="minorHAnsi" w:cstheme="minorHAnsi"/>
                <w:sz w:val="20"/>
                <w:szCs w:val="20"/>
              </w:rPr>
            </w:pPr>
          </w:p>
        </w:tc>
        <w:tc>
          <w:tcPr>
            <w:tcW w:w="5670" w:type="dxa"/>
            <w:tcBorders>
              <w:top w:val="single" w:sz="4" w:space="0" w:color="auto"/>
              <w:left w:val="single" w:sz="4" w:space="0" w:color="auto"/>
              <w:bottom w:val="single" w:sz="4" w:space="0" w:color="auto"/>
              <w:right w:val="single" w:sz="4" w:space="0" w:color="auto"/>
            </w:tcBorders>
            <w:hideMark/>
          </w:tcPr>
          <w:p w14:paraId="26F7F216" w14:textId="77777777" w:rsidR="00E61006" w:rsidRPr="00E61006" w:rsidRDefault="00E61006" w:rsidP="008F71CB">
            <w:pPr>
              <w:tabs>
                <w:tab w:val="num" w:pos="720"/>
              </w:tabs>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 xml:space="preserve">În cazul în care și combustibilul este contribuție în natură (nu este prezentat nici un bon), pentru determinarea cheltuielilor în natură se poate folosi fie:      - un cost mediu pe km al prețului oficial de folosire a serviciului de transport (taxi sau masina cu sofer)  specific pentru localitatea respectivă, demonstrat prin oferte , înmulțit cu numărul de km conform unei fișe de parcurs dezolvată pentru fiecare călătorie (cu mențiunea punctelor de pornire și sosire, orele exacte, km parcurși)                                                                     - costul total al cursului oficial ONU utilizat pentru transportul cu mașina personala, multiplicat cu numărul aproximativ de km conduși în cadrul proiectului. De notat că acest cost include atît amortizarea cît și consumul de combustibil.                                                          .                                                               </w:t>
            </w:r>
          </w:p>
          <w:p w14:paraId="110EFF0D" w14:textId="77777777" w:rsidR="00E61006" w:rsidRPr="00E61006" w:rsidRDefault="00E61006" w:rsidP="008F71CB">
            <w:pPr>
              <w:tabs>
                <w:tab w:val="num" w:pos="720"/>
              </w:tabs>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PNUD Moldova aplică ratele de decontare a kilometrilor parcurși cu vehiculul personal conform Circularului ONU ST/IC/2019/6, în care pentru Moldova este stabilită rata 24,2 cenți USD/km.</w:t>
            </w:r>
          </w:p>
          <w:p w14:paraId="075B4D06" w14:textId="77777777" w:rsidR="00E61006" w:rsidRPr="00E61006" w:rsidRDefault="00E61006" w:rsidP="008F71CB">
            <w:pPr>
              <w:ind w:right="640"/>
              <w:rPr>
                <w:rFonts w:asciiTheme="minorHAnsi" w:hAnsiTheme="minorHAnsi" w:cstheme="minorHAnsi"/>
                <w:sz w:val="20"/>
                <w:szCs w:val="20"/>
              </w:rPr>
            </w:pPr>
          </w:p>
        </w:tc>
      </w:tr>
      <w:tr w:rsidR="00E61006" w:rsidRPr="00E61006" w14:paraId="36397E27" w14:textId="77777777" w:rsidTr="00E61006">
        <w:trPr>
          <w:trHeight w:val="673"/>
          <w:jc w:val="center"/>
        </w:trPr>
        <w:tc>
          <w:tcPr>
            <w:tcW w:w="3417" w:type="dxa"/>
            <w:vMerge w:val="restart"/>
            <w:tcBorders>
              <w:top w:val="single" w:sz="4" w:space="0" w:color="auto"/>
              <w:left w:val="single" w:sz="4" w:space="0" w:color="auto"/>
              <w:bottom w:val="single" w:sz="4" w:space="0" w:color="auto"/>
              <w:right w:val="single" w:sz="4" w:space="0" w:color="auto"/>
            </w:tcBorders>
            <w:hideMark/>
          </w:tcPr>
          <w:p w14:paraId="159FC558" w14:textId="77777777" w:rsidR="00E61006" w:rsidRPr="00E61006" w:rsidRDefault="00E61006" w:rsidP="008F71CB">
            <w:pPr>
              <w:ind w:right="640"/>
              <w:rPr>
                <w:rFonts w:asciiTheme="minorHAnsi" w:hAnsiTheme="minorHAnsi" w:cstheme="minorHAnsi"/>
                <w:color w:val="000000"/>
                <w:sz w:val="20"/>
                <w:szCs w:val="20"/>
              </w:rPr>
            </w:pPr>
            <w:r w:rsidRPr="00E61006">
              <w:rPr>
                <w:rFonts w:asciiTheme="minorHAnsi" w:hAnsiTheme="minorHAnsi" w:cstheme="minorHAnsi"/>
                <w:color w:val="000000"/>
                <w:sz w:val="20"/>
                <w:szCs w:val="20"/>
              </w:rPr>
              <w:t>Voluntari</w:t>
            </w:r>
          </w:p>
        </w:tc>
        <w:tc>
          <w:tcPr>
            <w:tcW w:w="5670" w:type="dxa"/>
            <w:tcBorders>
              <w:top w:val="single" w:sz="4" w:space="0" w:color="auto"/>
              <w:left w:val="single" w:sz="4" w:space="0" w:color="auto"/>
              <w:right w:val="single" w:sz="4" w:space="0" w:color="auto"/>
            </w:tcBorders>
            <w:hideMark/>
          </w:tcPr>
          <w:p w14:paraId="2D627BF0" w14:textId="77777777" w:rsidR="00E61006" w:rsidRPr="00E61006" w:rsidRDefault="00E61006" w:rsidP="008F71CB">
            <w:pPr>
              <w:ind w:right="640"/>
              <w:jc w:val="both"/>
              <w:rPr>
                <w:rFonts w:asciiTheme="minorHAnsi" w:hAnsiTheme="minorHAnsi" w:cstheme="minorHAnsi"/>
                <w:color w:val="000000"/>
                <w:sz w:val="20"/>
                <w:szCs w:val="20"/>
              </w:rPr>
            </w:pPr>
            <w:r w:rsidRPr="00E61006">
              <w:rPr>
                <w:rFonts w:asciiTheme="minorHAnsi" w:hAnsiTheme="minorHAnsi" w:cstheme="minorHAnsi"/>
                <w:color w:val="000000"/>
                <w:sz w:val="20"/>
                <w:szCs w:val="20"/>
              </w:rPr>
              <w:t>Contribuția voluntarilor se calculează pe zi sau pe lună prin completarea unor formulare și liste de prezență pentru voluntari. Se va folosi una dintre următoarele modalități:</w:t>
            </w:r>
          </w:p>
        </w:tc>
      </w:tr>
      <w:tr w:rsidR="00E61006" w:rsidRPr="00E61006" w14:paraId="58A35EAB" w14:textId="77777777" w:rsidTr="00E61006">
        <w:trPr>
          <w:trHeight w:val="371"/>
          <w:jc w:val="center"/>
        </w:trPr>
        <w:tc>
          <w:tcPr>
            <w:tcW w:w="3417" w:type="dxa"/>
            <w:vMerge/>
            <w:tcBorders>
              <w:top w:val="single" w:sz="4" w:space="0" w:color="auto"/>
              <w:left w:val="single" w:sz="4" w:space="0" w:color="auto"/>
              <w:bottom w:val="single" w:sz="4" w:space="0" w:color="auto"/>
              <w:right w:val="single" w:sz="4" w:space="0" w:color="auto"/>
            </w:tcBorders>
            <w:hideMark/>
          </w:tcPr>
          <w:p w14:paraId="56A98172"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right w:val="single" w:sz="4" w:space="0" w:color="auto"/>
            </w:tcBorders>
            <w:hideMark/>
          </w:tcPr>
          <w:p w14:paraId="3FD7E61B"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munca voluntară calculată pe baza ratei oficiale pentru astfel de lucrări, dacă o astfel de rată este disponibilă;</w:t>
            </w:r>
          </w:p>
        </w:tc>
      </w:tr>
      <w:tr w:rsidR="00E61006" w:rsidRPr="00E61006" w14:paraId="42127511" w14:textId="77777777" w:rsidTr="00E61006">
        <w:trPr>
          <w:trHeight w:val="222"/>
          <w:jc w:val="center"/>
        </w:trPr>
        <w:tc>
          <w:tcPr>
            <w:tcW w:w="3417" w:type="dxa"/>
            <w:vMerge/>
            <w:tcBorders>
              <w:top w:val="single" w:sz="4" w:space="0" w:color="auto"/>
              <w:left w:val="single" w:sz="4" w:space="0" w:color="auto"/>
              <w:bottom w:val="single" w:sz="4" w:space="0" w:color="auto"/>
              <w:right w:val="single" w:sz="4" w:space="0" w:color="auto"/>
            </w:tcBorders>
            <w:hideMark/>
          </w:tcPr>
          <w:p w14:paraId="0E739D31"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right w:val="single" w:sz="4" w:space="0" w:color="auto"/>
            </w:tcBorders>
            <w:hideMark/>
          </w:tcPr>
          <w:p w14:paraId="046216D4"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o rată medie/zi convenabilă, folosită în țară sau regiune, relevantă tipului de voluntariat;</w:t>
            </w:r>
          </w:p>
        </w:tc>
      </w:tr>
      <w:tr w:rsidR="00E61006" w:rsidRPr="00E61006" w14:paraId="604C0835" w14:textId="77777777" w:rsidTr="00E61006">
        <w:trPr>
          <w:trHeight w:val="267"/>
          <w:jc w:val="center"/>
        </w:trPr>
        <w:tc>
          <w:tcPr>
            <w:tcW w:w="3417" w:type="dxa"/>
            <w:vMerge/>
            <w:tcBorders>
              <w:top w:val="single" w:sz="4" w:space="0" w:color="auto"/>
              <w:left w:val="single" w:sz="4" w:space="0" w:color="auto"/>
              <w:bottom w:val="single" w:sz="4" w:space="0" w:color="auto"/>
              <w:right w:val="single" w:sz="4" w:space="0" w:color="auto"/>
            </w:tcBorders>
            <w:hideMark/>
          </w:tcPr>
          <w:p w14:paraId="5921F3E7" w14:textId="77777777" w:rsidR="00E61006" w:rsidRPr="00E61006" w:rsidRDefault="00E61006" w:rsidP="008F71CB">
            <w:pPr>
              <w:ind w:right="640"/>
              <w:rPr>
                <w:rFonts w:asciiTheme="minorHAnsi" w:hAnsiTheme="minorHAnsi" w:cstheme="minorHAnsi"/>
                <w:sz w:val="20"/>
                <w:szCs w:val="20"/>
              </w:rPr>
            </w:pPr>
          </w:p>
        </w:tc>
        <w:tc>
          <w:tcPr>
            <w:tcW w:w="5670" w:type="dxa"/>
            <w:tcBorders>
              <w:left w:val="single" w:sz="4" w:space="0" w:color="auto"/>
              <w:bottom w:val="single" w:sz="4" w:space="0" w:color="auto"/>
              <w:right w:val="single" w:sz="4" w:space="0" w:color="auto"/>
            </w:tcBorders>
            <w:hideMark/>
          </w:tcPr>
          <w:p w14:paraId="0696BFE2" w14:textId="77777777" w:rsidR="00E61006" w:rsidRPr="00E61006" w:rsidRDefault="00E61006" w:rsidP="008F71CB">
            <w:pPr>
              <w:ind w:right="640"/>
              <w:rPr>
                <w:rFonts w:asciiTheme="minorHAnsi" w:hAnsiTheme="minorHAnsi" w:cstheme="minorHAnsi"/>
                <w:sz w:val="20"/>
                <w:szCs w:val="20"/>
              </w:rPr>
            </w:pPr>
            <w:r w:rsidRPr="00E61006">
              <w:rPr>
                <w:rFonts w:asciiTheme="minorHAnsi" w:hAnsiTheme="minorHAnsi" w:cstheme="minorHAnsi"/>
                <w:color w:val="000000"/>
                <w:sz w:val="20"/>
                <w:szCs w:val="20"/>
              </w:rPr>
              <w:t xml:space="preserve"> - salariul lunar mediu pe economie (împărțit la 22 și multiplicat cu numărul zilelor lucrate).</w:t>
            </w:r>
          </w:p>
        </w:tc>
      </w:tr>
    </w:tbl>
    <w:p w14:paraId="5FE3C18D" w14:textId="77777777" w:rsidR="00E61006" w:rsidRPr="007A73BF" w:rsidRDefault="00E61006" w:rsidP="008F71CB">
      <w:pPr>
        <w:ind w:right="640"/>
      </w:pPr>
    </w:p>
    <w:p w14:paraId="428DAB84" w14:textId="77777777" w:rsidR="0022226E" w:rsidRPr="0042334C" w:rsidRDefault="0022226E" w:rsidP="008F71CB">
      <w:pPr>
        <w:pStyle w:val="BodyText"/>
        <w:ind w:right="640"/>
        <w:rPr>
          <w:rFonts w:asciiTheme="minorHAnsi" w:hAnsiTheme="minorHAnsi" w:cstheme="minorHAnsi"/>
          <w:sz w:val="20"/>
        </w:rPr>
      </w:pPr>
    </w:p>
    <w:sectPr w:rsidR="0022226E" w:rsidRPr="0042334C">
      <w:footerReference w:type="default" r:id="rId22"/>
      <w:pgSz w:w="11910" w:h="16850"/>
      <w:pgMar w:top="1560" w:right="360" w:bottom="1520" w:left="740" w:header="0" w:footer="12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8D17" w14:textId="77777777" w:rsidR="009F1FBB" w:rsidRDefault="009F1FBB">
      <w:r>
        <w:separator/>
      </w:r>
    </w:p>
  </w:endnote>
  <w:endnote w:type="continuationSeparator" w:id="0">
    <w:p w14:paraId="64143800" w14:textId="77777777" w:rsidR="009F1FBB" w:rsidRDefault="009F1FBB">
      <w:r>
        <w:continuationSeparator/>
      </w:r>
    </w:p>
  </w:endnote>
  <w:endnote w:type="continuationNotice" w:id="1">
    <w:p w14:paraId="243C8921" w14:textId="77777777" w:rsidR="009F1FBB" w:rsidRDefault="009F1F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quot;Arial MT&quot;,sans-serif">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8298153"/>
      <w:docPartObj>
        <w:docPartGallery w:val="Page Numbers (Bottom of Page)"/>
        <w:docPartUnique/>
      </w:docPartObj>
    </w:sdtPr>
    <w:sdtEndPr>
      <w:rPr>
        <w:noProof/>
      </w:rPr>
    </w:sdtEndPr>
    <w:sdtContent>
      <w:p w14:paraId="0115ABBD" w14:textId="0075667E" w:rsidR="006E108C" w:rsidRDefault="006E1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7C8C8" w14:textId="77777777" w:rsidR="00465BB5" w:rsidRDefault="00465B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7544357"/>
      <w:docPartObj>
        <w:docPartGallery w:val="Page Numbers (Bottom of Page)"/>
        <w:docPartUnique/>
      </w:docPartObj>
    </w:sdtPr>
    <w:sdtEndPr>
      <w:rPr>
        <w:noProof/>
      </w:rPr>
    </w:sdtEndPr>
    <w:sdtContent>
      <w:p w14:paraId="42869909" w14:textId="4A386552" w:rsidR="006E108C" w:rsidRDefault="006E10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D3431A" w14:textId="0C1952B5" w:rsidR="00D0351B" w:rsidRPr="006E108C" w:rsidRDefault="00D0351B">
    <w:pPr>
      <w:pStyle w:val="BodyText"/>
      <w:spacing w:line="14" w:lineRule="auto"/>
      <w:rPr>
        <w:sz w:val="18"/>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222598"/>
      <w:docPartObj>
        <w:docPartGallery w:val="Page Numbers (Bottom of Page)"/>
        <w:docPartUnique/>
      </w:docPartObj>
    </w:sdtPr>
    <w:sdtEndPr>
      <w:rPr>
        <w:noProof/>
      </w:rPr>
    </w:sdtEndPr>
    <w:sdtContent>
      <w:p w14:paraId="67B07A7D" w14:textId="77777777" w:rsidR="00D0351B" w:rsidRDefault="00D035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D850" w14:textId="77777777" w:rsidR="009F1FBB" w:rsidRDefault="009F1FBB">
      <w:r>
        <w:separator/>
      </w:r>
    </w:p>
  </w:footnote>
  <w:footnote w:type="continuationSeparator" w:id="0">
    <w:p w14:paraId="7F2F686F" w14:textId="77777777" w:rsidR="009F1FBB" w:rsidRDefault="009F1FBB">
      <w:r>
        <w:continuationSeparator/>
      </w:r>
    </w:p>
  </w:footnote>
  <w:footnote w:type="continuationNotice" w:id="1">
    <w:p w14:paraId="4E5375D4" w14:textId="77777777" w:rsidR="009F1FBB" w:rsidRDefault="009F1FBB"/>
  </w:footnote>
  <w:footnote w:id="2">
    <w:p w14:paraId="6F77C3B6" w14:textId="4B282A2B" w:rsidR="009172EC" w:rsidRPr="009172EC" w:rsidRDefault="009172EC" w:rsidP="00C62B2E">
      <w:pPr>
        <w:pStyle w:val="FootnoteText"/>
        <w:ind w:left="720"/>
      </w:pPr>
      <w:r>
        <w:rPr>
          <w:rStyle w:val="FootnoteReference"/>
        </w:rPr>
        <w:footnoteRef/>
      </w:r>
      <w:r>
        <w:t xml:space="preserve"> </w:t>
      </w:r>
      <w:r w:rsidRPr="00C71EA5">
        <w:rPr>
          <w:sz w:val="14"/>
          <w:szCs w:val="14"/>
        </w:rPr>
        <w:t>Contractele de parteneriat pot fi semnate inclusiv pentru declararea cofinanțării paralele în forma natural</w:t>
      </w:r>
      <w:r>
        <w:rPr>
          <w:sz w:val="14"/>
          <w:szCs w:val="14"/>
        </w:rPr>
        <w:t>ă</w:t>
      </w:r>
    </w:p>
  </w:footnote>
  <w:footnote w:id="3">
    <w:p w14:paraId="51709048" w14:textId="77777777" w:rsidR="00784993" w:rsidRPr="00306513" w:rsidRDefault="00784993" w:rsidP="00B40A3D">
      <w:pPr>
        <w:pStyle w:val="FootnoteText"/>
        <w:ind w:left="810"/>
        <w:rPr>
          <w:sz w:val="14"/>
          <w:szCs w:val="14"/>
        </w:rPr>
      </w:pPr>
      <w:r w:rsidRPr="00306513">
        <w:rPr>
          <w:rStyle w:val="FootnoteReference"/>
          <w:sz w:val="14"/>
          <w:szCs w:val="14"/>
        </w:rPr>
        <w:footnoteRef/>
      </w:r>
      <w:r w:rsidRPr="00306513">
        <w:rPr>
          <w:sz w:val="14"/>
          <w:szCs w:val="14"/>
        </w:rPr>
        <w:t xml:space="preserve"> La solicitarea aprobării CN pentru publicarea unui ghid sau broșuri elaborate în cadrul proiectului de grant, se va atașa avizul emis de un expert în domeniu, reprezentant al unei instituții științifice sau instituții de stat.</w:t>
      </w:r>
    </w:p>
  </w:footnote>
  <w:footnote w:id="4">
    <w:p w14:paraId="39689D03" w14:textId="65B55B94" w:rsidR="009064BE" w:rsidRPr="00D31E5B" w:rsidRDefault="009064BE" w:rsidP="00184E58">
      <w:pPr>
        <w:pStyle w:val="FootnoteText"/>
        <w:ind w:left="810"/>
      </w:pPr>
      <w:r w:rsidRPr="00D31E5B">
        <w:rPr>
          <w:rStyle w:val="FootnoteReference"/>
        </w:rPr>
        <w:footnoteRef/>
      </w:r>
      <w:r w:rsidRPr="00D31E5B">
        <w:t xml:space="preserve"> </w:t>
      </w:r>
      <w:r w:rsidRPr="00D31E5B">
        <w:rPr>
          <w:sz w:val="14"/>
          <w:szCs w:val="14"/>
        </w:rPr>
        <w:t>Consultarea cu echipa GEF SGP a termenilor de referință pentru procurări a căror valoare este mai mică de 10% din valoarea grantului este recomandabilă, însă nu este obligatorie</w:t>
      </w:r>
      <w:r w:rsidR="005C171D">
        <w:rPr>
          <w:sz w:val="14"/>
          <w:szCs w:val="14"/>
        </w:rPr>
        <w:t>.</w:t>
      </w:r>
    </w:p>
  </w:footnote>
  <w:footnote w:id="5">
    <w:p w14:paraId="570C9F65" w14:textId="183D9FE6" w:rsidR="00D14EBD" w:rsidRPr="00B40A3D" w:rsidRDefault="00D14EBD" w:rsidP="00B40A3D">
      <w:pPr>
        <w:pStyle w:val="FootnoteText"/>
        <w:ind w:left="900"/>
        <w:rPr>
          <w:sz w:val="14"/>
          <w:szCs w:val="14"/>
        </w:rPr>
      </w:pPr>
      <w:r w:rsidRPr="00B40A3D">
        <w:rPr>
          <w:rStyle w:val="FootnoteReference"/>
          <w:sz w:val="14"/>
          <w:szCs w:val="14"/>
        </w:rPr>
        <w:footnoteRef/>
      </w:r>
      <w:r w:rsidRPr="00B40A3D">
        <w:rPr>
          <w:sz w:val="14"/>
          <w:szCs w:val="14"/>
        </w:rPr>
        <w:t xml:space="preserve"> Se vor accepta astfel de procurări doar în cazuri excepționale bine argumentate, reieșind din obiectivele proiectului, în limita a 4% din suma grantului SGP</w:t>
      </w:r>
      <w:r w:rsidR="00E45C21">
        <w:rPr>
          <w:sz w:val="14"/>
          <w:szCs w:val="14"/>
        </w:rPr>
        <w:t>.</w:t>
      </w:r>
    </w:p>
  </w:footnote>
  <w:footnote w:id="6">
    <w:p w14:paraId="1FCC1BCB" w14:textId="5344797B" w:rsidR="003D32B6" w:rsidRPr="003D32B6" w:rsidRDefault="003D32B6" w:rsidP="00B40A3D">
      <w:pPr>
        <w:pStyle w:val="FootnoteText"/>
        <w:ind w:left="900"/>
      </w:pPr>
      <w:r>
        <w:rPr>
          <w:rStyle w:val="FootnoteReference"/>
        </w:rPr>
        <w:footnoteRef/>
      </w:r>
      <w:r>
        <w:t xml:space="preserve"> </w:t>
      </w:r>
      <w:r w:rsidRPr="004F2108">
        <w:rPr>
          <w:sz w:val="14"/>
          <w:szCs w:val="14"/>
        </w:rPr>
        <w:t xml:space="preserve">Costul ciclului de viață se utilizează pentru calcularea durabilității procurării. Costul prevede suma tuturor cheltuielilor  necesare pentru </w:t>
      </w:r>
      <w:r>
        <w:rPr>
          <w:sz w:val="14"/>
          <w:szCs w:val="14"/>
        </w:rPr>
        <w:t>m</w:t>
      </w:r>
      <w:r w:rsidRPr="004F2108">
        <w:rPr>
          <w:sz w:val="14"/>
          <w:szCs w:val="14"/>
        </w:rPr>
        <w:t>entenanța, utilizarea și casarea produsului.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6A311" w14:textId="7CF8A484" w:rsidR="006D4A7F" w:rsidRDefault="006D4A7F" w:rsidP="007D7A49">
    <w:pPr>
      <w:pStyle w:val="Header"/>
      <w:jc w:val="center"/>
    </w:pPr>
  </w:p>
  <w:p w14:paraId="787F0A61" w14:textId="65570A58" w:rsidR="00D0351B" w:rsidRDefault="002D1302" w:rsidP="007D7A49">
    <w:pPr>
      <w:pStyle w:val="Header"/>
      <w:jc w:val="center"/>
    </w:pPr>
    <w:r w:rsidRPr="006D3CE2">
      <w:rPr>
        <w:noProof/>
      </w:rPr>
      <w:drawing>
        <wp:inline distT="0" distB="0" distL="0" distR="0" wp14:anchorId="570B723B" wp14:editId="5734B7B8">
          <wp:extent cx="5943600" cy="1400175"/>
          <wp:effectExtent l="0" t="0" r="0" b="0"/>
          <wp:docPr id="122975884"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91021" name="Picture 1" descr="A logo with text on i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40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B63"/>
    <w:multiLevelType w:val="hybridMultilevel"/>
    <w:tmpl w:val="66F89AC4"/>
    <w:lvl w:ilvl="0" w:tplc="69BEF87E">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07CF7"/>
    <w:multiLevelType w:val="multilevel"/>
    <w:tmpl w:val="ADB45E8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ptos"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BB1F9B"/>
    <w:multiLevelType w:val="multilevel"/>
    <w:tmpl w:val="6EB0D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312E9"/>
    <w:multiLevelType w:val="hybridMultilevel"/>
    <w:tmpl w:val="D5FEEDE4"/>
    <w:lvl w:ilvl="0" w:tplc="761445FE">
      <w:start w:val="2"/>
      <w:numFmt w:val="bullet"/>
      <w:lvlText w:val="-"/>
      <w:lvlJc w:val="left"/>
      <w:pPr>
        <w:ind w:left="1561" w:hanging="360"/>
      </w:pPr>
      <w:rPr>
        <w:rFonts w:ascii="Arial" w:eastAsia="Times New Roman" w:hAnsi="Arial" w:cs="Arial" w:hint="default"/>
        <w:b w:val="0"/>
        <w:w w:val="100"/>
        <w:sz w:val="22"/>
        <w:szCs w:val="22"/>
        <w:lang w:val="ro-RO" w:eastAsia="ro-RO" w:bidi="ro-RO"/>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4" w15:restartNumberingAfterBreak="0">
    <w:nsid w:val="1D214103"/>
    <w:multiLevelType w:val="hybridMultilevel"/>
    <w:tmpl w:val="B27024B4"/>
    <w:lvl w:ilvl="0" w:tplc="BE3ECA1A">
      <w:numFmt w:val="bullet"/>
      <w:lvlText w:val="•"/>
      <w:lvlJc w:val="left"/>
      <w:pPr>
        <w:ind w:left="1561" w:hanging="360"/>
      </w:pPr>
      <w:rPr>
        <w:rFonts w:hint="default"/>
        <w:lang w:val="ro-RO" w:eastAsia="ro-RO" w:bidi="ro-RO"/>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15:restartNumberingAfterBreak="0">
    <w:nsid w:val="1E816F05"/>
    <w:multiLevelType w:val="multilevel"/>
    <w:tmpl w:val="1DCA35F6"/>
    <w:lvl w:ilvl="0">
      <w:start w:val="1"/>
      <w:numFmt w:val="decimal"/>
      <w:lvlText w:val="%1."/>
      <w:lvlJc w:val="left"/>
      <w:pPr>
        <w:ind w:left="841" w:hanging="411"/>
      </w:pPr>
      <w:rPr>
        <w:rFonts w:ascii="Verdana" w:eastAsia="Trebuchet MS" w:hAnsi="Verdana" w:cs="Trebuchet MS" w:hint="default"/>
        <w:b/>
        <w:bCs/>
        <w:w w:val="99"/>
        <w:sz w:val="32"/>
        <w:szCs w:val="32"/>
        <w:lang w:val="ro-RO" w:eastAsia="ro-RO" w:bidi="ro-RO"/>
      </w:rPr>
    </w:lvl>
    <w:lvl w:ilvl="1">
      <w:start w:val="1"/>
      <w:numFmt w:val="decimal"/>
      <w:lvlText w:val="%1.%2."/>
      <w:lvlJc w:val="left"/>
      <w:pPr>
        <w:ind w:left="1537" w:hanging="696"/>
      </w:pPr>
      <w:rPr>
        <w:rFonts w:ascii="Verdana" w:eastAsia="Verdana" w:hAnsi="Verdana" w:cs="Verdana" w:hint="default"/>
        <w:b/>
        <w:bCs/>
        <w:i/>
        <w:spacing w:val="-1"/>
        <w:w w:val="100"/>
        <w:sz w:val="28"/>
        <w:szCs w:val="28"/>
        <w:lang w:val="ro-RO" w:eastAsia="ro-RO" w:bidi="ro-RO"/>
      </w:rPr>
    </w:lvl>
    <w:lvl w:ilvl="2">
      <w:numFmt w:val="bullet"/>
      <w:lvlText w:val=""/>
      <w:lvlJc w:val="left"/>
      <w:pPr>
        <w:ind w:left="1561" w:hanging="360"/>
      </w:pPr>
      <w:rPr>
        <w:rFonts w:ascii="Symbol" w:eastAsia="Symbol" w:hAnsi="Symbol" w:cs="Symbol" w:hint="default"/>
        <w:w w:val="100"/>
        <w:sz w:val="24"/>
        <w:szCs w:val="24"/>
        <w:lang w:val="ro-RO" w:eastAsia="ro-RO" w:bidi="ro-RO"/>
      </w:rPr>
    </w:lvl>
    <w:lvl w:ilvl="3">
      <w:numFmt w:val="bullet"/>
      <w:lvlText w:val="•"/>
      <w:lvlJc w:val="left"/>
      <w:pPr>
        <w:ind w:left="2737" w:hanging="360"/>
      </w:pPr>
      <w:rPr>
        <w:rFonts w:hint="default"/>
        <w:lang w:val="ro-RO" w:eastAsia="ro-RO" w:bidi="ro-RO"/>
      </w:rPr>
    </w:lvl>
    <w:lvl w:ilvl="4">
      <w:numFmt w:val="bullet"/>
      <w:lvlText w:val="•"/>
      <w:lvlJc w:val="left"/>
      <w:pPr>
        <w:ind w:left="3914" w:hanging="360"/>
      </w:pPr>
      <w:rPr>
        <w:rFonts w:hint="default"/>
        <w:lang w:val="ro-RO" w:eastAsia="ro-RO" w:bidi="ro-RO"/>
      </w:rPr>
    </w:lvl>
    <w:lvl w:ilvl="5">
      <w:numFmt w:val="bullet"/>
      <w:lvlText w:val="•"/>
      <w:lvlJc w:val="left"/>
      <w:pPr>
        <w:ind w:left="5092" w:hanging="360"/>
      </w:pPr>
      <w:rPr>
        <w:rFonts w:hint="default"/>
        <w:lang w:val="ro-RO" w:eastAsia="ro-RO" w:bidi="ro-RO"/>
      </w:rPr>
    </w:lvl>
    <w:lvl w:ilvl="6">
      <w:numFmt w:val="bullet"/>
      <w:lvlText w:val="•"/>
      <w:lvlJc w:val="left"/>
      <w:pPr>
        <w:ind w:left="6269" w:hanging="360"/>
      </w:pPr>
      <w:rPr>
        <w:rFonts w:hint="default"/>
        <w:lang w:val="ro-RO" w:eastAsia="ro-RO" w:bidi="ro-RO"/>
      </w:rPr>
    </w:lvl>
    <w:lvl w:ilvl="7">
      <w:numFmt w:val="bullet"/>
      <w:lvlText w:val="•"/>
      <w:lvlJc w:val="left"/>
      <w:pPr>
        <w:ind w:left="7447" w:hanging="360"/>
      </w:pPr>
      <w:rPr>
        <w:rFonts w:hint="default"/>
        <w:lang w:val="ro-RO" w:eastAsia="ro-RO" w:bidi="ro-RO"/>
      </w:rPr>
    </w:lvl>
    <w:lvl w:ilvl="8">
      <w:numFmt w:val="bullet"/>
      <w:lvlText w:val="•"/>
      <w:lvlJc w:val="left"/>
      <w:pPr>
        <w:ind w:left="8624" w:hanging="360"/>
      </w:pPr>
      <w:rPr>
        <w:rFonts w:hint="default"/>
        <w:lang w:val="ro-RO" w:eastAsia="ro-RO" w:bidi="ro-RO"/>
      </w:rPr>
    </w:lvl>
  </w:abstractNum>
  <w:abstractNum w:abstractNumId="6" w15:restartNumberingAfterBreak="0">
    <w:nsid w:val="1F720201"/>
    <w:multiLevelType w:val="hybridMultilevel"/>
    <w:tmpl w:val="06CC0766"/>
    <w:lvl w:ilvl="0" w:tplc="0DFA9E06">
      <w:start w:val="1"/>
      <w:numFmt w:val="bullet"/>
      <w:lvlText w:val=""/>
      <w:lvlJc w:val="left"/>
      <w:pPr>
        <w:ind w:left="1561" w:hanging="360"/>
      </w:pPr>
      <w:rPr>
        <w:rFonts w:ascii="Wingdings 2" w:hAnsi="Wingdings 2" w:hint="default"/>
        <w:color w:val="156082"/>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7" w15:restartNumberingAfterBreak="0">
    <w:nsid w:val="206E5F7D"/>
    <w:multiLevelType w:val="multilevel"/>
    <w:tmpl w:val="2EA61E30"/>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8D14D6"/>
    <w:multiLevelType w:val="hybridMultilevel"/>
    <w:tmpl w:val="B1800B16"/>
    <w:lvl w:ilvl="0" w:tplc="F6909304">
      <w:numFmt w:val="bullet"/>
      <w:lvlText w:val="·"/>
      <w:lvlJc w:val="left"/>
      <w:pPr>
        <w:ind w:left="2838" w:hanging="360"/>
      </w:pPr>
      <w:rPr>
        <w:rFonts w:ascii="Arial" w:eastAsia="Arial" w:hAnsi="Arial" w:cs="Arial" w:hint="default"/>
        <w:spacing w:val="-2"/>
        <w:w w:val="100"/>
        <w:sz w:val="24"/>
        <w:szCs w:val="24"/>
        <w:lang w:val="ro-RO" w:eastAsia="ro-RO" w:bidi="ro-RO"/>
      </w:rPr>
    </w:lvl>
    <w:lvl w:ilvl="1" w:tplc="78168314">
      <w:numFmt w:val="bullet"/>
      <w:lvlText w:val="•"/>
      <w:lvlJc w:val="left"/>
      <w:pPr>
        <w:ind w:left="3653" w:hanging="360"/>
      </w:pPr>
      <w:rPr>
        <w:rFonts w:hint="default"/>
        <w:lang w:val="ro-RO" w:eastAsia="ro-RO" w:bidi="ro-RO"/>
      </w:rPr>
    </w:lvl>
    <w:lvl w:ilvl="2" w:tplc="1988C596">
      <w:numFmt w:val="bullet"/>
      <w:lvlText w:val="•"/>
      <w:lvlJc w:val="left"/>
      <w:pPr>
        <w:ind w:left="4467" w:hanging="360"/>
      </w:pPr>
      <w:rPr>
        <w:rFonts w:hint="default"/>
        <w:lang w:val="ro-RO" w:eastAsia="ro-RO" w:bidi="ro-RO"/>
      </w:rPr>
    </w:lvl>
    <w:lvl w:ilvl="3" w:tplc="8618B680">
      <w:numFmt w:val="bullet"/>
      <w:lvlText w:val="•"/>
      <w:lvlJc w:val="left"/>
      <w:pPr>
        <w:ind w:left="5281" w:hanging="360"/>
      </w:pPr>
      <w:rPr>
        <w:rFonts w:hint="default"/>
        <w:lang w:val="ro-RO" w:eastAsia="ro-RO" w:bidi="ro-RO"/>
      </w:rPr>
    </w:lvl>
    <w:lvl w:ilvl="4" w:tplc="D24097AA">
      <w:numFmt w:val="bullet"/>
      <w:lvlText w:val="•"/>
      <w:lvlJc w:val="left"/>
      <w:pPr>
        <w:ind w:left="6095" w:hanging="360"/>
      </w:pPr>
      <w:rPr>
        <w:rFonts w:hint="default"/>
        <w:lang w:val="ro-RO" w:eastAsia="ro-RO" w:bidi="ro-RO"/>
      </w:rPr>
    </w:lvl>
    <w:lvl w:ilvl="5" w:tplc="E73A3E90">
      <w:numFmt w:val="bullet"/>
      <w:lvlText w:val="•"/>
      <w:lvlJc w:val="left"/>
      <w:pPr>
        <w:ind w:left="6909" w:hanging="360"/>
      </w:pPr>
      <w:rPr>
        <w:rFonts w:hint="default"/>
        <w:lang w:val="ro-RO" w:eastAsia="ro-RO" w:bidi="ro-RO"/>
      </w:rPr>
    </w:lvl>
    <w:lvl w:ilvl="6" w:tplc="75629C2E">
      <w:numFmt w:val="bullet"/>
      <w:lvlText w:val="•"/>
      <w:lvlJc w:val="left"/>
      <w:pPr>
        <w:ind w:left="7723" w:hanging="360"/>
      </w:pPr>
      <w:rPr>
        <w:rFonts w:hint="default"/>
        <w:lang w:val="ro-RO" w:eastAsia="ro-RO" w:bidi="ro-RO"/>
      </w:rPr>
    </w:lvl>
    <w:lvl w:ilvl="7" w:tplc="39E2FFC4">
      <w:numFmt w:val="bullet"/>
      <w:lvlText w:val="•"/>
      <w:lvlJc w:val="left"/>
      <w:pPr>
        <w:ind w:left="8537" w:hanging="360"/>
      </w:pPr>
      <w:rPr>
        <w:rFonts w:hint="default"/>
        <w:lang w:val="ro-RO" w:eastAsia="ro-RO" w:bidi="ro-RO"/>
      </w:rPr>
    </w:lvl>
    <w:lvl w:ilvl="8" w:tplc="A790F2BC">
      <w:numFmt w:val="bullet"/>
      <w:lvlText w:val="•"/>
      <w:lvlJc w:val="left"/>
      <w:pPr>
        <w:ind w:left="9351" w:hanging="360"/>
      </w:pPr>
      <w:rPr>
        <w:rFonts w:hint="default"/>
        <w:lang w:val="ro-RO" w:eastAsia="ro-RO" w:bidi="ro-RO"/>
      </w:rPr>
    </w:lvl>
  </w:abstractNum>
  <w:abstractNum w:abstractNumId="9" w15:restartNumberingAfterBreak="0">
    <w:nsid w:val="282848DC"/>
    <w:multiLevelType w:val="hybridMultilevel"/>
    <w:tmpl w:val="09E84672"/>
    <w:lvl w:ilvl="0" w:tplc="57967320">
      <w:start w:val="1"/>
      <w:numFmt w:val="bullet"/>
      <w:lvlText w:val=""/>
      <w:lvlJc w:val="left"/>
      <w:pPr>
        <w:ind w:left="1080" w:hanging="360"/>
      </w:pPr>
      <w:rPr>
        <w:rFonts w:ascii="Wingdings 2" w:hAnsi="Wingdings 2" w:hint="default"/>
        <w:color w:val="15608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2B2E4FED"/>
    <w:multiLevelType w:val="hybridMultilevel"/>
    <w:tmpl w:val="339E7C66"/>
    <w:lvl w:ilvl="0" w:tplc="0DFA9E06">
      <w:start w:val="1"/>
      <w:numFmt w:val="bullet"/>
      <w:lvlText w:val=""/>
      <w:lvlJc w:val="left"/>
      <w:pPr>
        <w:ind w:left="1080" w:hanging="360"/>
      </w:pPr>
      <w:rPr>
        <w:rFonts w:ascii="Wingdings 2" w:hAnsi="Wingdings 2" w:hint="default"/>
        <w:color w:val="156082"/>
      </w:rPr>
    </w:lvl>
    <w:lvl w:ilvl="1" w:tplc="E83CF004">
      <w:start w:val="5"/>
      <w:numFmt w:val="bullet"/>
      <w:lvlText w:val="–"/>
      <w:lvlJc w:val="left"/>
      <w:pPr>
        <w:ind w:left="1800" w:hanging="360"/>
      </w:pPr>
      <w:rPr>
        <w:rFonts w:ascii="Arial" w:eastAsia="Arial" w:hAnsi="Arial" w:cs="Aria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2B576503"/>
    <w:multiLevelType w:val="hybridMultilevel"/>
    <w:tmpl w:val="AA343FEA"/>
    <w:lvl w:ilvl="0" w:tplc="6E7618AA">
      <w:start w:val="6"/>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D66BFB"/>
    <w:multiLevelType w:val="hybridMultilevel"/>
    <w:tmpl w:val="A3C6544C"/>
    <w:lvl w:ilvl="0" w:tplc="75141402">
      <w:start w:val="1"/>
      <w:numFmt w:val="bullet"/>
      <w:lvlText w:val="-"/>
      <w:lvlJc w:val="left"/>
      <w:pPr>
        <w:ind w:left="1561" w:hanging="360"/>
      </w:pPr>
      <w:rPr>
        <w:rFonts w:ascii="&quot;Arial MT&quot;,sans-serif" w:hAnsi="&quot;Arial MT&quot;,sans-serif"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3" w15:restartNumberingAfterBreak="0">
    <w:nsid w:val="2C810435"/>
    <w:multiLevelType w:val="hybridMultilevel"/>
    <w:tmpl w:val="05086414"/>
    <w:lvl w:ilvl="0" w:tplc="0409000D">
      <w:start w:val="1"/>
      <w:numFmt w:val="bullet"/>
      <w:lvlText w:val=""/>
      <w:lvlJc w:val="left"/>
      <w:pPr>
        <w:ind w:left="1561" w:hanging="360"/>
      </w:pPr>
      <w:rPr>
        <w:rFonts w:ascii="Wingdings" w:hAnsi="Wingdings"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4" w15:restartNumberingAfterBreak="0">
    <w:nsid w:val="304505D6"/>
    <w:multiLevelType w:val="hybridMultilevel"/>
    <w:tmpl w:val="B0A4F8B8"/>
    <w:lvl w:ilvl="0" w:tplc="FD5EC402">
      <w:start w:val="1"/>
      <w:numFmt w:val="upperRoman"/>
      <w:lvlText w:val="%1."/>
      <w:lvlJc w:val="left"/>
      <w:pPr>
        <w:ind w:left="841" w:hanging="204"/>
      </w:pPr>
      <w:rPr>
        <w:rFonts w:ascii="Arial" w:eastAsia="Arial" w:hAnsi="Arial" w:cs="Arial" w:hint="default"/>
        <w:b/>
        <w:bCs/>
        <w:i w:val="0"/>
        <w:iCs w:val="0"/>
        <w:spacing w:val="0"/>
        <w:w w:val="100"/>
        <w:sz w:val="22"/>
        <w:szCs w:val="22"/>
        <w:lang w:val="ro-RO" w:eastAsia="ro-RO" w:bidi="ro-RO"/>
      </w:rPr>
    </w:lvl>
    <w:lvl w:ilvl="1" w:tplc="4B2C4040">
      <w:start w:val="1"/>
      <w:numFmt w:val="decimal"/>
      <w:lvlText w:val="%2."/>
      <w:lvlJc w:val="left"/>
      <w:pPr>
        <w:ind w:left="2641" w:hanging="360"/>
      </w:pPr>
      <w:rPr>
        <w:rFonts w:ascii="Arial" w:eastAsia="Calibri" w:hAnsi="Arial" w:cs="Arial" w:hint="default"/>
        <w:w w:val="100"/>
        <w:sz w:val="22"/>
        <w:szCs w:val="22"/>
        <w:lang w:val="ro-RO" w:eastAsia="ro-RO" w:bidi="ro-RO"/>
      </w:rPr>
    </w:lvl>
    <w:lvl w:ilvl="2" w:tplc="5144F90C">
      <w:numFmt w:val="bullet"/>
      <w:lvlText w:val="•"/>
      <w:lvlJc w:val="left"/>
      <w:pPr>
        <w:ind w:left="2641" w:hanging="140"/>
      </w:pPr>
      <w:rPr>
        <w:rFonts w:ascii="Arial" w:eastAsia="Arial" w:hAnsi="Arial" w:cs="Arial" w:hint="default"/>
        <w:w w:val="100"/>
        <w:sz w:val="22"/>
        <w:szCs w:val="22"/>
        <w:lang w:val="ro-RO" w:eastAsia="ro-RO" w:bidi="ro-RO"/>
      </w:rPr>
    </w:lvl>
    <w:lvl w:ilvl="3" w:tplc="C982F56A">
      <w:numFmt w:val="bullet"/>
      <w:lvlText w:val="•"/>
      <w:lvlJc w:val="left"/>
      <w:pPr>
        <w:ind w:left="4493" w:hanging="140"/>
      </w:pPr>
      <w:rPr>
        <w:rFonts w:hint="default"/>
        <w:lang w:val="ro-RO" w:eastAsia="ro-RO" w:bidi="ro-RO"/>
      </w:rPr>
    </w:lvl>
    <w:lvl w:ilvl="4" w:tplc="A3023552">
      <w:numFmt w:val="bullet"/>
      <w:lvlText w:val="•"/>
      <w:lvlJc w:val="left"/>
      <w:pPr>
        <w:ind w:left="5419" w:hanging="140"/>
      </w:pPr>
      <w:rPr>
        <w:rFonts w:hint="default"/>
        <w:lang w:val="ro-RO" w:eastAsia="ro-RO" w:bidi="ro-RO"/>
      </w:rPr>
    </w:lvl>
    <w:lvl w:ilvl="5" w:tplc="04766ED2">
      <w:numFmt w:val="bullet"/>
      <w:lvlText w:val="•"/>
      <w:lvlJc w:val="left"/>
      <w:pPr>
        <w:ind w:left="6346" w:hanging="140"/>
      </w:pPr>
      <w:rPr>
        <w:rFonts w:hint="default"/>
        <w:lang w:val="ro-RO" w:eastAsia="ro-RO" w:bidi="ro-RO"/>
      </w:rPr>
    </w:lvl>
    <w:lvl w:ilvl="6" w:tplc="D3645B96">
      <w:numFmt w:val="bullet"/>
      <w:lvlText w:val="•"/>
      <w:lvlJc w:val="left"/>
      <w:pPr>
        <w:ind w:left="7272" w:hanging="140"/>
      </w:pPr>
      <w:rPr>
        <w:rFonts w:hint="default"/>
        <w:lang w:val="ro-RO" w:eastAsia="ro-RO" w:bidi="ro-RO"/>
      </w:rPr>
    </w:lvl>
    <w:lvl w:ilvl="7" w:tplc="EAB26620">
      <w:numFmt w:val="bullet"/>
      <w:lvlText w:val="•"/>
      <w:lvlJc w:val="left"/>
      <w:pPr>
        <w:ind w:left="8199" w:hanging="140"/>
      </w:pPr>
      <w:rPr>
        <w:rFonts w:hint="default"/>
        <w:lang w:val="ro-RO" w:eastAsia="ro-RO" w:bidi="ro-RO"/>
      </w:rPr>
    </w:lvl>
    <w:lvl w:ilvl="8" w:tplc="409272A6">
      <w:numFmt w:val="bullet"/>
      <w:lvlText w:val="•"/>
      <w:lvlJc w:val="left"/>
      <w:pPr>
        <w:ind w:left="9126" w:hanging="140"/>
      </w:pPr>
      <w:rPr>
        <w:rFonts w:hint="default"/>
        <w:lang w:val="ro-RO" w:eastAsia="ro-RO" w:bidi="ro-RO"/>
      </w:rPr>
    </w:lvl>
  </w:abstractNum>
  <w:abstractNum w:abstractNumId="15" w15:restartNumberingAfterBreak="0">
    <w:nsid w:val="316A7D12"/>
    <w:multiLevelType w:val="hybridMultilevel"/>
    <w:tmpl w:val="DFCE698C"/>
    <w:lvl w:ilvl="0" w:tplc="75141402">
      <w:start w:val="1"/>
      <w:numFmt w:val="bullet"/>
      <w:lvlText w:val="-"/>
      <w:lvlJc w:val="left"/>
      <w:pPr>
        <w:ind w:left="1561" w:hanging="360"/>
      </w:pPr>
      <w:rPr>
        <w:rFonts w:ascii="&quot;Arial MT&quot;,sans-serif" w:hAnsi="&quot;Arial MT&quot;,sans-serif"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6" w15:restartNumberingAfterBreak="0">
    <w:nsid w:val="341E22B8"/>
    <w:multiLevelType w:val="hybridMultilevel"/>
    <w:tmpl w:val="431628E0"/>
    <w:lvl w:ilvl="0" w:tplc="75141402">
      <w:start w:val="1"/>
      <w:numFmt w:val="bullet"/>
      <w:lvlText w:val="-"/>
      <w:lvlJc w:val="left"/>
      <w:pPr>
        <w:ind w:left="720" w:hanging="360"/>
      </w:pPr>
      <w:rPr>
        <w:rFonts w:ascii="&quot;Arial MT&quot;,sans-serif" w:hAnsi="&quot;Arial MT&quot;,sans-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021BBD"/>
    <w:multiLevelType w:val="hybridMultilevel"/>
    <w:tmpl w:val="D33E6D28"/>
    <w:lvl w:ilvl="0" w:tplc="75141402">
      <w:start w:val="1"/>
      <w:numFmt w:val="bullet"/>
      <w:lvlText w:val="-"/>
      <w:lvlJc w:val="left"/>
      <w:pPr>
        <w:ind w:left="1561" w:hanging="360"/>
      </w:pPr>
      <w:rPr>
        <w:rFonts w:ascii="&quot;Arial MT&quot;,sans-serif" w:hAnsi="&quot;Arial MT&quot;,sans-serif" w:hint="default"/>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18" w15:restartNumberingAfterBreak="0">
    <w:nsid w:val="42CD0316"/>
    <w:multiLevelType w:val="hybridMultilevel"/>
    <w:tmpl w:val="2A58B884"/>
    <w:lvl w:ilvl="0" w:tplc="3E8254A8">
      <w:start w:val="1"/>
      <w:numFmt w:val="decimal"/>
      <w:lvlText w:val="%1."/>
      <w:lvlJc w:val="left"/>
      <w:pPr>
        <w:ind w:left="1201" w:hanging="36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19" w15:restartNumberingAfterBreak="0">
    <w:nsid w:val="46875A28"/>
    <w:multiLevelType w:val="multilevel"/>
    <w:tmpl w:val="D5DAA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703CC6"/>
    <w:multiLevelType w:val="hybridMultilevel"/>
    <w:tmpl w:val="84703AA2"/>
    <w:lvl w:ilvl="0" w:tplc="1DF82A0C">
      <w:start w:val="1"/>
      <w:numFmt w:val="lowerRoman"/>
      <w:lvlText w:val="(%1)"/>
      <w:lvlJc w:val="left"/>
      <w:pPr>
        <w:ind w:left="1561" w:hanging="720"/>
      </w:pPr>
      <w:rPr>
        <w:rFonts w:hint="default"/>
      </w:rPr>
    </w:lvl>
    <w:lvl w:ilvl="1" w:tplc="04090019" w:tentative="1">
      <w:start w:val="1"/>
      <w:numFmt w:val="lowerLetter"/>
      <w:lvlText w:val="%2."/>
      <w:lvlJc w:val="left"/>
      <w:pPr>
        <w:ind w:left="1921" w:hanging="360"/>
      </w:pPr>
    </w:lvl>
    <w:lvl w:ilvl="2" w:tplc="0409001B" w:tentative="1">
      <w:start w:val="1"/>
      <w:numFmt w:val="lowerRoman"/>
      <w:lvlText w:val="%3."/>
      <w:lvlJc w:val="right"/>
      <w:pPr>
        <w:ind w:left="2641" w:hanging="180"/>
      </w:pPr>
    </w:lvl>
    <w:lvl w:ilvl="3" w:tplc="0409000F" w:tentative="1">
      <w:start w:val="1"/>
      <w:numFmt w:val="decimal"/>
      <w:lvlText w:val="%4."/>
      <w:lvlJc w:val="left"/>
      <w:pPr>
        <w:ind w:left="3361" w:hanging="360"/>
      </w:pPr>
    </w:lvl>
    <w:lvl w:ilvl="4" w:tplc="04090019" w:tentative="1">
      <w:start w:val="1"/>
      <w:numFmt w:val="lowerLetter"/>
      <w:lvlText w:val="%5."/>
      <w:lvlJc w:val="left"/>
      <w:pPr>
        <w:ind w:left="4081" w:hanging="360"/>
      </w:pPr>
    </w:lvl>
    <w:lvl w:ilvl="5" w:tplc="0409001B" w:tentative="1">
      <w:start w:val="1"/>
      <w:numFmt w:val="lowerRoman"/>
      <w:lvlText w:val="%6."/>
      <w:lvlJc w:val="right"/>
      <w:pPr>
        <w:ind w:left="4801" w:hanging="180"/>
      </w:pPr>
    </w:lvl>
    <w:lvl w:ilvl="6" w:tplc="0409000F" w:tentative="1">
      <w:start w:val="1"/>
      <w:numFmt w:val="decimal"/>
      <w:lvlText w:val="%7."/>
      <w:lvlJc w:val="left"/>
      <w:pPr>
        <w:ind w:left="5521" w:hanging="360"/>
      </w:pPr>
    </w:lvl>
    <w:lvl w:ilvl="7" w:tplc="04090019" w:tentative="1">
      <w:start w:val="1"/>
      <w:numFmt w:val="lowerLetter"/>
      <w:lvlText w:val="%8."/>
      <w:lvlJc w:val="left"/>
      <w:pPr>
        <w:ind w:left="6241" w:hanging="360"/>
      </w:pPr>
    </w:lvl>
    <w:lvl w:ilvl="8" w:tplc="0409001B" w:tentative="1">
      <w:start w:val="1"/>
      <w:numFmt w:val="lowerRoman"/>
      <w:lvlText w:val="%9."/>
      <w:lvlJc w:val="right"/>
      <w:pPr>
        <w:ind w:left="6961" w:hanging="180"/>
      </w:pPr>
    </w:lvl>
  </w:abstractNum>
  <w:abstractNum w:abstractNumId="21" w15:restartNumberingAfterBreak="0">
    <w:nsid w:val="53A22B0B"/>
    <w:multiLevelType w:val="hybridMultilevel"/>
    <w:tmpl w:val="54BE8828"/>
    <w:lvl w:ilvl="0" w:tplc="A8F8AB12">
      <w:start w:val="3"/>
      <w:numFmt w:val="bullet"/>
      <w:lvlText w:val="-"/>
      <w:lvlJc w:val="left"/>
      <w:pPr>
        <w:ind w:left="1201" w:hanging="360"/>
      </w:pPr>
      <w:rPr>
        <w:rFonts w:ascii="Arial" w:eastAsia="Arial" w:hAnsi="Arial" w:cs="Arial" w:hint="default"/>
      </w:rPr>
    </w:lvl>
    <w:lvl w:ilvl="1" w:tplc="04090003" w:tentative="1">
      <w:start w:val="1"/>
      <w:numFmt w:val="bullet"/>
      <w:lvlText w:val="o"/>
      <w:lvlJc w:val="left"/>
      <w:pPr>
        <w:ind w:left="1921" w:hanging="360"/>
      </w:pPr>
      <w:rPr>
        <w:rFonts w:ascii="Courier New" w:hAnsi="Courier New" w:cs="Courier New" w:hint="default"/>
      </w:rPr>
    </w:lvl>
    <w:lvl w:ilvl="2" w:tplc="04090005" w:tentative="1">
      <w:start w:val="1"/>
      <w:numFmt w:val="bullet"/>
      <w:lvlText w:val=""/>
      <w:lvlJc w:val="left"/>
      <w:pPr>
        <w:ind w:left="2641" w:hanging="360"/>
      </w:pPr>
      <w:rPr>
        <w:rFonts w:ascii="Wingdings" w:hAnsi="Wingdings" w:hint="default"/>
      </w:rPr>
    </w:lvl>
    <w:lvl w:ilvl="3" w:tplc="04090001" w:tentative="1">
      <w:start w:val="1"/>
      <w:numFmt w:val="bullet"/>
      <w:lvlText w:val=""/>
      <w:lvlJc w:val="left"/>
      <w:pPr>
        <w:ind w:left="3361" w:hanging="360"/>
      </w:pPr>
      <w:rPr>
        <w:rFonts w:ascii="Symbol" w:hAnsi="Symbol" w:hint="default"/>
      </w:rPr>
    </w:lvl>
    <w:lvl w:ilvl="4" w:tplc="04090003" w:tentative="1">
      <w:start w:val="1"/>
      <w:numFmt w:val="bullet"/>
      <w:lvlText w:val="o"/>
      <w:lvlJc w:val="left"/>
      <w:pPr>
        <w:ind w:left="4081" w:hanging="360"/>
      </w:pPr>
      <w:rPr>
        <w:rFonts w:ascii="Courier New" w:hAnsi="Courier New" w:cs="Courier New" w:hint="default"/>
      </w:rPr>
    </w:lvl>
    <w:lvl w:ilvl="5" w:tplc="04090005" w:tentative="1">
      <w:start w:val="1"/>
      <w:numFmt w:val="bullet"/>
      <w:lvlText w:val=""/>
      <w:lvlJc w:val="left"/>
      <w:pPr>
        <w:ind w:left="4801" w:hanging="360"/>
      </w:pPr>
      <w:rPr>
        <w:rFonts w:ascii="Wingdings" w:hAnsi="Wingdings" w:hint="default"/>
      </w:rPr>
    </w:lvl>
    <w:lvl w:ilvl="6" w:tplc="04090001" w:tentative="1">
      <w:start w:val="1"/>
      <w:numFmt w:val="bullet"/>
      <w:lvlText w:val=""/>
      <w:lvlJc w:val="left"/>
      <w:pPr>
        <w:ind w:left="5521" w:hanging="360"/>
      </w:pPr>
      <w:rPr>
        <w:rFonts w:ascii="Symbol" w:hAnsi="Symbol" w:hint="default"/>
      </w:rPr>
    </w:lvl>
    <w:lvl w:ilvl="7" w:tplc="04090003" w:tentative="1">
      <w:start w:val="1"/>
      <w:numFmt w:val="bullet"/>
      <w:lvlText w:val="o"/>
      <w:lvlJc w:val="left"/>
      <w:pPr>
        <w:ind w:left="6241" w:hanging="360"/>
      </w:pPr>
      <w:rPr>
        <w:rFonts w:ascii="Courier New" w:hAnsi="Courier New" w:cs="Courier New" w:hint="default"/>
      </w:rPr>
    </w:lvl>
    <w:lvl w:ilvl="8" w:tplc="04090005" w:tentative="1">
      <w:start w:val="1"/>
      <w:numFmt w:val="bullet"/>
      <w:lvlText w:val=""/>
      <w:lvlJc w:val="left"/>
      <w:pPr>
        <w:ind w:left="6961" w:hanging="360"/>
      </w:pPr>
      <w:rPr>
        <w:rFonts w:ascii="Wingdings" w:hAnsi="Wingdings" w:hint="default"/>
      </w:rPr>
    </w:lvl>
  </w:abstractNum>
  <w:abstractNum w:abstractNumId="22" w15:restartNumberingAfterBreak="0">
    <w:nsid w:val="55D7713E"/>
    <w:multiLevelType w:val="hybridMultilevel"/>
    <w:tmpl w:val="31BC4484"/>
    <w:lvl w:ilvl="0" w:tplc="BEE6332C">
      <w:numFmt w:val="bullet"/>
      <w:lvlText w:val=""/>
      <w:lvlJc w:val="left"/>
      <w:pPr>
        <w:ind w:left="1620" w:hanging="360"/>
      </w:pPr>
      <w:rPr>
        <w:rFonts w:ascii="Symbol" w:eastAsia="Symbol" w:hAnsi="Symbol" w:cs="Symbol" w:hint="default"/>
        <w:w w:val="100"/>
        <w:sz w:val="22"/>
        <w:szCs w:val="22"/>
        <w:lang w:val="ro-RO" w:eastAsia="ro-RO" w:bidi="ro-RO"/>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3" w15:restartNumberingAfterBreak="0">
    <w:nsid w:val="5CD236C3"/>
    <w:multiLevelType w:val="hybridMultilevel"/>
    <w:tmpl w:val="0D64FF02"/>
    <w:lvl w:ilvl="0" w:tplc="7DC44E1E">
      <w:numFmt w:val="bullet"/>
      <w:lvlText w:val=""/>
      <w:lvlJc w:val="left"/>
      <w:pPr>
        <w:ind w:left="1081" w:hanging="180"/>
      </w:pPr>
      <w:rPr>
        <w:rFonts w:ascii="Symbol" w:eastAsia="Symbol" w:hAnsi="Symbol" w:cs="Symbol" w:hint="default"/>
        <w:w w:val="100"/>
        <w:sz w:val="24"/>
        <w:szCs w:val="24"/>
        <w:lang w:val="ro-RO" w:eastAsia="ro-RO" w:bidi="ro-RO"/>
      </w:rPr>
    </w:lvl>
    <w:lvl w:ilvl="1" w:tplc="28DA9CEE">
      <w:numFmt w:val="bullet"/>
      <w:lvlText w:val=""/>
      <w:lvlJc w:val="left"/>
      <w:pPr>
        <w:ind w:left="1561" w:hanging="360"/>
      </w:pPr>
      <w:rPr>
        <w:rFonts w:ascii="Symbol" w:eastAsia="Symbol" w:hAnsi="Symbol" w:cs="Symbol" w:hint="default"/>
        <w:w w:val="100"/>
        <w:sz w:val="24"/>
        <w:szCs w:val="24"/>
        <w:lang w:val="ro-RO" w:eastAsia="ro-RO" w:bidi="ro-RO"/>
      </w:rPr>
    </w:lvl>
    <w:lvl w:ilvl="2" w:tplc="03563716">
      <w:numFmt w:val="bullet"/>
      <w:lvlText w:val="•"/>
      <w:lvlJc w:val="left"/>
      <w:pPr>
        <w:ind w:left="2606" w:hanging="360"/>
      </w:pPr>
      <w:rPr>
        <w:rFonts w:hint="default"/>
        <w:lang w:val="ro-RO" w:eastAsia="ro-RO" w:bidi="ro-RO"/>
      </w:rPr>
    </w:lvl>
    <w:lvl w:ilvl="3" w:tplc="CC0ECF1C">
      <w:numFmt w:val="bullet"/>
      <w:lvlText w:val="•"/>
      <w:lvlJc w:val="left"/>
      <w:pPr>
        <w:ind w:left="3653" w:hanging="360"/>
      </w:pPr>
      <w:rPr>
        <w:rFonts w:hint="default"/>
        <w:lang w:val="ro-RO" w:eastAsia="ro-RO" w:bidi="ro-RO"/>
      </w:rPr>
    </w:lvl>
    <w:lvl w:ilvl="4" w:tplc="0A248AF2">
      <w:numFmt w:val="bullet"/>
      <w:lvlText w:val="•"/>
      <w:lvlJc w:val="left"/>
      <w:pPr>
        <w:ind w:left="4699" w:hanging="360"/>
      </w:pPr>
      <w:rPr>
        <w:rFonts w:hint="default"/>
        <w:lang w:val="ro-RO" w:eastAsia="ro-RO" w:bidi="ro-RO"/>
      </w:rPr>
    </w:lvl>
    <w:lvl w:ilvl="5" w:tplc="D69EE3A2">
      <w:numFmt w:val="bullet"/>
      <w:lvlText w:val="•"/>
      <w:lvlJc w:val="left"/>
      <w:pPr>
        <w:ind w:left="5746" w:hanging="360"/>
      </w:pPr>
      <w:rPr>
        <w:rFonts w:hint="default"/>
        <w:lang w:val="ro-RO" w:eastAsia="ro-RO" w:bidi="ro-RO"/>
      </w:rPr>
    </w:lvl>
    <w:lvl w:ilvl="6" w:tplc="752804BA">
      <w:numFmt w:val="bullet"/>
      <w:lvlText w:val="•"/>
      <w:lvlJc w:val="left"/>
      <w:pPr>
        <w:ind w:left="6792" w:hanging="360"/>
      </w:pPr>
      <w:rPr>
        <w:rFonts w:hint="default"/>
        <w:lang w:val="ro-RO" w:eastAsia="ro-RO" w:bidi="ro-RO"/>
      </w:rPr>
    </w:lvl>
    <w:lvl w:ilvl="7" w:tplc="A27884C8">
      <w:numFmt w:val="bullet"/>
      <w:lvlText w:val="•"/>
      <w:lvlJc w:val="left"/>
      <w:pPr>
        <w:ind w:left="7839" w:hanging="360"/>
      </w:pPr>
      <w:rPr>
        <w:rFonts w:hint="default"/>
        <w:lang w:val="ro-RO" w:eastAsia="ro-RO" w:bidi="ro-RO"/>
      </w:rPr>
    </w:lvl>
    <w:lvl w:ilvl="8" w:tplc="58D41C28">
      <w:numFmt w:val="bullet"/>
      <w:lvlText w:val="•"/>
      <w:lvlJc w:val="left"/>
      <w:pPr>
        <w:ind w:left="8886" w:hanging="360"/>
      </w:pPr>
      <w:rPr>
        <w:rFonts w:hint="default"/>
        <w:lang w:val="ro-RO" w:eastAsia="ro-RO" w:bidi="ro-RO"/>
      </w:rPr>
    </w:lvl>
  </w:abstractNum>
  <w:abstractNum w:abstractNumId="24" w15:restartNumberingAfterBreak="0">
    <w:nsid w:val="601E2921"/>
    <w:multiLevelType w:val="hybridMultilevel"/>
    <w:tmpl w:val="0F520B56"/>
    <w:lvl w:ilvl="0" w:tplc="487E92B2">
      <w:start w:val="1"/>
      <w:numFmt w:val="bullet"/>
      <w:lvlText w:val=""/>
      <w:lvlJc w:val="left"/>
      <w:pPr>
        <w:ind w:left="1561" w:hanging="360"/>
      </w:pPr>
      <w:rPr>
        <w:rFonts w:ascii="Wingdings 2" w:hAnsi="Wingdings 2" w:hint="default"/>
        <w:color w:val="4F81BD" w:themeColor="accent1"/>
      </w:rPr>
    </w:lvl>
    <w:lvl w:ilvl="1" w:tplc="04090003" w:tentative="1">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25" w15:restartNumberingAfterBreak="0">
    <w:nsid w:val="69A363D8"/>
    <w:multiLevelType w:val="hybridMultilevel"/>
    <w:tmpl w:val="9B0CB4A4"/>
    <w:lvl w:ilvl="0" w:tplc="9556A564">
      <w:start w:val="1"/>
      <w:numFmt w:val="decimal"/>
      <w:lvlText w:val="%1."/>
      <w:lvlJc w:val="left"/>
      <w:pPr>
        <w:ind w:left="1561" w:hanging="346"/>
      </w:pPr>
      <w:rPr>
        <w:rFonts w:ascii="Arial" w:eastAsia="Arial" w:hAnsi="Arial" w:cs="Arial" w:hint="default"/>
        <w:spacing w:val="-3"/>
        <w:w w:val="99"/>
        <w:sz w:val="22"/>
        <w:szCs w:val="22"/>
        <w:lang w:val="ro-RO" w:eastAsia="ro-RO" w:bidi="ro-RO"/>
      </w:rPr>
    </w:lvl>
    <w:lvl w:ilvl="1" w:tplc="2B6E9350">
      <w:start w:val="1"/>
      <w:numFmt w:val="decimal"/>
      <w:lvlText w:val="%2."/>
      <w:lvlJc w:val="left"/>
      <w:pPr>
        <w:ind w:left="1921" w:hanging="360"/>
      </w:pPr>
      <w:rPr>
        <w:rFonts w:ascii="Arial" w:eastAsia="Arial" w:hAnsi="Arial" w:cs="Arial" w:hint="default"/>
        <w:spacing w:val="-4"/>
        <w:w w:val="99"/>
        <w:sz w:val="22"/>
        <w:szCs w:val="22"/>
        <w:lang w:val="ro-RO" w:eastAsia="ro-RO" w:bidi="ro-RO"/>
      </w:rPr>
    </w:lvl>
    <w:lvl w:ilvl="2" w:tplc="F6909304">
      <w:numFmt w:val="bullet"/>
      <w:lvlText w:val="·"/>
      <w:lvlJc w:val="left"/>
      <w:pPr>
        <w:ind w:left="1921" w:hanging="147"/>
      </w:pPr>
      <w:rPr>
        <w:rFonts w:ascii="Arial" w:eastAsia="Arial" w:hAnsi="Arial" w:cs="Arial" w:hint="default"/>
        <w:spacing w:val="-2"/>
        <w:w w:val="100"/>
        <w:sz w:val="24"/>
        <w:szCs w:val="24"/>
        <w:lang w:val="ro-RO" w:eastAsia="ro-RO" w:bidi="ro-RO"/>
      </w:rPr>
    </w:lvl>
    <w:lvl w:ilvl="3" w:tplc="7E3A06E2">
      <w:numFmt w:val="bullet"/>
      <w:lvlText w:val="•"/>
      <w:lvlJc w:val="left"/>
      <w:pPr>
        <w:ind w:left="3933" w:hanging="147"/>
      </w:pPr>
      <w:rPr>
        <w:rFonts w:hint="default"/>
        <w:lang w:val="ro-RO" w:eastAsia="ro-RO" w:bidi="ro-RO"/>
      </w:rPr>
    </w:lvl>
    <w:lvl w:ilvl="4" w:tplc="80A0E82C">
      <w:numFmt w:val="bullet"/>
      <w:lvlText w:val="•"/>
      <w:lvlJc w:val="left"/>
      <w:pPr>
        <w:ind w:left="4939" w:hanging="147"/>
      </w:pPr>
      <w:rPr>
        <w:rFonts w:hint="default"/>
        <w:lang w:val="ro-RO" w:eastAsia="ro-RO" w:bidi="ro-RO"/>
      </w:rPr>
    </w:lvl>
    <w:lvl w:ilvl="5" w:tplc="A7F8730A">
      <w:numFmt w:val="bullet"/>
      <w:lvlText w:val="•"/>
      <w:lvlJc w:val="left"/>
      <w:pPr>
        <w:ind w:left="5946" w:hanging="147"/>
      </w:pPr>
      <w:rPr>
        <w:rFonts w:hint="default"/>
        <w:lang w:val="ro-RO" w:eastAsia="ro-RO" w:bidi="ro-RO"/>
      </w:rPr>
    </w:lvl>
    <w:lvl w:ilvl="6" w:tplc="B78AA13A">
      <w:numFmt w:val="bullet"/>
      <w:lvlText w:val="•"/>
      <w:lvlJc w:val="left"/>
      <w:pPr>
        <w:ind w:left="6952" w:hanging="147"/>
      </w:pPr>
      <w:rPr>
        <w:rFonts w:hint="default"/>
        <w:lang w:val="ro-RO" w:eastAsia="ro-RO" w:bidi="ro-RO"/>
      </w:rPr>
    </w:lvl>
    <w:lvl w:ilvl="7" w:tplc="98D6DB90">
      <w:numFmt w:val="bullet"/>
      <w:lvlText w:val="•"/>
      <w:lvlJc w:val="left"/>
      <w:pPr>
        <w:ind w:left="7959" w:hanging="147"/>
      </w:pPr>
      <w:rPr>
        <w:rFonts w:hint="default"/>
        <w:lang w:val="ro-RO" w:eastAsia="ro-RO" w:bidi="ro-RO"/>
      </w:rPr>
    </w:lvl>
    <w:lvl w:ilvl="8" w:tplc="CBBA165C">
      <w:numFmt w:val="bullet"/>
      <w:lvlText w:val="•"/>
      <w:lvlJc w:val="left"/>
      <w:pPr>
        <w:ind w:left="8966" w:hanging="147"/>
      </w:pPr>
      <w:rPr>
        <w:rFonts w:hint="default"/>
        <w:lang w:val="ro-RO" w:eastAsia="ro-RO" w:bidi="ro-RO"/>
      </w:rPr>
    </w:lvl>
  </w:abstractNum>
  <w:abstractNum w:abstractNumId="26" w15:restartNumberingAfterBreak="0">
    <w:nsid w:val="6C18252F"/>
    <w:multiLevelType w:val="hybridMultilevel"/>
    <w:tmpl w:val="639CEFD0"/>
    <w:lvl w:ilvl="0" w:tplc="BEE6332C">
      <w:numFmt w:val="bullet"/>
      <w:lvlText w:val=""/>
      <w:lvlJc w:val="left"/>
      <w:pPr>
        <w:ind w:left="720" w:hanging="360"/>
      </w:pPr>
      <w:rPr>
        <w:rFonts w:ascii="Symbol" w:eastAsia="Symbol" w:hAnsi="Symbol" w:cs="Symbol" w:hint="default"/>
        <w:w w:val="100"/>
        <w:sz w:val="22"/>
        <w:szCs w:val="22"/>
        <w:lang w:val="ro-RO" w:eastAsia="ro-RO" w:bidi="ro-R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9D7426"/>
    <w:multiLevelType w:val="multilevel"/>
    <w:tmpl w:val="5C827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F85FF2"/>
    <w:multiLevelType w:val="hybridMultilevel"/>
    <w:tmpl w:val="7E48EC38"/>
    <w:lvl w:ilvl="0" w:tplc="84D2CDE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9" w15:restartNumberingAfterBreak="0">
    <w:nsid w:val="7EDD46FE"/>
    <w:multiLevelType w:val="hybridMultilevel"/>
    <w:tmpl w:val="68B8B66E"/>
    <w:lvl w:ilvl="0" w:tplc="761445FE">
      <w:start w:val="2"/>
      <w:numFmt w:val="bullet"/>
      <w:lvlText w:val="-"/>
      <w:lvlJc w:val="left"/>
      <w:pPr>
        <w:ind w:left="1921" w:hanging="360"/>
      </w:pPr>
      <w:rPr>
        <w:rFonts w:ascii="Arial" w:eastAsia="Times New Roman" w:hAnsi="Arial" w:cs="Arial" w:hint="default"/>
        <w:b w:val="0"/>
      </w:rPr>
    </w:lvl>
    <w:lvl w:ilvl="1" w:tplc="04090003" w:tentative="1">
      <w:start w:val="1"/>
      <w:numFmt w:val="bullet"/>
      <w:lvlText w:val="o"/>
      <w:lvlJc w:val="left"/>
      <w:pPr>
        <w:ind w:left="2641" w:hanging="360"/>
      </w:pPr>
      <w:rPr>
        <w:rFonts w:ascii="Courier New" w:hAnsi="Courier New" w:cs="Courier New" w:hint="default"/>
      </w:rPr>
    </w:lvl>
    <w:lvl w:ilvl="2" w:tplc="04090005" w:tentative="1">
      <w:start w:val="1"/>
      <w:numFmt w:val="bullet"/>
      <w:lvlText w:val=""/>
      <w:lvlJc w:val="left"/>
      <w:pPr>
        <w:ind w:left="3361" w:hanging="360"/>
      </w:pPr>
      <w:rPr>
        <w:rFonts w:ascii="Wingdings" w:hAnsi="Wingdings" w:hint="default"/>
      </w:rPr>
    </w:lvl>
    <w:lvl w:ilvl="3" w:tplc="04090001" w:tentative="1">
      <w:start w:val="1"/>
      <w:numFmt w:val="bullet"/>
      <w:lvlText w:val=""/>
      <w:lvlJc w:val="left"/>
      <w:pPr>
        <w:ind w:left="4081" w:hanging="360"/>
      </w:pPr>
      <w:rPr>
        <w:rFonts w:ascii="Symbol" w:hAnsi="Symbol" w:hint="default"/>
      </w:rPr>
    </w:lvl>
    <w:lvl w:ilvl="4" w:tplc="04090003" w:tentative="1">
      <w:start w:val="1"/>
      <w:numFmt w:val="bullet"/>
      <w:lvlText w:val="o"/>
      <w:lvlJc w:val="left"/>
      <w:pPr>
        <w:ind w:left="4801" w:hanging="360"/>
      </w:pPr>
      <w:rPr>
        <w:rFonts w:ascii="Courier New" w:hAnsi="Courier New" w:cs="Courier New" w:hint="default"/>
      </w:rPr>
    </w:lvl>
    <w:lvl w:ilvl="5" w:tplc="04090005" w:tentative="1">
      <w:start w:val="1"/>
      <w:numFmt w:val="bullet"/>
      <w:lvlText w:val=""/>
      <w:lvlJc w:val="left"/>
      <w:pPr>
        <w:ind w:left="5521" w:hanging="360"/>
      </w:pPr>
      <w:rPr>
        <w:rFonts w:ascii="Wingdings" w:hAnsi="Wingdings" w:hint="default"/>
      </w:rPr>
    </w:lvl>
    <w:lvl w:ilvl="6" w:tplc="04090001" w:tentative="1">
      <w:start w:val="1"/>
      <w:numFmt w:val="bullet"/>
      <w:lvlText w:val=""/>
      <w:lvlJc w:val="left"/>
      <w:pPr>
        <w:ind w:left="6241" w:hanging="360"/>
      </w:pPr>
      <w:rPr>
        <w:rFonts w:ascii="Symbol" w:hAnsi="Symbol" w:hint="default"/>
      </w:rPr>
    </w:lvl>
    <w:lvl w:ilvl="7" w:tplc="04090003" w:tentative="1">
      <w:start w:val="1"/>
      <w:numFmt w:val="bullet"/>
      <w:lvlText w:val="o"/>
      <w:lvlJc w:val="left"/>
      <w:pPr>
        <w:ind w:left="6961" w:hanging="360"/>
      </w:pPr>
      <w:rPr>
        <w:rFonts w:ascii="Courier New" w:hAnsi="Courier New" w:cs="Courier New" w:hint="default"/>
      </w:rPr>
    </w:lvl>
    <w:lvl w:ilvl="8" w:tplc="04090005" w:tentative="1">
      <w:start w:val="1"/>
      <w:numFmt w:val="bullet"/>
      <w:lvlText w:val=""/>
      <w:lvlJc w:val="left"/>
      <w:pPr>
        <w:ind w:left="7681" w:hanging="360"/>
      </w:pPr>
      <w:rPr>
        <w:rFonts w:ascii="Wingdings" w:hAnsi="Wingdings" w:hint="default"/>
      </w:rPr>
    </w:lvl>
  </w:abstractNum>
  <w:num w:numId="1" w16cid:durableId="758450106">
    <w:abstractNumId w:val="14"/>
  </w:num>
  <w:num w:numId="2" w16cid:durableId="905190078">
    <w:abstractNumId w:val="8"/>
  </w:num>
  <w:num w:numId="3" w16cid:durableId="747852177">
    <w:abstractNumId w:val="25"/>
  </w:num>
  <w:num w:numId="4" w16cid:durableId="1054936891">
    <w:abstractNumId w:val="23"/>
  </w:num>
  <w:num w:numId="5" w16cid:durableId="920606128">
    <w:abstractNumId w:val="5"/>
  </w:num>
  <w:num w:numId="6" w16cid:durableId="590040881">
    <w:abstractNumId w:val="28"/>
  </w:num>
  <w:num w:numId="7" w16cid:durableId="1438913982">
    <w:abstractNumId w:val="21"/>
  </w:num>
  <w:num w:numId="8" w16cid:durableId="493451128">
    <w:abstractNumId w:val="1"/>
  </w:num>
  <w:num w:numId="9" w16cid:durableId="275528545">
    <w:abstractNumId w:val="10"/>
  </w:num>
  <w:num w:numId="10" w16cid:durableId="311372037">
    <w:abstractNumId w:val="9"/>
  </w:num>
  <w:num w:numId="11" w16cid:durableId="517743631">
    <w:abstractNumId w:val="3"/>
  </w:num>
  <w:num w:numId="12" w16cid:durableId="529612980">
    <w:abstractNumId w:val="29"/>
  </w:num>
  <w:num w:numId="13" w16cid:durableId="193271821">
    <w:abstractNumId w:val="26"/>
  </w:num>
  <w:num w:numId="14" w16cid:durableId="1248730439">
    <w:abstractNumId w:val="22"/>
  </w:num>
  <w:num w:numId="15" w16cid:durableId="22249266">
    <w:abstractNumId w:val="19"/>
  </w:num>
  <w:num w:numId="16" w16cid:durableId="1545874415">
    <w:abstractNumId w:val="11"/>
  </w:num>
  <w:num w:numId="17" w16cid:durableId="1858152404">
    <w:abstractNumId w:val="15"/>
  </w:num>
  <w:num w:numId="18" w16cid:durableId="1134177519">
    <w:abstractNumId w:val="0"/>
  </w:num>
  <w:num w:numId="19" w16cid:durableId="1567256108">
    <w:abstractNumId w:val="27"/>
  </w:num>
  <w:num w:numId="20" w16cid:durableId="1171873961">
    <w:abstractNumId w:val="7"/>
  </w:num>
  <w:num w:numId="21" w16cid:durableId="1084186358">
    <w:abstractNumId w:val="17"/>
  </w:num>
  <w:num w:numId="22" w16cid:durableId="1534617017">
    <w:abstractNumId w:val="16"/>
  </w:num>
  <w:num w:numId="23" w16cid:durableId="1395740668">
    <w:abstractNumId w:val="12"/>
  </w:num>
  <w:num w:numId="24" w16cid:durableId="1391032348">
    <w:abstractNumId w:val="13"/>
  </w:num>
  <w:num w:numId="25" w16cid:durableId="632903188">
    <w:abstractNumId w:val="2"/>
  </w:num>
  <w:num w:numId="26" w16cid:durableId="311105934">
    <w:abstractNumId w:val="4"/>
  </w:num>
  <w:num w:numId="27" w16cid:durableId="1024282901">
    <w:abstractNumId w:val="24"/>
  </w:num>
  <w:num w:numId="28" w16cid:durableId="827984146">
    <w:abstractNumId w:val="6"/>
  </w:num>
  <w:num w:numId="29" w16cid:durableId="1986424539">
    <w:abstractNumId w:val="18"/>
  </w:num>
  <w:num w:numId="30" w16cid:durableId="1135025944">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6E"/>
    <w:rsid w:val="0000024A"/>
    <w:rsid w:val="000004AB"/>
    <w:rsid w:val="000023BF"/>
    <w:rsid w:val="00010938"/>
    <w:rsid w:val="00011CDC"/>
    <w:rsid w:val="00011FC5"/>
    <w:rsid w:val="0001236D"/>
    <w:rsid w:val="00022FE2"/>
    <w:rsid w:val="0002618E"/>
    <w:rsid w:val="00027CC4"/>
    <w:rsid w:val="00027F70"/>
    <w:rsid w:val="00040ACE"/>
    <w:rsid w:val="00040E21"/>
    <w:rsid w:val="00044A24"/>
    <w:rsid w:val="0004709F"/>
    <w:rsid w:val="00047CC9"/>
    <w:rsid w:val="000501D0"/>
    <w:rsid w:val="000512AC"/>
    <w:rsid w:val="00051545"/>
    <w:rsid w:val="000539DF"/>
    <w:rsid w:val="000544C4"/>
    <w:rsid w:val="00056F43"/>
    <w:rsid w:val="00057071"/>
    <w:rsid w:val="00060F44"/>
    <w:rsid w:val="00062AE1"/>
    <w:rsid w:val="00063F68"/>
    <w:rsid w:val="00071E92"/>
    <w:rsid w:val="00074235"/>
    <w:rsid w:val="00074ACB"/>
    <w:rsid w:val="000808D7"/>
    <w:rsid w:val="00082887"/>
    <w:rsid w:val="000854FF"/>
    <w:rsid w:val="0008689B"/>
    <w:rsid w:val="000939E9"/>
    <w:rsid w:val="00096A2A"/>
    <w:rsid w:val="00096D74"/>
    <w:rsid w:val="00097E97"/>
    <w:rsid w:val="000A0C7F"/>
    <w:rsid w:val="000A0F19"/>
    <w:rsid w:val="000A2404"/>
    <w:rsid w:val="000A3655"/>
    <w:rsid w:val="000A6E32"/>
    <w:rsid w:val="000B01E5"/>
    <w:rsid w:val="000B1D3D"/>
    <w:rsid w:val="000B216B"/>
    <w:rsid w:val="000B23C4"/>
    <w:rsid w:val="000B44B6"/>
    <w:rsid w:val="000B6101"/>
    <w:rsid w:val="000B6B51"/>
    <w:rsid w:val="000C06AF"/>
    <w:rsid w:val="000C2465"/>
    <w:rsid w:val="000C2A13"/>
    <w:rsid w:val="000C35D8"/>
    <w:rsid w:val="000C40D3"/>
    <w:rsid w:val="000C55D7"/>
    <w:rsid w:val="000C6121"/>
    <w:rsid w:val="000C776C"/>
    <w:rsid w:val="000D369A"/>
    <w:rsid w:val="000D4596"/>
    <w:rsid w:val="000D4A19"/>
    <w:rsid w:val="000D70F7"/>
    <w:rsid w:val="000E0E21"/>
    <w:rsid w:val="000E11A3"/>
    <w:rsid w:val="000F123D"/>
    <w:rsid w:val="000F1743"/>
    <w:rsid w:val="000F21D7"/>
    <w:rsid w:val="000F4138"/>
    <w:rsid w:val="000F5C8F"/>
    <w:rsid w:val="000F7551"/>
    <w:rsid w:val="0010133A"/>
    <w:rsid w:val="00103D28"/>
    <w:rsid w:val="00106C01"/>
    <w:rsid w:val="001105FE"/>
    <w:rsid w:val="00110CAC"/>
    <w:rsid w:val="001147B3"/>
    <w:rsid w:val="00121B6E"/>
    <w:rsid w:val="00121DB8"/>
    <w:rsid w:val="00122C8B"/>
    <w:rsid w:val="0012331D"/>
    <w:rsid w:val="00124F98"/>
    <w:rsid w:val="001257A3"/>
    <w:rsid w:val="0012592B"/>
    <w:rsid w:val="00125B21"/>
    <w:rsid w:val="00131C97"/>
    <w:rsid w:val="001329B0"/>
    <w:rsid w:val="00133B50"/>
    <w:rsid w:val="001340E5"/>
    <w:rsid w:val="00136DEA"/>
    <w:rsid w:val="0013718C"/>
    <w:rsid w:val="00137323"/>
    <w:rsid w:val="00145359"/>
    <w:rsid w:val="00145CEE"/>
    <w:rsid w:val="0014742E"/>
    <w:rsid w:val="0015152D"/>
    <w:rsid w:val="0015245A"/>
    <w:rsid w:val="001525ED"/>
    <w:rsid w:val="00152601"/>
    <w:rsid w:val="0015306F"/>
    <w:rsid w:val="00153CD7"/>
    <w:rsid w:val="001555E1"/>
    <w:rsid w:val="00157897"/>
    <w:rsid w:val="00164C01"/>
    <w:rsid w:val="001678F2"/>
    <w:rsid w:val="00170EFB"/>
    <w:rsid w:val="00171594"/>
    <w:rsid w:val="001764AF"/>
    <w:rsid w:val="001776A0"/>
    <w:rsid w:val="00177A5D"/>
    <w:rsid w:val="00177E17"/>
    <w:rsid w:val="001803B7"/>
    <w:rsid w:val="00180998"/>
    <w:rsid w:val="00182549"/>
    <w:rsid w:val="00182930"/>
    <w:rsid w:val="001832DF"/>
    <w:rsid w:val="00183EF2"/>
    <w:rsid w:val="001840C7"/>
    <w:rsid w:val="00184E58"/>
    <w:rsid w:val="00185661"/>
    <w:rsid w:val="00185B2C"/>
    <w:rsid w:val="0018772D"/>
    <w:rsid w:val="001900E8"/>
    <w:rsid w:val="001918B9"/>
    <w:rsid w:val="00191C5F"/>
    <w:rsid w:val="00193958"/>
    <w:rsid w:val="00193D2C"/>
    <w:rsid w:val="001942DF"/>
    <w:rsid w:val="001A18F1"/>
    <w:rsid w:val="001A313D"/>
    <w:rsid w:val="001A40D3"/>
    <w:rsid w:val="001A4E79"/>
    <w:rsid w:val="001A6929"/>
    <w:rsid w:val="001A71B4"/>
    <w:rsid w:val="001A721D"/>
    <w:rsid w:val="001A79DF"/>
    <w:rsid w:val="001B2BB1"/>
    <w:rsid w:val="001B2C6C"/>
    <w:rsid w:val="001B39BF"/>
    <w:rsid w:val="001B6410"/>
    <w:rsid w:val="001B7ECB"/>
    <w:rsid w:val="001C190D"/>
    <w:rsid w:val="001C2005"/>
    <w:rsid w:val="001C2929"/>
    <w:rsid w:val="001C382A"/>
    <w:rsid w:val="001C5215"/>
    <w:rsid w:val="001C78B4"/>
    <w:rsid w:val="001D05E3"/>
    <w:rsid w:val="001D577C"/>
    <w:rsid w:val="001D5AD7"/>
    <w:rsid w:val="001D6A58"/>
    <w:rsid w:val="001E1724"/>
    <w:rsid w:val="001E1A76"/>
    <w:rsid w:val="001E21FB"/>
    <w:rsid w:val="001E41AD"/>
    <w:rsid w:val="001E4689"/>
    <w:rsid w:val="001E5B42"/>
    <w:rsid w:val="001F4143"/>
    <w:rsid w:val="001F46C1"/>
    <w:rsid w:val="001F4C89"/>
    <w:rsid w:val="001F5304"/>
    <w:rsid w:val="002009F4"/>
    <w:rsid w:val="00202242"/>
    <w:rsid w:val="0020335D"/>
    <w:rsid w:val="00211EE1"/>
    <w:rsid w:val="00212B1C"/>
    <w:rsid w:val="00216BA5"/>
    <w:rsid w:val="00216BEF"/>
    <w:rsid w:val="00217AD4"/>
    <w:rsid w:val="00221A03"/>
    <w:rsid w:val="00221A78"/>
    <w:rsid w:val="0022226E"/>
    <w:rsid w:val="00223CB5"/>
    <w:rsid w:val="0022440C"/>
    <w:rsid w:val="00226220"/>
    <w:rsid w:val="002302A9"/>
    <w:rsid w:val="00230DA0"/>
    <w:rsid w:val="00233E28"/>
    <w:rsid w:val="0023646E"/>
    <w:rsid w:val="00236A5D"/>
    <w:rsid w:val="00236E79"/>
    <w:rsid w:val="0024201E"/>
    <w:rsid w:val="00242AB1"/>
    <w:rsid w:val="00243955"/>
    <w:rsid w:val="002462DA"/>
    <w:rsid w:val="0024642B"/>
    <w:rsid w:val="00246976"/>
    <w:rsid w:val="00254B1A"/>
    <w:rsid w:val="00256B26"/>
    <w:rsid w:val="0026372A"/>
    <w:rsid w:val="00264434"/>
    <w:rsid w:val="0026729F"/>
    <w:rsid w:val="00267EBA"/>
    <w:rsid w:val="00274CAD"/>
    <w:rsid w:val="00276623"/>
    <w:rsid w:val="00280952"/>
    <w:rsid w:val="00280E51"/>
    <w:rsid w:val="002813CF"/>
    <w:rsid w:val="002829C5"/>
    <w:rsid w:val="00282EB8"/>
    <w:rsid w:val="002840CB"/>
    <w:rsid w:val="00284F0E"/>
    <w:rsid w:val="0028634F"/>
    <w:rsid w:val="0028714B"/>
    <w:rsid w:val="002879D2"/>
    <w:rsid w:val="00290BCA"/>
    <w:rsid w:val="00293DD0"/>
    <w:rsid w:val="002951FF"/>
    <w:rsid w:val="00295D03"/>
    <w:rsid w:val="00296075"/>
    <w:rsid w:val="002961BC"/>
    <w:rsid w:val="002A25E1"/>
    <w:rsid w:val="002A29D9"/>
    <w:rsid w:val="002A2AE9"/>
    <w:rsid w:val="002A463E"/>
    <w:rsid w:val="002A7B12"/>
    <w:rsid w:val="002B2435"/>
    <w:rsid w:val="002B3F2D"/>
    <w:rsid w:val="002B468C"/>
    <w:rsid w:val="002B5DDA"/>
    <w:rsid w:val="002B62E5"/>
    <w:rsid w:val="002B69A2"/>
    <w:rsid w:val="002B74F1"/>
    <w:rsid w:val="002C301E"/>
    <w:rsid w:val="002C3422"/>
    <w:rsid w:val="002C38F7"/>
    <w:rsid w:val="002C4481"/>
    <w:rsid w:val="002D0BFE"/>
    <w:rsid w:val="002D1302"/>
    <w:rsid w:val="002D21AB"/>
    <w:rsid w:val="002D346A"/>
    <w:rsid w:val="002D36C1"/>
    <w:rsid w:val="002D37DC"/>
    <w:rsid w:val="002D3891"/>
    <w:rsid w:val="002D5874"/>
    <w:rsid w:val="002D66A9"/>
    <w:rsid w:val="002E1675"/>
    <w:rsid w:val="002E28CC"/>
    <w:rsid w:val="002E6603"/>
    <w:rsid w:val="002E6B08"/>
    <w:rsid w:val="002E7F72"/>
    <w:rsid w:val="002F151C"/>
    <w:rsid w:val="002F1B44"/>
    <w:rsid w:val="002F22C7"/>
    <w:rsid w:val="002F2E42"/>
    <w:rsid w:val="002F412C"/>
    <w:rsid w:val="002F4B14"/>
    <w:rsid w:val="002F57E7"/>
    <w:rsid w:val="002F68ED"/>
    <w:rsid w:val="002F7973"/>
    <w:rsid w:val="002F7A6C"/>
    <w:rsid w:val="00306513"/>
    <w:rsid w:val="00306A59"/>
    <w:rsid w:val="00306BE6"/>
    <w:rsid w:val="003125B5"/>
    <w:rsid w:val="0031384C"/>
    <w:rsid w:val="003147AA"/>
    <w:rsid w:val="00314941"/>
    <w:rsid w:val="0031608C"/>
    <w:rsid w:val="00323177"/>
    <w:rsid w:val="00323AEB"/>
    <w:rsid w:val="00325547"/>
    <w:rsid w:val="003274BC"/>
    <w:rsid w:val="003312B5"/>
    <w:rsid w:val="00331F5B"/>
    <w:rsid w:val="00334C3B"/>
    <w:rsid w:val="0033518C"/>
    <w:rsid w:val="00343B0C"/>
    <w:rsid w:val="00343E38"/>
    <w:rsid w:val="0034678B"/>
    <w:rsid w:val="003470BF"/>
    <w:rsid w:val="00351214"/>
    <w:rsid w:val="003569E5"/>
    <w:rsid w:val="0035752A"/>
    <w:rsid w:val="003577A8"/>
    <w:rsid w:val="00360877"/>
    <w:rsid w:val="00361EA3"/>
    <w:rsid w:val="00362B06"/>
    <w:rsid w:val="003631E0"/>
    <w:rsid w:val="0036586A"/>
    <w:rsid w:val="003721CC"/>
    <w:rsid w:val="00372901"/>
    <w:rsid w:val="0037414D"/>
    <w:rsid w:val="00376741"/>
    <w:rsid w:val="0037710D"/>
    <w:rsid w:val="0037778F"/>
    <w:rsid w:val="003805F8"/>
    <w:rsid w:val="00385951"/>
    <w:rsid w:val="0039164A"/>
    <w:rsid w:val="00391A1A"/>
    <w:rsid w:val="00392215"/>
    <w:rsid w:val="003A020D"/>
    <w:rsid w:val="003A0CA8"/>
    <w:rsid w:val="003A1795"/>
    <w:rsid w:val="003A2C90"/>
    <w:rsid w:val="003A31D4"/>
    <w:rsid w:val="003A41EE"/>
    <w:rsid w:val="003A5382"/>
    <w:rsid w:val="003A5BDB"/>
    <w:rsid w:val="003B2684"/>
    <w:rsid w:val="003B2B03"/>
    <w:rsid w:val="003B3AC5"/>
    <w:rsid w:val="003B53B5"/>
    <w:rsid w:val="003B6746"/>
    <w:rsid w:val="003B738A"/>
    <w:rsid w:val="003B7D77"/>
    <w:rsid w:val="003C22EB"/>
    <w:rsid w:val="003C368E"/>
    <w:rsid w:val="003C388E"/>
    <w:rsid w:val="003C4AE3"/>
    <w:rsid w:val="003C4B88"/>
    <w:rsid w:val="003C4C6A"/>
    <w:rsid w:val="003C5960"/>
    <w:rsid w:val="003D092A"/>
    <w:rsid w:val="003D17EE"/>
    <w:rsid w:val="003D32B6"/>
    <w:rsid w:val="003D341F"/>
    <w:rsid w:val="003D4FA2"/>
    <w:rsid w:val="003E1D78"/>
    <w:rsid w:val="003E1F37"/>
    <w:rsid w:val="003E54EC"/>
    <w:rsid w:val="003F101C"/>
    <w:rsid w:val="003F1C70"/>
    <w:rsid w:val="003F3A30"/>
    <w:rsid w:val="003F4F07"/>
    <w:rsid w:val="003F593D"/>
    <w:rsid w:val="003F59FE"/>
    <w:rsid w:val="003F6FD8"/>
    <w:rsid w:val="00403791"/>
    <w:rsid w:val="004046E2"/>
    <w:rsid w:val="00404FEA"/>
    <w:rsid w:val="00405151"/>
    <w:rsid w:val="0040668A"/>
    <w:rsid w:val="00410B73"/>
    <w:rsid w:val="00411F13"/>
    <w:rsid w:val="00412B8F"/>
    <w:rsid w:val="0041405D"/>
    <w:rsid w:val="004157A4"/>
    <w:rsid w:val="00422518"/>
    <w:rsid w:val="0042334C"/>
    <w:rsid w:val="00425C09"/>
    <w:rsid w:val="00426921"/>
    <w:rsid w:val="00427319"/>
    <w:rsid w:val="00430985"/>
    <w:rsid w:val="0043113A"/>
    <w:rsid w:val="00435019"/>
    <w:rsid w:val="00440562"/>
    <w:rsid w:val="00441B5E"/>
    <w:rsid w:val="00442A33"/>
    <w:rsid w:val="00446CF9"/>
    <w:rsid w:val="00454B54"/>
    <w:rsid w:val="004551C1"/>
    <w:rsid w:val="0045581C"/>
    <w:rsid w:val="004601BB"/>
    <w:rsid w:val="0046042D"/>
    <w:rsid w:val="0046217B"/>
    <w:rsid w:val="00462692"/>
    <w:rsid w:val="00462DEE"/>
    <w:rsid w:val="00464A1E"/>
    <w:rsid w:val="00465BB5"/>
    <w:rsid w:val="00473E12"/>
    <w:rsid w:val="00477B7A"/>
    <w:rsid w:val="00480252"/>
    <w:rsid w:val="004815A4"/>
    <w:rsid w:val="00481F9C"/>
    <w:rsid w:val="00484EFE"/>
    <w:rsid w:val="004910F2"/>
    <w:rsid w:val="00491184"/>
    <w:rsid w:val="00492674"/>
    <w:rsid w:val="004928E8"/>
    <w:rsid w:val="00495BD6"/>
    <w:rsid w:val="004A0449"/>
    <w:rsid w:val="004A1452"/>
    <w:rsid w:val="004A3755"/>
    <w:rsid w:val="004A61EF"/>
    <w:rsid w:val="004A65F2"/>
    <w:rsid w:val="004A7E3D"/>
    <w:rsid w:val="004B4B43"/>
    <w:rsid w:val="004B5D7B"/>
    <w:rsid w:val="004B711D"/>
    <w:rsid w:val="004B7B7A"/>
    <w:rsid w:val="004B7FA5"/>
    <w:rsid w:val="004C1E49"/>
    <w:rsid w:val="004C2BA1"/>
    <w:rsid w:val="004C2EEE"/>
    <w:rsid w:val="004C2F89"/>
    <w:rsid w:val="004C44DC"/>
    <w:rsid w:val="004D192D"/>
    <w:rsid w:val="004D1E6F"/>
    <w:rsid w:val="004D1ECE"/>
    <w:rsid w:val="004D6CAF"/>
    <w:rsid w:val="004E248D"/>
    <w:rsid w:val="004E28BA"/>
    <w:rsid w:val="004E3C56"/>
    <w:rsid w:val="004E4166"/>
    <w:rsid w:val="004E41BE"/>
    <w:rsid w:val="004E54E5"/>
    <w:rsid w:val="004E5A54"/>
    <w:rsid w:val="004F1E47"/>
    <w:rsid w:val="004F2108"/>
    <w:rsid w:val="004F338B"/>
    <w:rsid w:val="004F3E84"/>
    <w:rsid w:val="004F7516"/>
    <w:rsid w:val="00500E9B"/>
    <w:rsid w:val="005020FC"/>
    <w:rsid w:val="005067D7"/>
    <w:rsid w:val="005067E4"/>
    <w:rsid w:val="00506BB9"/>
    <w:rsid w:val="00510C1E"/>
    <w:rsid w:val="00511A17"/>
    <w:rsid w:val="00512AA7"/>
    <w:rsid w:val="00514D44"/>
    <w:rsid w:val="00514E84"/>
    <w:rsid w:val="00516DB5"/>
    <w:rsid w:val="00517748"/>
    <w:rsid w:val="00522FAC"/>
    <w:rsid w:val="00524715"/>
    <w:rsid w:val="00524D5F"/>
    <w:rsid w:val="00526164"/>
    <w:rsid w:val="00531CBD"/>
    <w:rsid w:val="005323AA"/>
    <w:rsid w:val="00532719"/>
    <w:rsid w:val="00533355"/>
    <w:rsid w:val="00535296"/>
    <w:rsid w:val="00536A32"/>
    <w:rsid w:val="00536BAA"/>
    <w:rsid w:val="00536F7E"/>
    <w:rsid w:val="00537197"/>
    <w:rsid w:val="00540591"/>
    <w:rsid w:val="005408E8"/>
    <w:rsid w:val="005453FF"/>
    <w:rsid w:val="00547358"/>
    <w:rsid w:val="005501DF"/>
    <w:rsid w:val="00552572"/>
    <w:rsid w:val="005538B9"/>
    <w:rsid w:val="00555F5B"/>
    <w:rsid w:val="00556468"/>
    <w:rsid w:val="00560DBD"/>
    <w:rsid w:val="005663FB"/>
    <w:rsid w:val="005668C5"/>
    <w:rsid w:val="0056766C"/>
    <w:rsid w:val="00567869"/>
    <w:rsid w:val="00570A4A"/>
    <w:rsid w:val="00572B49"/>
    <w:rsid w:val="00572D29"/>
    <w:rsid w:val="00573EFB"/>
    <w:rsid w:val="00573FF5"/>
    <w:rsid w:val="005751F5"/>
    <w:rsid w:val="00575C73"/>
    <w:rsid w:val="00580F1A"/>
    <w:rsid w:val="00582888"/>
    <w:rsid w:val="00582C5B"/>
    <w:rsid w:val="00583577"/>
    <w:rsid w:val="00583C07"/>
    <w:rsid w:val="00583FF3"/>
    <w:rsid w:val="00586701"/>
    <w:rsid w:val="0058699D"/>
    <w:rsid w:val="005874C7"/>
    <w:rsid w:val="00590638"/>
    <w:rsid w:val="00590835"/>
    <w:rsid w:val="005913D7"/>
    <w:rsid w:val="005951CA"/>
    <w:rsid w:val="00595430"/>
    <w:rsid w:val="0059579E"/>
    <w:rsid w:val="00597D0C"/>
    <w:rsid w:val="005A0FF0"/>
    <w:rsid w:val="005A230C"/>
    <w:rsid w:val="005A26C5"/>
    <w:rsid w:val="005A2750"/>
    <w:rsid w:val="005A42B6"/>
    <w:rsid w:val="005A5C4F"/>
    <w:rsid w:val="005A7A27"/>
    <w:rsid w:val="005A7C08"/>
    <w:rsid w:val="005B049D"/>
    <w:rsid w:val="005B0517"/>
    <w:rsid w:val="005B1A5A"/>
    <w:rsid w:val="005B273D"/>
    <w:rsid w:val="005B329E"/>
    <w:rsid w:val="005B53FC"/>
    <w:rsid w:val="005B764E"/>
    <w:rsid w:val="005B7E24"/>
    <w:rsid w:val="005C060E"/>
    <w:rsid w:val="005C171D"/>
    <w:rsid w:val="005C1BAD"/>
    <w:rsid w:val="005C40AA"/>
    <w:rsid w:val="005C7ED4"/>
    <w:rsid w:val="005D140D"/>
    <w:rsid w:val="005D1AAB"/>
    <w:rsid w:val="005D3D03"/>
    <w:rsid w:val="005D49F2"/>
    <w:rsid w:val="005D4BC5"/>
    <w:rsid w:val="005D57C7"/>
    <w:rsid w:val="005E1B26"/>
    <w:rsid w:val="005E4B14"/>
    <w:rsid w:val="005E4DD6"/>
    <w:rsid w:val="005F066B"/>
    <w:rsid w:val="005F0D99"/>
    <w:rsid w:val="005F7F90"/>
    <w:rsid w:val="00601FDB"/>
    <w:rsid w:val="006020F5"/>
    <w:rsid w:val="00604137"/>
    <w:rsid w:val="0060588A"/>
    <w:rsid w:val="00606428"/>
    <w:rsid w:val="00606CFB"/>
    <w:rsid w:val="00607E9C"/>
    <w:rsid w:val="00610255"/>
    <w:rsid w:val="0061038D"/>
    <w:rsid w:val="00611341"/>
    <w:rsid w:val="0061308C"/>
    <w:rsid w:val="006133A4"/>
    <w:rsid w:val="006178E5"/>
    <w:rsid w:val="00617BAC"/>
    <w:rsid w:val="00620B64"/>
    <w:rsid w:val="00620C76"/>
    <w:rsid w:val="00620DAE"/>
    <w:rsid w:val="00623A72"/>
    <w:rsid w:val="00623CE1"/>
    <w:rsid w:val="00627746"/>
    <w:rsid w:val="00627E9B"/>
    <w:rsid w:val="00633129"/>
    <w:rsid w:val="00634B6B"/>
    <w:rsid w:val="00635A68"/>
    <w:rsid w:val="006367F4"/>
    <w:rsid w:val="00637393"/>
    <w:rsid w:val="00641106"/>
    <w:rsid w:val="0064636F"/>
    <w:rsid w:val="00650715"/>
    <w:rsid w:val="00657FE6"/>
    <w:rsid w:val="00660172"/>
    <w:rsid w:val="00660B7D"/>
    <w:rsid w:val="00664FE4"/>
    <w:rsid w:val="006671C0"/>
    <w:rsid w:val="00672EA3"/>
    <w:rsid w:val="00674CE6"/>
    <w:rsid w:val="006769F5"/>
    <w:rsid w:val="00677A1D"/>
    <w:rsid w:val="00680207"/>
    <w:rsid w:val="00680F01"/>
    <w:rsid w:val="00681925"/>
    <w:rsid w:val="006819CE"/>
    <w:rsid w:val="00682923"/>
    <w:rsid w:val="00687374"/>
    <w:rsid w:val="006906F6"/>
    <w:rsid w:val="0069076C"/>
    <w:rsid w:val="00690EA0"/>
    <w:rsid w:val="00693F82"/>
    <w:rsid w:val="00697087"/>
    <w:rsid w:val="006A3313"/>
    <w:rsid w:val="006A459B"/>
    <w:rsid w:val="006A58C5"/>
    <w:rsid w:val="006A5F17"/>
    <w:rsid w:val="006A68EF"/>
    <w:rsid w:val="006B12F5"/>
    <w:rsid w:val="006B1498"/>
    <w:rsid w:val="006B1815"/>
    <w:rsid w:val="006B2D85"/>
    <w:rsid w:val="006B77DF"/>
    <w:rsid w:val="006B7A0B"/>
    <w:rsid w:val="006C13F0"/>
    <w:rsid w:val="006C1C3A"/>
    <w:rsid w:val="006C268E"/>
    <w:rsid w:val="006C2765"/>
    <w:rsid w:val="006C297D"/>
    <w:rsid w:val="006C715A"/>
    <w:rsid w:val="006C751D"/>
    <w:rsid w:val="006C77F3"/>
    <w:rsid w:val="006D1796"/>
    <w:rsid w:val="006D351F"/>
    <w:rsid w:val="006D4A7F"/>
    <w:rsid w:val="006D506D"/>
    <w:rsid w:val="006D5DA7"/>
    <w:rsid w:val="006D6297"/>
    <w:rsid w:val="006D66A6"/>
    <w:rsid w:val="006D6C27"/>
    <w:rsid w:val="006D6C5F"/>
    <w:rsid w:val="006D6D96"/>
    <w:rsid w:val="006D6E30"/>
    <w:rsid w:val="006E108C"/>
    <w:rsid w:val="006E11BB"/>
    <w:rsid w:val="006E3384"/>
    <w:rsid w:val="006E3F73"/>
    <w:rsid w:val="006E6726"/>
    <w:rsid w:val="006F1182"/>
    <w:rsid w:val="006F490C"/>
    <w:rsid w:val="006F5544"/>
    <w:rsid w:val="006F66F0"/>
    <w:rsid w:val="006F676B"/>
    <w:rsid w:val="006F69A3"/>
    <w:rsid w:val="007014EA"/>
    <w:rsid w:val="0070192E"/>
    <w:rsid w:val="00701970"/>
    <w:rsid w:val="007026DF"/>
    <w:rsid w:val="00704818"/>
    <w:rsid w:val="0070521F"/>
    <w:rsid w:val="00705837"/>
    <w:rsid w:val="007106B0"/>
    <w:rsid w:val="00714CB1"/>
    <w:rsid w:val="00714E4C"/>
    <w:rsid w:val="00716987"/>
    <w:rsid w:val="00716E3F"/>
    <w:rsid w:val="0072468F"/>
    <w:rsid w:val="00724988"/>
    <w:rsid w:val="007260D6"/>
    <w:rsid w:val="00726350"/>
    <w:rsid w:val="007271BC"/>
    <w:rsid w:val="007311DD"/>
    <w:rsid w:val="00732173"/>
    <w:rsid w:val="00734D98"/>
    <w:rsid w:val="007364F8"/>
    <w:rsid w:val="00736AFF"/>
    <w:rsid w:val="00737662"/>
    <w:rsid w:val="0074170C"/>
    <w:rsid w:val="00742419"/>
    <w:rsid w:val="0074314A"/>
    <w:rsid w:val="00743302"/>
    <w:rsid w:val="00745CFE"/>
    <w:rsid w:val="00747E11"/>
    <w:rsid w:val="00750AE2"/>
    <w:rsid w:val="00751BD0"/>
    <w:rsid w:val="00753A3B"/>
    <w:rsid w:val="00754575"/>
    <w:rsid w:val="007549E7"/>
    <w:rsid w:val="00757F0E"/>
    <w:rsid w:val="007625FF"/>
    <w:rsid w:val="00763241"/>
    <w:rsid w:val="00763DBD"/>
    <w:rsid w:val="00764164"/>
    <w:rsid w:val="00764CD1"/>
    <w:rsid w:val="00770173"/>
    <w:rsid w:val="00770403"/>
    <w:rsid w:val="00775A2B"/>
    <w:rsid w:val="00784993"/>
    <w:rsid w:val="00787722"/>
    <w:rsid w:val="00792982"/>
    <w:rsid w:val="007944DB"/>
    <w:rsid w:val="0079462E"/>
    <w:rsid w:val="00796661"/>
    <w:rsid w:val="007A5F3E"/>
    <w:rsid w:val="007A6129"/>
    <w:rsid w:val="007B1CB6"/>
    <w:rsid w:val="007B27B8"/>
    <w:rsid w:val="007B3A4D"/>
    <w:rsid w:val="007B5C61"/>
    <w:rsid w:val="007B79E0"/>
    <w:rsid w:val="007C1B2C"/>
    <w:rsid w:val="007C47D1"/>
    <w:rsid w:val="007C5FF6"/>
    <w:rsid w:val="007C6EE9"/>
    <w:rsid w:val="007C72D9"/>
    <w:rsid w:val="007C73D1"/>
    <w:rsid w:val="007D07F8"/>
    <w:rsid w:val="007D0B4F"/>
    <w:rsid w:val="007D2F4C"/>
    <w:rsid w:val="007D3488"/>
    <w:rsid w:val="007D3B45"/>
    <w:rsid w:val="007D3FAF"/>
    <w:rsid w:val="007D707E"/>
    <w:rsid w:val="007D7A49"/>
    <w:rsid w:val="007E2BCB"/>
    <w:rsid w:val="007E5B7A"/>
    <w:rsid w:val="007E6A9C"/>
    <w:rsid w:val="007F060F"/>
    <w:rsid w:val="007F0D67"/>
    <w:rsid w:val="007F43ED"/>
    <w:rsid w:val="007F790D"/>
    <w:rsid w:val="008000C7"/>
    <w:rsid w:val="00800D61"/>
    <w:rsid w:val="00801198"/>
    <w:rsid w:val="008047A7"/>
    <w:rsid w:val="008074BE"/>
    <w:rsid w:val="00807C69"/>
    <w:rsid w:val="00811B61"/>
    <w:rsid w:val="008139CC"/>
    <w:rsid w:val="00814738"/>
    <w:rsid w:val="00816343"/>
    <w:rsid w:val="0081656F"/>
    <w:rsid w:val="00816A98"/>
    <w:rsid w:val="00816D4B"/>
    <w:rsid w:val="00816FF6"/>
    <w:rsid w:val="00823A3A"/>
    <w:rsid w:val="00825603"/>
    <w:rsid w:val="008318E0"/>
    <w:rsid w:val="00831E06"/>
    <w:rsid w:val="00833D5B"/>
    <w:rsid w:val="00840274"/>
    <w:rsid w:val="00842E63"/>
    <w:rsid w:val="00843C39"/>
    <w:rsid w:val="00845DE2"/>
    <w:rsid w:val="008467C3"/>
    <w:rsid w:val="008510BF"/>
    <w:rsid w:val="00852900"/>
    <w:rsid w:val="00852FA7"/>
    <w:rsid w:val="008576F7"/>
    <w:rsid w:val="008669D9"/>
    <w:rsid w:val="00866CD7"/>
    <w:rsid w:val="008673F1"/>
    <w:rsid w:val="00870988"/>
    <w:rsid w:val="00871C02"/>
    <w:rsid w:val="00871E52"/>
    <w:rsid w:val="00874DC9"/>
    <w:rsid w:val="00875930"/>
    <w:rsid w:val="00876264"/>
    <w:rsid w:val="0087635C"/>
    <w:rsid w:val="00876D25"/>
    <w:rsid w:val="008775A4"/>
    <w:rsid w:val="00880054"/>
    <w:rsid w:val="008820CC"/>
    <w:rsid w:val="00893440"/>
    <w:rsid w:val="008944A5"/>
    <w:rsid w:val="008A0349"/>
    <w:rsid w:val="008A230A"/>
    <w:rsid w:val="008A3CCE"/>
    <w:rsid w:val="008B0179"/>
    <w:rsid w:val="008B4856"/>
    <w:rsid w:val="008B4E2F"/>
    <w:rsid w:val="008C0883"/>
    <w:rsid w:val="008C4864"/>
    <w:rsid w:val="008D100C"/>
    <w:rsid w:val="008D4B40"/>
    <w:rsid w:val="008D508D"/>
    <w:rsid w:val="008D5103"/>
    <w:rsid w:val="008D5CF9"/>
    <w:rsid w:val="008E09F5"/>
    <w:rsid w:val="008E1AE1"/>
    <w:rsid w:val="008E1F9C"/>
    <w:rsid w:val="008E2271"/>
    <w:rsid w:val="008E2F00"/>
    <w:rsid w:val="008E3E2C"/>
    <w:rsid w:val="008E4C9B"/>
    <w:rsid w:val="008E734B"/>
    <w:rsid w:val="008E7951"/>
    <w:rsid w:val="008E7D65"/>
    <w:rsid w:val="008F2371"/>
    <w:rsid w:val="008F28B6"/>
    <w:rsid w:val="008F5F45"/>
    <w:rsid w:val="008F6BD2"/>
    <w:rsid w:val="008F71CB"/>
    <w:rsid w:val="009006BB"/>
    <w:rsid w:val="00902126"/>
    <w:rsid w:val="009064BE"/>
    <w:rsid w:val="009070D0"/>
    <w:rsid w:val="00910F57"/>
    <w:rsid w:val="00915DB9"/>
    <w:rsid w:val="009172EC"/>
    <w:rsid w:val="00921946"/>
    <w:rsid w:val="00923412"/>
    <w:rsid w:val="00924EC3"/>
    <w:rsid w:val="009258DE"/>
    <w:rsid w:val="0093033A"/>
    <w:rsid w:val="00931A05"/>
    <w:rsid w:val="00934189"/>
    <w:rsid w:val="009356D5"/>
    <w:rsid w:val="00935B52"/>
    <w:rsid w:val="009376B5"/>
    <w:rsid w:val="0094165A"/>
    <w:rsid w:val="0094683E"/>
    <w:rsid w:val="0094794E"/>
    <w:rsid w:val="00951A2A"/>
    <w:rsid w:val="0095496A"/>
    <w:rsid w:val="00957F30"/>
    <w:rsid w:val="00963397"/>
    <w:rsid w:val="00964531"/>
    <w:rsid w:val="009729F8"/>
    <w:rsid w:val="00972C87"/>
    <w:rsid w:val="00972F53"/>
    <w:rsid w:val="00973848"/>
    <w:rsid w:val="00975492"/>
    <w:rsid w:val="00976912"/>
    <w:rsid w:val="00976C7F"/>
    <w:rsid w:val="00976E47"/>
    <w:rsid w:val="009822C6"/>
    <w:rsid w:val="00983099"/>
    <w:rsid w:val="00983228"/>
    <w:rsid w:val="0098428B"/>
    <w:rsid w:val="00986965"/>
    <w:rsid w:val="00990E95"/>
    <w:rsid w:val="009927B1"/>
    <w:rsid w:val="00992B77"/>
    <w:rsid w:val="00993D67"/>
    <w:rsid w:val="00996C4D"/>
    <w:rsid w:val="009A09A7"/>
    <w:rsid w:val="009A78E8"/>
    <w:rsid w:val="009B05D2"/>
    <w:rsid w:val="009B12B9"/>
    <w:rsid w:val="009B3D66"/>
    <w:rsid w:val="009B3EF8"/>
    <w:rsid w:val="009B4714"/>
    <w:rsid w:val="009B6E84"/>
    <w:rsid w:val="009C190B"/>
    <w:rsid w:val="009C291E"/>
    <w:rsid w:val="009C2F63"/>
    <w:rsid w:val="009C5AF7"/>
    <w:rsid w:val="009C7820"/>
    <w:rsid w:val="009D0491"/>
    <w:rsid w:val="009D20CE"/>
    <w:rsid w:val="009D310D"/>
    <w:rsid w:val="009D4718"/>
    <w:rsid w:val="009D47E9"/>
    <w:rsid w:val="009D5AAF"/>
    <w:rsid w:val="009D6402"/>
    <w:rsid w:val="009D6AE0"/>
    <w:rsid w:val="009E186E"/>
    <w:rsid w:val="009E2AC1"/>
    <w:rsid w:val="009E2EE4"/>
    <w:rsid w:val="009E402B"/>
    <w:rsid w:val="009E5643"/>
    <w:rsid w:val="009E6580"/>
    <w:rsid w:val="009F131A"/>
    <w:rsid w:val="009F1FBB"/>
    <w:rsid w:val="009F25B6"/>
    <w:rsid w:val="009F5C8E"/>
    <w:rsid w:val="009F6A08"/>
    <w:rsid w:val="00A04529"/>
    <w:rsid w:val="00A0699C"/>
    <w:rsid w:val="00A10404"/>
    <w:rsid w:val="00A1131D"/>
    <w:rsid w:val="00A12752"/>
    <w:rsid w:val="00A141D9"/>
    <w:rsid w:val="00A15E64"/>
    <w:rsid w:val="00A164FC"/>
    <w:rsid w:val="00A2056B"/>
    <w:rsid w:val="00A21E5D"/>
    <w:rsid w:val="00A248CE"/>
    <w:rsid w:val="00A26245"/>
    <w:rsid w:val="00A32D9C"/>
    <w:rsid w:val="00A35A8E"/>
    <w:rsid w:val="00A41DD5"/>
    <w:rsid w:val="00A4322C"/>
    <w:rsid w:val="00A46785"/>
    <w:rsid w:val="00A5181B"/>
    <w:rsid w:val="00A52BE3"/>
    <w:rsid w:val="00A53EF5"/>
    <w:rsid w:val="00A55AE4"/>
    <w:rsid w:val="00A6499C"/>
    <w:rsid w:val="00A64A66"/>
    <w:rsid w:val="00A676E0"/>
    <w:rsid w:val="00A70BCA"/>
    <w:rsid w:val="00A72D39"/>
    <w:rsid w:val="00A75796"/>
    <w:rsid w:val="00A75A6E"/>
    <w:rsid w:val="00A8088A"/>
    <w:rsid w:val="00A86BB8"/>
    <w:rsid w:val="00A8725B"/>
    <w:rsid w:val="00A90DEC"/>
    <w:rsid w:val="00A92AEC"/>
    <w:rsid w:val="00A93B0A"/>
    <w:rsid w:val="00A9601D"/>
    <w:rsid w:val="00A96116"/>
    <w:rsid w:val="00AA125B"/>
    <w:rsid w:val="00AA5D8F"/>
    <w:rsid w:val="00AB0566"/>
    <w:rsid w:val="00AB1B8E"/>
    <w:rsid w:val="00AB443D"/>
    <w:rsid w:val="00AB4562"/>
    <w:rsid w:val="00AB6765"/>
    <w:rsid w:val="00AC420A"/>
    <w:rsid w:val="00AC4F75"/>
    <w:rsid w:val="00AC5CB9"/>
    <w:rsid w:val="00AC5EF5"/>
    <w:rsid w:val="00AC67B3"/>
    <w:rsid w:val="00AD0560"/>
    <w:rsid w:val="00AD0BB3"/>
    <w:rsid w:val="00AD0D94"/>
    <w:rsid w:val="00AD1346"/>
    <w:rsid w:val="00AD2BB5"/>
    <w:rsid w:val="00AD3AE6"/>
    <w:rsid w:val="00AD44E1"/>
    <w:rsid w:val="00AD5C68"/>
    <w:rsid w:val="00AE0FD1"/>
    <w:rsid w:val="00AE16A8"/>
    <w:rsid w:val="00AE776D"/>
    <w:rsid w:val="00AF2074"/>
    <w:rsid w:val="00AF26F4"/>
    <w:rsid w:val="00AF3A42"/>
    <w:rsid w:val="00AF49D0"/>
    <w:rsid w:val="00AF5B3D"/>
    <w:rsid w:val="00AF5D74"/>
    <w:rsid w:val="00AF6A19"/>
    <w:rsid w:val="00AF7BD2"/>
    <w:rsid w:val="00B00262"/>
    <w:rsid w:val="00B02AA6"/>
    <w:rsid w:val="00B030AF"/>
    <w:rsid w:val="00B0588E"/>
    <w:rsid w:val="00B05B12"/>
    <w:rsid w:val="00B07F2D"/>
    <w:rsid w:val="00B11740"/>
    <w:rsid w:val="00B127C8"/>
    <w:rsid w:val="00B12C63"/>
    <w:rsid w:val="00B1403A"/>
    <w:rsid w:val="00B14A6C"/>
    <w:rsid w:val="00B15AFB"/>
    <w:rsid w:val="00B1678E"/>
    <w:rsid w:val="00B21957"/>
    <w:rsid w:val="00B22BAF"/>
    <w:rsid w:val="00B22BF3"/>
    <w:rsid w:val="00B235EF"/>
    <w:rsid w:val="00B2484A"/>
    <w:rsid w:val="00B328E4"/>
    <w:rsid w:val="00B33215"/>
    <w:rsid w:val="00B35553"/>
    <w:rsid w:val="00B367D3"/>
    <w:rsid w:val="00B36E9D"/>
    <w:rsid w:val="00B40A3D"/>
    <w:rsid w:val="00B41DE4"/>
    <w:rsid w:val="00B42115"/>
    <w:rsid w:val="00B42A2F"/>
    <w:rsid w:val="00B51899"/>
    <w:rsid w:val="00B569CF"/>
    <w:rsid w:val="00B629BF"/>
    <w:rsid w:val="00B638C3"/>
    <w:rsid w:val="00B677D5"/>
    <w:rsid w:val="00B7002D"/>
    <w:rsid w:val="00B713ED"/>
    <w:rsid w:val="00B72FC8"/>
    <w:rsid w:val="00B7512F"/>
    <w:rsid w:val="00B763A0"/>
    <w:rsid w:val="00B77B4A"/>
    <w:rsid w:val="00B8024A"/>
    <w:rsid w:val="00B82548"/>
    <w:rsid w:val="00B82FA1"/>
    <w:rsid w:val="00B83F7D"/>
    <w:rsid w:val="00B9010D"/>
    <w:rsid w:val="00B92EE4"/>
    <w:rsid w:val="00B93154"/>
    <w:rsid w:val="00B94466"/>
    <w:rsid w:val="00B94CB8"/>
    <w:rsid w:val="00BA0CC1"/>
    <w:rsid w:val="00BA54D0"/>
    <w:rsid w:val="00BA6B64"/>
    <w:rsid w:val="00BB56EE"/>
    <w:rsid w:val="00BB6B08"/>
    <w:rsid w:val="00BC080C"/>
    <w:rsid w:val="00BC10B8"/>
    <w:rsid w:val="00BC4A40"/>
    <w:rsid w:val="00BC5A78"/>
    <w:rsid w:val="00BD094F"/>
    <w:rsid w:val="00BD0C01"/>
    <w:rsid w:val="00BD163E"/>
    <w:rsid w:val="00BD2DF4"/>
    <w:rsid w:val="00BD524B"/>
    <w:rsid w:val="00BD5308"/>
    <w:rsid w:val="00BD6A7A"/>
    <w:rsid w:val="00BD6E28"/>
    <w:rsid w:val="00BE0013"/>
    <w:rsid w:val="00BE0DBB"/>
    <w:rsid w:val="00BE250E"/>
    <w:rsid w:val="00BE44A0"/>
    <w:rsid w:val="00BE4BF1"/>
    <w:rsid w:val="00BE7C22"/>
    <w:rsid w:val="00BF0F58"/>
    <w:rsid w:val="00BF11E8"/>
    <w:rsid w:val="00BF17FC"/>
    <w:rsid w:val="00BF28F8"/>
    <w:rsid w:val="00BF2925"/>
    <w:rsid w:val="00BF7431"/>
    <w:rsid w:val="00C0100E"/>
    <w:rsid w:val="00C01700"/>
    <w:rsid w:val="00C01FE5"/>
    <w:rsid w:val="00C04798"/>
    <w:rsid w:val="00C067BC"/>
    <w:rsid w:val="00C11A1A"/>
    <w:rsid w:val="00C12A54"/>
    <w:rsid w:val="00C2150F"/>
    <w:rsid w:val="00C223EC"/>
    <w:rsid w:val="00C23180"/>
    <w:rsid w:val="00C23FA3"/>
    <w:rsid w:val="00C24C81"/>
    <w:rsid w:val="00C24EFF"/>
    <w:rsid w:val="00C25654"/>
    <w:rsid w:val="00C261E9"/>
    <w:rsid w:val="00C3063E"/>
    <w:rsid w:val="00C3133D"/>
    <w:rsid w:val="00C316DE"/>
    <w:rsid w:val="00C32AD9"/>
    <w:rsid w:val="00C346BA"/>
    <w:rsid w:val="00C36319"/>
    <w:rsid w:val="00C36542"/>
    <w:rsid w:val="00C3772B"/>
    <w:rsid w:val="00C47E9D"/>
    <w:rsid w:val="00C50C6B"/>
    <w:rsid w:val="00C51175"/>
    <w:rsid w:val="00C52ADA"/>
    <w:rsid w:val="00C53E53"/>
    <w:rsid w:val="00C546D2"/>
    <w:rsid w:val="00C55040"/>
    <w:rsid w:val="00C55773"/>
    <w:rsid w:val="00C561BD"/>
    <w:rsid w:val="00C57168"/>
    <w:rsid w:val="00C60716"/>
    <w:rsid w:val="00C60BD4"/>
    <w:rsid w:val="00C62B2E"/>
    <w:rsid w:val="00C63F23"/>
    <w:rsid w:val="00C70215"/>
    <w:rsid w:val="00C71EA5"/>
    <w:rsid w:val="00C72415"/>
    <w:rsid w:val="00C734EA"/>
    <w:rsid w:val="00C739EF"/>
    <w:rsid w:val="00C741C6"/>
    <w:rsid w:val="00C761C3"/>
    <w:rsid w:val="00C77FCD"/>
    <w:rsid w:val="00C80938"/>
    <w:rsid w:val="00C83017"/>
    <w:rsid w:val="00C84C7E"/>
    <w:rsid w:val="00C84D75"/>
    <w:rsid w:val="00C84F06"/>
    <w:rsid w:val="00C9199F"/>
    <w:rsid w:val="00C924FE"/>
    <w:rsid w:val="00C93C27"/>
    <w:rsid w:val="00C94C6B"/>
    <w:rsid w:val="00C94F37"/>
    <w:rsid w:val="00C95E0A"/>
    <w:rsid w:val="00CA208D"/>
    <w:rsid w:val="00CA2B10"/>
    <w:rsid w:val="00CA38A1"/>
    <w:rsid w:val="00CA51A9"/>
    <w:rsid w:val="00CA7BE1"/>
    <w:rsid w:val="00CB19A4"/>
    <w:rsid w:val="00CB19D0"/>
    <w:rsid w:val="00CB5BD1"/>
    <w:rsid w:val="00CC1441"/>
    <w:rsid w:val="00CC2BEA"/>
    <w:rsid w:val="00CC4887"/>
    <w:rsid w:val="00CC5654"/>
    <w:rsid w:val="00CC5FDB"/>
    <w:rsid w:val="00CC6374"/>
    <w:rsid w:val="00CC77C9"/>
    <w:rsid w:val="00CD122C"/>
    <w:rsid w:val="00CD45B9"/>
    <w:rsid w:val="00CD6648"/>
    <w:rsid w:val="00CE08C7"/>
    <w:rsid w:val="00CE1619"/>
    <w:rsid w:val="00CF0FE1"/>
    <w:rsid w:val="00CF4E43"/>
    <w:rsid w:val="00CF68AF"/>
    <w:rsid w:val="00D005AA"/>
    <w:rsid w:val="00D00FCF"/>
    <w:rsid w:val="00D0163D"/>
    <w:rsid w:val="00D0351B"/>
    <w:rsid w:val="00D03BE5"/>
    <w:rsid w:val="00D044E3"/>
    <w:rsid w:val="00D063F2"/>
    <w:rsid w:val="00D06779"/>
    <w:rsid w:val="00D1102A"/>
    <w:rsid w:val="00D115D9"/>
    <w:rsid w:val="00D14EBD"/>
    <w:rsid w:val="00D16252"/>
    <w:rsid w:val="00D172A3"/>
    <w:rsid w:val="00D22E09"/>
    <w:rsid w:val="00D24EE1"/>
    <w:rsid w:val="00D24FC2"/>
    <w:rsid w:val="00D265F1"/>
    <w:rsid w:val="00D26F24"/>
    <w:rsid w:val="00D2778F"/>
    <w:rsid w:val="00D31E5B"/>
    <w:rsid w:val="00D32CAF"/>
    <w:rsid w:val="00D32F05"/>
    <w:rsid w:val="00D34CB7"/>
    <w:rsid w:val="00D362F5"/>
    <w:rsid w:val="00D41CF8"/>
    <w:rsid w:val="00D43350"/>
    <w:rsid w:val="00D4514A"/>
    <w:rsid w:val="00D45F58"/>
    <w:rsid w:val="00D51B4B"/>
    <w:rsid w:val="00D523AA"/>
    <w:rsid w:val="00D524FF"/>
    <w:rsid w:val="00D53A91"/>
    <w:rsid w:val="00D54732"/>
    <w:rsid w:val="00D6025B"/>
    <w:rsid w:val="00D618AA"/>
    <w:rsid w:val="00D61D4A"/>
    <w:rsid w:val="00D61EEE"/>
    <w:rsid w:val="00D62599"/>
    <w:rsid w:val="00D63208"/>
    <w:rsid w:val="00D63E43"/>
    <w:rsid w:val="00D67790"/>
    <w:rsid w:val="00D70037"/>
    <w:rsid w:val="00D70947"/>
    <w:rsid w:val="00D7192F"/>
    <w:rsid w:val="00D731EE"/>
    <w:rsid w:val="00D74CA2"/>
    <w:rsid w:val="00D809D9"/>
    <w:rsid w:val="00D815F1"/>
    <w:rsid w:val="00D84121"/>
    <w:rsid w:val="00D847A7"/>
    <w:rsid w:val="00D8539E"/>
    <w:rsid w:val="00D8567C"/>
    <w:rsid w:val="00D8753E"/>
    <w:rsid w:val="00D90A55"/>
    <w:rsid w:val="00D9346C"/>
    <w:rsid w:val="00D93B39"/>
    <w:rsid w:val="00D93B77"/>
    <w:rsid w:val="00D950B8"/>
    <w:rsid w:val="00D95BD9"/>
    <w:rsid w:val="00D9718A"/>
    <w:rsid w:val="00D97667"/>
    <w:rsid w:val="00DA21BD"/>
    <w:rsid w:val="00DA25AD"/>
    <w:rsid w:val="00DA328F"/>
    <w:rsid w:val="00DA4202"/>
    <w:rsid w:val="00DA4CBA"/>
    <w:rsid w:val="00DA54DD"/>
    <w:rsid w:val="00DA6B8F"/>
    <w:rsid w:val="00DA7341"/>
    <w:rsid w:val="00DB0BB7"/>
    <w:rsid w:val="00DB2EB7"/>
    <w:rsid w:val="00DB390E"/>
    <w:rsid w:val="00DB6668"/>
    <w:rsid w:val="00DB7150"/>
    <w:rsid w:val="00DB7B5B"/>
    <w:rsid w:val="00DC4545"/>
    <w:rsid w:val="00DC60C5"/>
    <w:rsid w:val="00DC6295"/>
    <w:rsid w:val="00DD3E8A"/>
    <w:rsid w:val="00DD4082"/>
    <w:rsid w:val="00DD5117"/>
    <w:rsid w:val="00DD5724"/>
    <w:rsid w:val="00DE23A4"/>
    <w:rsid w:val="00DE2BDE"/>
    <w:rsid w:val="00DE36F0"/>
    <w:rsid w:val="00DE7B66"/>
    <w:rsid w:val="00DF5006"/>
    <w:rsid w:val="00E00174"/>
    <w:rsid w:val="00E02891"/>
    <w:rsid w:val="00E06972"/>
    <w:rsid w:val="00E06E73"/>
    <w:rsid w:val="00E07B59"/>
    <w:rsid w:val="00E10C73"/>
    <w:rsid w:val="00E12FD1"/>
    <w:rsid w:val="00E16842"/>
    <w:rsid w:val="00E21B14"/>
    <w:rsid w:val="00E22FDE"/>
    <w:rsid w:val="00E24DAA"/>
    <w:rsid w:val="00E259A8"/>
    <w:rsid w:val="00E25C6D"/>
    <w:rsid w:val="00E27EAC"/>
    <w:rsid w:val="00E30B68"/>
    <w:rsid w:val="00E33C4E"/>
    <w:rsid w:val="00E367EF"/>
    <w:rsid w:val="00E44FC8"/>
    <w:rsid w:val="00E45A7E"/>
    <w:rsid w:val="00E45C21"/>
    <w:rsid w:val="00E46DF3"/>
    <w:rsid w:val="00E478FA"/>
    <w:rsid w:val="00E50FA8"/>
    <w:rsid w:val="00E51263"/>
    <w:rsid w:val="00E53D0F"/>
    <w:rsid w:val="00E61006"/>
    <w:rsid w:val="00E61610"/>
    <w:rsid w:val="00E61C17"/>
    <w:rsid w:val="00E64109"/>
    <w:rsid w:val="00E714B5"/>
    <w:rsid w:val="00E74540"/>
    <w:rsid w:val="00E82EAF"/>
    <w:rsid w:val="00E84133"/>
    <w:rsid w:val="00E8540C"/>
    <w:rsid w:val="00E92CE4"/>
    <w:rsid w:val="00E931E6"/>
    <w:rsid w:val="00E93891"/>
    <w:rsid w:val="00E949CC"/>
    <w:rsid w:val="00E958B3"/>
    <w:rsid w:val="00E97731"/>
    <w:rsid w:val="00E97BC1"/>
    <w:rsid w:val="00EA0886"/>
    <w:rsid w:val="00EA0E3D"/>
    <w:rsid w:val="00EA1035"/>
    <w:rsid w:val="00EA32EE"/>
    <w:rsid w:val="00EB0FBE"/>
    <w:rsid w:val="00EB3184"/>
    <w:rsid w:val="00EB34C2"/>
    <w:rsid w:val="00EB702B"/>
    <w:rsid w:val="00EC1B69"/>
    <w:rsid w:val="00EC1D4D"/>
    <w:rsid w:val="00EC220E"/>
    <w:rsid w:val="00EC3DA0"/>
    <w:rsid w:val="00EC5CD2"/>
    <w:rsid w:val="00ED7505"/>
    <w:rsid w:val="00EE7C70"/>
    <w:rsid w:val="00EE7EC9"/>
    <w:rsid w:val="00EF042F"/>
    <w:rsid w:val="00EF3251"/>
    <w:rsid w:val="00EF4647"/>
    <w:rsid w:val="00EF4F63"/>
    <w:rsid w:val="00EF5F3B"/>
    <w:rsid w:val="00EF602C"/>
    <w:rsid w:val="00F0008E"/>
    <w:rsid w:val="00F004C4"/>
    <w:rsid w:val="00F004D9"/>
    <w:rsid w:val="00F05EB9"/>
    <w:rsid w:val="00F06262"/>
    <w:rsid w:val="00F069B8"/>
    <w:rsid w:val="00F07E85"/>
    <w:rsid w:val="00F1401F"/>
    <w:rsid w:val="00F142CC"/>
    <w:rsid w:val="00F14361"/>
    <w:rsid w:val="00F15149"/>
    <w:rsid w:val="00F20F80"/>
    <w:rsid w:val="00F21F41"/>
    <w:rsid w:val="00F23541"/>
    <w:rsid w:val="00F24E3C"/>
    <w:rsid w:val="00F26552"/>
    <w:rsid w:val="00F26FB5"/>
    <w:rsid w:val="00F27B2E"/>
    <w:rsid w:val="00F27FC3"/>
    <w:rsid w:val="00F30741"/>
    <w:rsid w:val="00F308C2"/>
    <w:rsid w:val="00F30955"/>
    <w:rsid w:val="00F348F0"/>
    <w:rsid w:val="00F35F9A"/>
    <w:rsid w:val="00F409F7"/>
    <w:rsid w:val="00F42C0D"/>
    <w:rsid w:val="00F452B3"/>
    <w:rsid w:val="00F45C4E"/>
    <w:rsid w:val="00F464E9"/>
    <w:rsid w:val="00F50173"/>
    <w:rsid w:val="00F524C8"/>
    <w:rsid w:val="00F532EF"/>
    <w:rsid w:val="00F541B6"/>
    <w:rsid w:val="00F545CB"/>
    <w:rsid w:val="00F57576"/>
    <w:rsid w:val="00F57D8C"/>
    <w:rsid w:val="00F6042A"/>
    <w:rsid w:val="00F60684"/>
    <w:rsid w:val="00F61B0E"/>
    <w:rsid w:val="00F6286A"/>
    <w:rsid w:val="00F6534C"/>
    <w:rsid w:val="00F6683D"/>
    <w:rsid w:val="00F67BC6"/>
    <w:rsid w:val="00F7009D"/>
    <w:rsid w:val="00F7183B"/>
    <w:rsid w:val="00F7339A"/>
    <w:rsid w:val="00F745A4"/>
    <w:rsid w:val="00F74DE1"/>
    <w:rsid w:val="00F76F46"/>
    <w:rsid w:val="00F7702A"/>
    <w:rsid w:val="00F819DE"/>
    <w:rsid w:val="00F840C4"/>
    <w:rsid w:val="00F846AB"/>
    <w:rsid w:val="00F84DF1"/>
    <w:rsid w:val="00F929E2"/>
    <w:rsid w:val="00F9374B"/>
    <w:rsid w:val="00F957F7"/>
    <w:rsid w:val="00F95A37"/>
    <w:rsid w:val="00F96216"/>
    <w:rsid w:val="00F965AC"/>
    <w:rsid w:val="00FA0EA8"/>
    <w:rsid w:val="00FA1F48"/>
    <w:rsid w:val="00FA2365"/>
    <w:rsid w:val="00FA2BC3"/>
    <w:rsid w:val="00FA3E29"/>
    <w:rsid w:val="00FA60B3"/>
    <w:rsid w:val="00FB0C64"/>
    <w:rsid w:val="00FB134D"/>
    <w:rsid w:val="00FB1DD3"/>
    <w:rsid w:val="00FB23F6"/>
    <w:rsid w:val="00FB41DE"/>
    <w:rsid w:val="00FB5F7A"/>
    <w:rsid w:val="00FC08E1"/>
    <w:rsid w:val="00FC0A0D"/>
    <w:rsid w:val="00FC1203"/>
    <w:rsid w:val="00FC4007"/>
    <w:rsid w:val="00FC63AE"/>
    <w:rsid w:val="00FD0BAC"/>
    <w:rsid w:val="00FD0FEA"/>
    <w:rsid w:val="00FD1E9B"/>
    <w:rsid w:val="00FD25FC"/>
    <w:rsid w:val="00FD359C"/>
    <w:rsid w:val="00FD384B"/>
    <w:rsid w:val="00FD3ACD"/>
    <w:rsid w:val="00FD5B16"/>
    <w:rsid w:val="00FE0C9A"/>
    <w:rsid w:val="00FE381D"/>
    <w:rsid w:val="00FE427E"/>
    <w:rsid w:val="00FE6634"/>
    <w:rsid w:val="00FE76BF"/>
    <w:rsid w:val="00FF17B7"/>
    <w:rsid w:val="00FF2984"/>
    <w:rsid w:val="00FF3E28"/>
    <w:rsid w:val="00FF5045"/>
    <w:rsid w:val="00FF63EA"/>
    <w:rsid w:val="0128BD63"/>
    <w:rsid w:val="05934C37"/>
    <w:rsid w:val="06E0AEF2"/>
    <w:rsid w:val="076B827C"/>
    <w:rsid w:val="136C9DF2"/>
    <w:rsid w:val="14936EF9"/>
    <w:rsid w:val="1CA7905A"/>
    <w:rsid w:val="2629CB3C"/>
    <w:rsid w:val="2832024D"/>
    <w:rsid w:val="2C5B40AF"/>
    <w:rsid w:val="2F33B32C"/>
    <w:rsid w:val="368AE239"/>
    <w:rsid w:val="37670F97"/>
    <w:rsid w:val="438D8EC0"/>
    <w:rsid w:val="50E77888"/>
    <w:rsid w:val="5473E53F"/>
    <w:rsid w:val="628F30E1"/>
    <w:rsid w:val="6630BAD0"/>
    <w:rsid w:val="72A7775A"/>
    <w:rsid w:val="77FABBDE"/>
    <w:rsid w:val="7AC77D25"/>
    <w:rsid w:val="7ACE6B7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4D8A7"/>
  <w15:docId w15:val="{5FABFCE8-DAB9-408D-8D42-79BE84A67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ro-RO" w:eastAsia="ro-RO" w:bidi="ro-RO"/>
    </w:rPr>
  </w:style>
  <w:style w:type="paragraph" w:styleId="Heading1">
    <w:name w:val="heading 1"/>
    <w:basedOn w:val="Normal"/>
    <w:uiPriority w:val="1"/>
    <w:qFormat/>
    <w:pPr>
      <w:spacing w:before="88"/>
      <w:ind w:left="841"/>
      <w:outlineLvl w:val="0"/>
    </w:pPr>
    <w:rPr>
      <w:rFonts w:ascii="Verdana" w:eastAsia="Verdana" w:hAnsi="Verdana" w:cs="Verdana"/>
      <w:b/>
      <w:bCs/>
      <w:sz w:val="32"/>
      <w:szCs w:val="32"/>
    </w:rPr>
  </w:style>
  <w:style w:type="paragraph" w:styleId="Heading2">
    <w:name w:val="heading 2"/>
    <w:basedOn w:val="Normal"/>
    <w:link w:val="Heading2Char"/>
    <w:uiPriority w:val="1"/>
    <w:qFormat/>
    <w:pPr>
      <w:spacing w:before="65"/>
      <w:ind w:left="671"/>
      <w:outlineLvl w:val="1"/>
    </w:pPr>
    <w:rPr>
      <w:b/>
      <w:bCs/>
      <w:sz w:val="28"/>
      <w:szCs w:val="28"/>
    </w:rPr>
  </w:style>
  <w:style w:type="paragraph" w:styleId="Heading3">
    <w:name w:val="heading 3"/>
    <w:basedOn w:val="Normal"/>
    <w:uiPriority w:val="1"/>
    <w:qFormat/>
    <w:pPr>
      <w:ind w:left="1537" w:hanging="697"/>
      <w:outlineLvl w:val="2"/>
    </w:pPr>
    <w:rPr>
      <w:rFonts w:ascii="Verdana" w:eastAsia="Verdana" w:hAnsi="Verdana" w:cs="Verdana"/>
      <w:b/>
      <w:bCs/>
      <w:i/>
      <w:sz w:val="28"/>
      <w:szCs w:val="28"/>
    </w:rPr>
  </w:style>
  <w:style w:type="paragraph" w:styleId="Heading4">
    <w:name w:val="heading 4"/>
    <w:basedOn w:val="Normal"/>
    <w:uiPriority w:val="1"/>
    <w:qFormat/>
    <w:pPr>
      <w:ind w:left="683"/>
      <w:outlineLvl w:val="3"/>
    </w:pPr>
    <w:rPr>
      <w:b/>
      <w:bCs/>
      <w:sz w:val="24"/>
      <w:szCs w:val="24"/>
    </w:rPr>
  </w:style>
  <w:style w:type="paragraph" w:styleId="Heading5">
    <w:name w:val="heading 5"/>
    <w:basedOn w:val="Normal"/>
    <w:uiPriority w:val="1"/>
    <w:qFormat/>
    <w:pPr>
      <w:ind w:left="841" w:hanging="1002"/>
      <w:outlineLvl w:val="4"/>
    </w:pPr>
    <w:rPr>
      <w:b/>
      <w:bCs/>
      <w:i/>
      <w:sz w:val="24"/>
      <w:szCs w:val="24"/>
    </w:rPr>
  </w:style>
  <w:style w:type="paragraph" w:styleId="Heading6">
    <w:name w:val="heading 6"/>
    <w:basedOn w:val="Normal"/>
    <w:uiPriority w:val="1"/>
    <w:qFormat/>
    <w:pPr>
      <w:ind w:left="841"/>
      <w:jc w:val="both"/>
      <w:outlineLvl w:val="5"/>
    </w:pPr>
    <w:rPr>
      <w:sz w:val="24"/>
      <w:szCs w:val="24"/>
    </w:rPr>
  </w:style>
  <w:style w:type="paragraph" w:styleId="Heading7">
    <w:name w:val="heading 7"/>
    <w:basedOn w:val="Normal"/>
    <w:uiPriority w:val="1"/>
    <w:qFormat/>
    <w:pPr>
      <w:ind w:left="841"/>
      <w:outlineLvl w:val="6"/>
    </w:pPr>
    <w:rPr>
      <w:b/>
      <w:bCs/>
    </w:rPr>
  </w:style>
  <w:style w:type="paragraph" w:styleId="Heading8">
    <w:name w:val="heading 8"/>
    <w:basedOn w:val="Normal"/>
    <w:link w:val="Heading8Char"/>
    <w:uiPriority w:val="1"/>
    <w:qFormat/>
    <w:pPr>
      <w:ind w:left="841"/>
      <w:outlineLvl w:val="7"/>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9"/>
      <w:ind w:left="841"/>
    </w:pPr>
    <w:rPr>
      <w:rFonts w:ascii="Verdana" w:eastAsia="Verdana" w:hAnsi="Verdana" w:cs="Verdana"/>
    </w:rPr>
  </w:style>
  <w:style w:type="paragraph" w:styleId="TOC2">
    <w:name w:val="toc 2"/>
    <w:basedOn w:val="Normal"/>
    <w:uiPriority w:val="39"/>
    <w:qFormat/>
    <w:pPr>
      <w:spacing w:before="39"/>
      <w:ind w:left="841"/>
    </w:pPr>
    <w:rPr>
      <w:rFonts w:ascii="Verdana" w:eastAsia="Verdana" w:hAnsi="Verdana" w:cs="Verdana"/>
      <w:b/>
      <w:bCs/>
      <w:i/>
    </w:rPr>
  </w:style>
  <w:style w:type="paragraph" w:styleId="TOC3">
    <w:name w:val="toc 3"/>
    <w:basedOn w:val="Normal"/>
    <w:uiPriority w:val="39"/>
    <w:qFormat/>
    <w:pPr>
      <w:spacing w:before="101"/>
      <w:ind w:left="1570" w:hanging="514"/>
    </w:pPr>
    <w:rPr>
      <w:rFonts w:ascii="Verdana" w:eastAsia="Verdana" w:hAnsi="Verdana" w:cs="Verdana"/>
    </w:rPr>
  </w:style>
  <w:style w:type="paragraph" w:styleId="BodyText">
    <w:name w:val="Body Text"/>
    <w:basedOn w:val="Normal"/>
    <w:link w:val="BodyTextChar"/>
    <w:uiPriority w:val="1"/>
    <w:qFormat/>
  </w:style>
  <w:style w:type="paragraph" w:styleId="ListParagraph">
    <w:name w:val="List Paragraph"/>
    <w:aliases w:val="List Paragraph (numbered (a)),List Paragraph1,WB Para,Paragraphe de liste1,Lapis Bulleted List,Dot pt,F5 List Paragraph,No Spacing1,List Paragraph Char Char Char,Indicator Text,Numbered Para 1,Bullet 1,List Paragraph12,Bullet Points,Ha"/>
    <w:basedOn w:val="Normal"/>
    <w:link w:val="ListParagraphChar"/>
    <w:uiPriority w:val="34"/>
    <w:qFormat/>
    <w:pPr>
      <w:ind w:left="1561"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DC60C5"/>
    <w:rPr>
      <w:sz w:val="16"/>
      <w:szCs w:val="16"/>
    </w:rPr>
  </w:style>
  <w:style w:type="paragraph" w:styleId="CommentText">
    <w:name w:val="annotation text"/>
    <w:basedOn w:val="Normal"/>
    <w:link w:val="CommentTextChar"/>
    <w:uiPriority w:val="99"/>
    <w:unhideWhenUsed/>
    <w:rsid w:val="00DC60C5"/>
    <w:rPr>
      <w:sz w:val="20"/>
      <w:szCs w:val="20"/>
    </w:rPr>
  </w:style>
  <w:style w:type="character" w:customStyle="1" w:styleId="CommentTextChar">
    <w:name w:val="Comment Text Char"/>
    <w:basedOn w:val="DefaultParagraphFont"/>
    <w:link w:val="CommentText"/>
    <w:uiPriority w:val="99"/>
    <w:rsid w:val="00DC60C5"/>
    <w:rPr>
      <w:rFonts w:ascii="Arial" w:eastAsia="Arial" w:hAnsi="Arial" w:cs="Arial"/>
      <w:sz w:val="20"/>
      <w:szCs w:val="20"/>
      <w:lang w:val="ro-RO" w:eastAsia="ro-RO" w:bidi="ro-RO"/>
    </w:rPr>
  </w:style>
  <w:style w:type="paragraph" w:styleId="CommentSubject">
    <w:name w:val="annotation subject"/>
    <w:basedOn w:val="CommentText"/>
    <w:next w:val="CommentText"/>
    <w:link w:val="CommentSubjectChar"/>
    <w:uiPriority w:val="99"/>
    <w:semiHidden/>
    <w:unhideWhenUsed/>
    <w:rsid w:val="00DC60C5"/>
    <w:rPr>
      <w:b/>
      <w:bCs/>
    </w:rPr>
  </w:style>
  <w:style w:type="character" w:customStyle="1" w:styleId="CommentSubjectChar">
    <w:name w:val="Comment Subject Char"/>
    <w:basedOn w:val="CommentTextChar"/>
    <w:link w:val="CommentSubject"/>
    <w:uiPriority w:val="99"/>
    <w:semiHidden/>
    <w:rsid w:val="00DC60C5"/>
    <w:rPr>
      <w:rFonts w:ascii="Arial" w:eastAsia="Arial" w:hAnsi="Arial" w:cs="Arial"/>
      <w:b/>
      <w:bCs/>
      <w:sz w:val="20"/>
      <w:szCs w:val="20"/>
      <w:lang w:val="ro-RO" w:eastAsia="ro-RO" w:bidi="ro-RO"/>
    </w:rPr>
  </w:style>
  <w:style w:type="paragraph" w:styleId="BalloonText">
    <w:name w:val="Balloon Text"/>
    <w:basedOn w:val="Normal"/>
    <w:link w:val="BalloonTextChar"/>
    <w:uiPriority w:val="99"/>
    <w:semiHidden/>
    <w:unhideWhenUsed/>
    <w:rsid w:val="00DC60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60C5"/>
    <w:rPr>
      <w:rFonts w:ascii="Segoe UI" w:eastAsia="Arial" w:hAnsi="Segoe UI" w:cs="Segoe UI"/>
      <w:sz w:val="18"/>
      <w:szCs w:val="18"/>
      <w:lang w:val="ro-RO" w:eastAsia="ro-RO" w:bidi="ro-RO"/>
    </w:rPr>
  </w:style>
  <w:style w:type="paragraph" w:styleId="FootnoteText">
    <w:name w:val="footnote text"/>
    <w:basedOn w:val="Normal"/>
    <w:link w:val="FootnoteTextChar"/>
    <w:semiHidden/>
    <w:unhideWhenUsed/>
    <w:rsid w:val="00063F68"/>
    <w:rPr>
      <w:sz w:val="20"/>
      <w:szCs w:val="20"/>
    </w:rPr>
  </w:style>
  <w:style w:type="character" w:customStyle="1" w:styleId="FootnoteTextChar">
    <w:name w:val="Footnote Text Char"/>
    <w:basedOn w:val="DefaultParagraphFont"/>
    <w:link w:val="FootnoteText"/>
    <w:uiPriority w:val="99"/>
    <w:semiHidden/>
    <w:rsid w:val="00063F68"/>
    <w:rPr>
      <w:rFonts w:ascii="Arial" w:eastAsia="Arial" w:hAnsi="Arial" w:cs="Arial"/>
      <w:sz w:val="20"/>
      <w:szCs w:val="20"/>
      <w:lang w:val="ro-RO" w:eastAsia="ro-RO" w:bidi="ro-RO"/>
    </w:rPr>
  </w:style>
  <w:style w:type="character" w:styleId="FootnoteReference">
    <w:name w:val="footnote reference"/>
    <w:basedOn w:val="DefaultParagraphFont"/>
    <w:unhideWhenUsed/>
    <w:rsid w:val="00063F68"/>
    <w:rPr>
      <w:vertAlign w:val="superscript"/>
    </w:rPr>
  </w:style>
  <w:style w:type="character" w:styleId="Hyperlink">
    <w:name w:val="Hyperlink"/>
    <w:basedOn w:val="DefaultParagraphFont"/>
    <w:uiPriority w:val="99"/>
    <w:unhideWhenUsed/>
    <w:rsid w:val="00FD359C"/>
    <w:rPr>
      <w:color w:val="0000FF"/>
      <w:u w:val="single"/>
    </w:rPr>
  </w:style>
  <w:style w:type="character" w:styleId="UnresolvedMention">
    <w:name w:val="Unresolved Mention"/>
    <w:basedOn w:val="DefaultParagraphFont"/>
    <w:uiPriority w:val="99"/>
    <w:semiHidden/>
    <w:unhideWhenUsed/>
    <w:rsid w:val="00FD359C"/>
    <w:rPr>
      <w:color w:val="605E5C"/>
      <w:shd w:val="clear" w:color="auto" w:fill="E1DFDD"/>
    </w:rPr>
  </w:style>
  <w:style w:type="paragraph" w:styleId="Header">
    <w:name w:val="header"/>
    <w:basedOn w:val="Normal"/>
    <w:link w:val="HeaderChar"/>
    <w:uiPriority w:val="99"/>
    <w:unhideWhenUsed/>
    <w:rsid w:val="009E5643"/>
    <w:pPr>
      <w:tabs>
        <w:tab w:val="center" w:pos="4680"/>
        <w:tab w:val="right" w:pos="9360"/>
      </w:tabs>
    </w:pPr>
  </w:style>
  <w:style w:type="character" w:customStyle="1" w:styleId="HeaderChar">
    <w:name w:val="Header Char"/>
    <w:basedOn w:val="DefaultParagraphFont"/>
    <w:link w:val="Header"/>
    <w:uiPriority w:val="99"/>
    <w:rsid w:val="009E5643"/>
    <w:rPr>
      <w:rFonts w:ascii="Arial" w:eastAsia="Arial" w:hAnsi="Arial" w:cs="Arial"/>
      <w:lang w:val="ro-RO" w:eastAsia="ro-RO" w:bidi="ro-RO"/>
    </w:rPr>
  </w:style>
  <w:style w:type="paragraph" w:styleId="Footer">
    <w:name w:val="footer"/>
    <w:basedOn w:val="Normal"/>
    <w:link w:val="FooterChar"/>
    <w:uiPriority w:val="99"/>
    <w:unhideWhenUsed/>
    <w:rsid w:val="009E5643"/>
    <w:pPr>
      <w:tabs>
        <w:tab w:val="center" w:pos="4680"/>
        <w:tab w:val="right" w:pos="9360"/>
      </w:tabs>
    </w:pPr>
  </w:style>
  <w:style w:type="character" w:customStyle="1" w:styleId="FooterChar">
    <w:name w:val="Footer Char"/>
    <w:basedOn w:val="DefaultParagraphFont"/>
    <w:link w:val="Footer"/>
    <w:uiPriority w:val="99"/>
    <w:rsid w:val="009E5643"/>
    <w:rPr>
      <w:rFonts w:ascii="Arial" w:eastAsia="Arial" w:hAnsi="Arial" w:cs="Arial"/>
      <w:lang w:val="ro-RO" w:eastAsia="ro-RO" w:bidi="ro-RO"/>
    </w:rPr>
  </w:style>
  <w:style w:type="table" w:styleId="TableGrid">
    <w:name w:val="Table Grid"/>
    <w:basedOn w:val="TableNormal"/>
    <w:uiPriority w:val="39"/>
    <w:rsid w:val="009A78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43350"/>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eastAsia="en-US" w:bidi="ar-SA"/>
    </w:rPr>
  </w:style>
  <w:style w:type="character" w:styleId="FollowedHyperlink">
    <w:name w:val="FollowedHyperlink"/>
    <w:basedOn w:val="DefaultParagraphFont"/>
    <w:uiPriority w:val="99"/>
    <w:semiHidden/>
    <w:unhideWhenUsed/>
    <w:rsid w:val="007D707E"/>
    <w:rPr>
      <w:color w:val="800080" w:themeColor="followedHyperlink"/>
      <w:u w:val="single"/>
    </w:rPr>
  </w:style>
  <w:style w:type="paragraph" w:styleId="Revision">
    <w:name w:val="Revision"/>
    <w:hidden/>
    <w:uiPriority w:val="99"/>
    <w:semiHidden/>
    <w:rsid w:val="006E3384"/>
    <w:pPr>
      <w:widowControl/>
      <w:autoSpaceDE/>
      <w:autoSpaceDN/>
    </w:pPr>
    <w:rPr>
      <w:rFonts w:ascii="Arial" w:eastAsia="Arial" w:hAnsi="Arial" w:cs="Arial"/>
      <w:lang w:val="ro-RO" w:eastAsia="ro-RO" w:bidi="ro-RO"/>
    </w:rPr>
  </w:style>
  <w:style w:type="paragraph" w:customStyle="1" w:styleId="Default">
    <w:name w:val="Default"/>
    <w:rsid w:val="00EE7C70"/>
    <w:pPr>
      <w:widowControl/>
      <w:adjustRightInd w:val="0"/>
    </w:pPr>
    <w:rPr>
      <w:rFonts w:ascii="Calibri" w:eastAsia="Times New Roman" w:hAnsi="Calibri" w:cs="Calibri"/>
      <w:color w:val="000000"/>
      <w:sz w:val="24"/>
      <w:szCs w:val="24"/>
    </w:rPr>
  </w:style>
  <w:style w:type="character" w:customStyle="1" w:styleId="hps">
    <w:name w:val="hps"/>
    <w:basedOn w:val="DefaultParagraphFont"/>
    <w:rsid w:val="00EE7C70"/>
  </w:style>
  <w:style w:type="paragraph" w:customStyle="1" w:styleId="scriptor-listitemlistlist-6369fc7f-f43e-46bf-8c3a-fae02b76ad3c3">
    <w:name w:val="scriptor-listitemlist!list-6369fc7f-f43e-46bf-8c3a-fae02b76ad3c3"/>
    <w:basedOn w:val="Normal"/>
    <w:rsid w:val="003470BF"/>
    <w:pPr>
      <w:widowControl/>
      <w:autoSpaceDE/>
      <w:autoSpaceDN/>
      <w:spacing w:after="160"/>
    </w:pPr>
    <w:rPr>
      <w:rFonts w:ascii="Times New Roman" w:eastAsia="Times New Roman" w:hAnsi="Times New Roman" w:cs="Times New Roman"/>
      <w:sz w:val="24"/>
      <w:szCs w:val="24"/>
      <w:lang w:val="en-US" w:eastAsia="en-US" w:bidi="ar-SA"/>
    </w:rPr>
  </w:style>
  <w:style w:type="character" w:customStyle="1" w:styleId="ListParagraphChar">
    <w:name w:val="List Paragraph Char"/>
    <w:aliases w:val="List Paragraph (numbered (a)) Char,List Paragraph1 Char,WB Para Char,Paragraphe de liste1 Char,Lapis Bulleted List Char,Dot pt Char,F5 List Paragraph Char,No Spacing1 Char,List Paragraph Char Char Char Char,Indicator Text Char"/>
    <w:link w:val="ListParagraph"/>
    <w:uiPriority w:val="34"/>
    <w:qFormat/>
    <w:locked/>
    <w:rsid w:val="00D14EBD"/>
    <w:rPr>
      <w:rFonts w:ascii="Arial" w:eastAsia="Arial" w:hAnsi="Arial" w:cs="Arial"/>
      <w:lang w:val="ro-RO" w:eastAsia="ro-RO" w:bidi="ro-RO"/>
    </w:rPr>
  </w:style>
  <w:style w:type="paragraph" w:styleId="EndnoteText">
    <w:name w:val="endnote text"/>
    <w:basedOn w:val="Normal"/>
    <w:link w:val="EndnoteTextChar"/>
    <w:uiPriority w:val="99"/>
    <w:semiHidden/>
    <w:unhideWhenUsed/>
    <w:rsid w:val="003D32B6"/>
    <w:rPr>
      <w:sz w:val="20"/>
      <w:szCs w:val="20"/>
    </w:rPr>
  </w:style>
  <w:style w:type="character" w:customStyle="1" w:styleId="EndnoteTextChar">
    <w:name w:val="Endnote Text Char"/>
    <w:basedOn w:val="DefaultParagraphFont"/>
    <w:link w:val="EndnoteText"/>
    <w:uiPriority w:val="99"/>
    <w:semiHidden/>
    <w:rsid w:val="003D32B6"/>
    <w:rPr>
      <w:rFonts w:ascii="Arial" w:eastAsia="Arial" w:hAnsi="Arial" w:cs="Arial"/>
      <w:sz w:val="20"/>
      <w:szCs w:val="20"/>
      <w:lang w:val="ro-RO" w:eastAsia="ro-RO" w:bidi="ro-RO"/>
    </w:rPr>
  </w:style>
  <w:style w:type="character" w:styleId="EndnoteReference">
    <w:name w:val="endnote reference"/>
    <w:basedOn w:val="DefaultParagraphFont"/>
    <w:uiPriority w:val="99"/>
    <w:semiHidden/>
    <w:unhideWhenUsed/>
    <w:rsid w:val="003D32B6"/>
    <w:rPr>
      <w:vertAlign w:val="superscript"/>
    </w:rPr>
  </w:style>
  <w:style w:type="character" w:customStyle="1" w:styleId="Heading2Char">
    <w:name w:val="Heading 2 Char"/>
    <w:basedOn w:val="DefaultParagraphFont"/>
    <w:link w:val="Heading2"/>
    <w:uiPriority w:val="1"/>
    <w:rsid w:val="009D5AAF"/>
    <w:rPr>
      <w:rFonts w:ascii="Arial" w:eastAsia="Arial" w:hAnsi="Arial" w:cs="Arial"/>
      <w:b/>
      <w:bCs/>
      <w:sz w:val="28"/>
      <w:szCs w:val="28"/>
      <w:lang w:val="ro-RO" w:eastAsia="ro-RO" w:bidi="ro-RO"/>
    </w:rPr>
  </w:style>
  <w:style w:type="character" w:styleId="Strong">
    <w:name w:val="Strong"/>
    <w:basedOn w:val="DefaultParagraphFont"/>
    <w:uiPriority w:val="22"/>
    <w:qFormat/>
    <w:rsid w:val="00B41DE4"/>
    <w:rPr>
      <w:b/>
      <w:bCs/>
    </w:rPr>
  </w:style>
  <w:style w:type="paragraph" w:styleId="NormalWeb">
    <w:name w:val="Normal (Web)"/>
    <w:basedOn w:val="Normal"/>
    <w:uiPriority w:val="99"/>
    <w:semiHidden/>
    <w:unhideWhenUsed/>
    <w:rsid w:val="00757F0E"/>
    <w:pPr>
      <w:widowControl/>
      <w:autoSpaceDE/>
      <w:autoSpaceDN/>
      <w:spacing w:before="100" w:beforeAutospacing="1" w:after="100" w:afterAutospacing="1"/>
    </w:pPr>
    <w:rPr>
      <w:rFonts w:ascii="Times New Roman" w:eastAsia="Times New Roman" w:hAnsi="Times New Roman" w:cs="Times New Roman"/>
      <w:sz w:val="24"/>
      <w:szCs w:val="24"/>
      <w:lang w:val="en-US" w:eastAsia="en-US" w:bidi="ar-SA"/>
    </w:rPr>
  </w:style>
  <w:style w:type="character" w:customStyle="1" w:styleId="BodyTextChar">
    <w:name w:val="Body Text Char"/>
    <w:basedOn w:val="DefaultParagraphFont"/>
    <w:link w:val="BodyText"/>
    <w:uiPriority w:val="1"/>
    <w:rsid w:val="00A32D9C"/>
    <w:rPr>
      <w:rFonts w:ascii="Arial" w:eastAsia="Arial" w:hAnsi="Arial" w:cs="Arial"/>
      <w:lang w:val="ro-RO" w:eastAsia="ro-RO" w:bidi="ro-RO"/>
    </w:rPr>
  </w:style>
  <w:style w:type="character" w:customStyle="1" w:styleId="Heading8Char">
    <w:name w:val="Heading 8 Char"/>
    <w:basedOn w:val="DefaultParagraphFont"/>
    <w:link w:val="Heading8"/>
    <w:uiPriority w:val="1"/>
    <w:rsid w:val="001776A0"/>
    <w:rPr>
      <w:rFonts w:ascii="Arial" w:eastAsia="Arial" w:hAnsi="Arial" w:cs="Arial"/>
      <w:b/>
      <w:bCs/>
      <w:i/>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890">
      <w:bodyDiv w:val="1"/>
      <w:marLeft w:val="0"/>
      <w:marRight w:val="0"/>
      <w:marTop w:val="0"/>
      <w:marBottom w:val="0"/>
      <w:divBdr>
        <w:top w:val="none" w:sz="0" w:space="0" w:color="auto"/>
        <w:left w:val="none" w:sz="0" w:space="0" w:color="auto"/>
        <w:bottom w:val="none" w:sz="0" w:space="0" w:color="auto"/>
        <w:right w:val="none" w:sz="0" w:space="0" w:color="auto"/>
      </w:divBdr>
    </w:div>
    <w:div w:id="75250222">
      <w:bodyDiv w:val="1"/>
      <w:marLeft w:val="0"/>
      <w:marRight w:val="0"/>
      <w:marTop w:val="0"/>
      <w:marBottom w:val="0"/>
      <w:divBdr>
        <w:top w:val="none" w:sz="0" w:space="0" w:color="auto"/>
        <w:left w:val="none" w:sz="0" w:space="0" w:color="auto"/>
        <w:bottom w:val="none" w:sz="0" w:space="0" w:color="auto"/>
        <w:right w:val="none" w:sz="0" w:space="0" w:color="auto"/>
      </w:divBdr>
      <w:divsChild>
        <w:div w:id="1443378220">
          <w:marLeft w:val="0"/>
          <w:marRight w:val="0"/>
          <w:marTop w:val="0"/>
          <w:marBottom w:val="0"/>
          <w:divBdr>
            <w:top w:val="none" w:sz="0" w:space="0" w:color="auto"/>
            <w:left w:val="none" w:sz="0" w:space="0" w:color="auto"/>
            <w:bottom w:val="none" w:sz="0" w:space="0" w:color="auto"/>
            <w:right w:val="none" w:sz="0" w:space="0" w:color="auto"/>
          </w:divBdr>
        </w:div>
      </w:divsChild>
    </w:div>
    <w:div w:id="110786344">
      <w:bodyDiv w:val="1"/>
      <w:marLeft w:val="0"/>
      <w:marRight w:val="0"/>
      <w:marTop w:val="0"/>
      <w:marBottom w:val="0"/>
      <w:divBdr>
        <w:top w:val="none" w:sz="0" w:space="0" w:color="auto"/>
        <w:left w:val="none" w:sz="0" w:space="0" w:color="auto"/>
        <w:bottom w:val="none" w:sz="0" w:space="0" w:color="auto"/>
        <w:right w:val="none" w:sz="0" w:space="0" w:color="auto"/>
      </w:divBdr>
    </w:div>
    <w:div w:id="153763895">
      <w:bodyDiv w:val="1"/>
      <w:marLeft w:val="0"/>
      <w:marRight w:val="0"/>
      <w:marTop w:val="0"/>
      <w:marBottom w:val="0"/>
      <w:divBdr>
        <w:top w:val="none" w:sz="0" w:space="0" w:color="auto"/>
        <w:left w:val="none" w:sz="0" w:space="0" w:color="auto"/>
        <w:bottom w:val="none" w:sz="0" w:space="0" w:color="auto"/>
        <w:right w:val="none" w:sz="0" w:space="0" w:color="auto"/>
      </w:divBdr>
      <w:divsChild>
        <w:div w:id="170683416">
          <w:marLeft w:val="0"/>
          <w:marRight w:val="0"/>
          <w:marTop w:val="0"/>
          <w:marBottom w:val="0"/>
          <w:divBdr>
            <w:top w:val="none" w:sz="0" w:space="0" w:color="auto"/>
            <w:left w:val="none" w:sz="0" w:space="0" w:color="auto"/>
            <w:bottom w:val="none" w:sz="0" w:space="0" w:color="auto"/>
            <w:right w:val="none" w:sz="0" w:space="0" w:color="auto"/>
          </w:divBdr>
        </w:div>
      </w:divsChild>
    </w:div>
    <w:div w:id="183177657">
      <w:bodyDiv w:val="1"/>
      <w:marLeft w:val="0"/>
      <w:marRight w:val="0"/>
      <w:marTop w:val="0"/>
      <w:marBottom w:val="0"/>
      <w:divBdr>
        <w:top w:val="none" w:sz="0" w:space="0" w:color="auto"/>
        <w:left w:val="none" w:sz="0" w:space="0" w:color="auto"/>
        <w:bottom w:val="none" w:sz="0" w:space="0" w:color="auto"/>
        <w:right w:val="none" w:sz="0" w:space="0" w:color="auto"/>
      </w:divBdr>
      <w:divsChild>
        <w:div w:id="662777736">
          <w:marLeft w:val="0"/>
          <w:marRight w:val="0"/>
          <w:marTop w:val="0"/>
          <w:marBottom w:val="0"/>
          <w:divBdr>
            <w:top w:val="none" w:sz="0" w:space="0" w:color="auto"/>
            <w:left w:val="none" w:sz="0" w:space="0" w:color="auto"/>
            <w:bottom w:val="none" w:sz="0" w:space="0" w:color="auto"/>
            <w:right w:val="none" w:sz="0" w:space="0" w:color="auto"/>
          </w:divBdr>
        </w:div>
      </w:divsChild>
    </w:div>
    <w:div w:id="225454632">
      <w:bodyDiv w:val="1"/>
      <w:marLeft w:val="0"/>
      <w:marRight w:val="0"/>
      <w:marTop w:val="0"/>
      <w:marBottom w:val="0"/>
      <w:divBdr>
        <w:top w:val="none" w:sz="0" w:space="0" w:color="auto"/>
        <w:left w:val="none" w:sz="0" w:space="0" w:color="auto"/>
        <w:bottom w:val="none" w:sz="0" w:space="0" w:color="auto"/>
        <w:right w:val="none" w:sz="0" w:space="0" w:color="auto"/>
      </w:divBdr>
      <w:divsChild>
        <w:div w:id="395855584">
          <w:marLeft w:val="0"/>
          <w:marRight w:val="0"/>
          <w:marTop w:val="0"/>
          <w:marBottom w:val="0"/>
          <w:divBdr>
            <w:top w:val="none" w:sz="0" w:space="0" w:color="auto"/>
            <w:left w:val="none" w:sz="0" w:space="0" w:color="auto"/>
            <w:bottom w:val="none" w:sz="0" w:space="0" w:color="auto"/>
            <w:right w:val="none" w:sz="0" w:space="0" w:color="auto"/>
          </w:divBdr>
        </w:div>
      </w:divsChild>
    </w:div>
    <w:div w:id="232397304">
      <w:bodyDiv w:val="1"/>
      <w:marLeft w:val="0"/>
      <w:marRight w:val="0"/>
      <w:marTop w:val="0"/>
      <w:marBottom w:val="0"/>
      <w:divBdr>
        <w:top w:val="none" w:sz="0" w:space="0" w:color="auto"/>
        <w:left w:val="none" w:sz="0" w:space="0" w:color="auto"/>
        <w:bottom w:val="none" w:sz="0" w:space="0" w:color="auto"/>
        <w:right w:val="none" w:sz="0" w:space="0" w:color="auto"/>
      </w:divBdr>
    </w:div>
    <w:div w:id="277831839">
      <w:bodyDiv w:val="1"/>
      <w:marLeft w:val="0"/>
      <w:marRight w:val="0"/>
      <w:marTop w:val="0"/>
      <w:marBottom w:val="0"/>
      <w:divBdr>
        <w:top w:val="none" w:sz="0" w:space="0" w:color="auto"/>
        <w:left w:val="none" w:sz="0" w:space="0" w:color="auto"/>
        <w:bottom w:val="none" w:sz="0" w:space="0" w:color="auto"/>
        <w:right w:val="none" w:sz="0" w:space="0" w:color="auto"/>
      </w:divBdr>
      <w:divsChild>
        <w:div w:id="1305623290">
          <w:marLeft w:val="0"/>
          <w:marRight w:val="0"/>
          <w:marTop w:val="0"/>
          <w:marBottom w:val="0"/>
          <w:divBdr>
            <w:top w:val="none" w:sz="0" w:space="0" w:color="auto"/>
            <w:left w:val="none" w:sz="0" w:space="0" w:color="auto"/>
            <w:bottom w:val="none" w:sz="0" w:space="0" w:color="auto"/>
            <w:right w:val="none" w:sz="0" w:space="0" w:color="auto"/>
          </w:divBdr>
        </w:div>
      </w:divsChild>
    </w:div>
    <w:div w:id="322976678">
      <w:bodyDiv w:val="1"/>
      <w:marLeft w:val="0"/>
      <w:marRight w:val="0"/>
      <w:marTop w:val="0"/>
      <w:marBottom w:val="0"/>
      <w:divBdr>
        <w:top w:val="none" w:sz="0" w:space="0" w:color="auto"/>
        <w:left w:val="none" w:sz="0" w:space="0" w:color="auto"/>
        <w:bottom w:val="none" w:sz="0" w:space="0" w:color="auto"/>
        <w:right w:val="none" w:sz="0" w:space="0" w:color="auto"/>
      </w:divBdr>
      <w:divsChild>
        <w:div w:id="983965915">
          <w:marLeft w:val="0"/>
          <w:marRight w:val="0"/>
          <w:marTop w:val="0"/>
          <w:marBottom w:val="0"/>
          <w:divBdr>
            <w:top w:val="none" w:sz="0" w:space="0" w:color="auto"/>
            <w:left w:val="none" w:sz="0" w:space="0" w:color="auto"/>
            <w:bottom w:val="none" w:sz="0" w:space="0" w:color="auto"/>
            <w:right w:val="none" w:sz="0" w:space="0" w:color="auto"/>
          </w:divBdr>
        </w:div>
      </w:divsChild>
    </w:div>
    <w:div w:id="323121602">
      <w:bodyDiv w:val="1"/>
      <w:marLeft w:val="0"/>
      <w:marRight w:val="0"/>
      <w:marTop w:val="0"/>
      <w:marBottom w:val="0"/>
      <w:divBdr>
        <w:top w:val="none" w:sz="0" w:space="0" w:color="auto"/>
        <w:left w:val="none" w:sz="0" w:space="0" w:color="auto"/>
        <w:bottom w:val="none" w:sz="0" w:space="0" w:color="auto"/>
        <w:right w:val="none" w:sz="0" w:space="0" w:color="auto"/>
      </w:divBdr>
      <w:divsChild>
        <w:div w:id="1523862454">
          <w:marLeft w:val="0"/>
          <w:marRight w:val="0"/>
          <w:marTop w:val="0"/>
          <w:marBottom w:val="0"/>
          <w:divBdr>
            <w:top w:val="none" w:sz="0" w:space="0" w:color="auto"/>
            <w:left w:val="none" w:sz="0" w:space="0" w:color="auto"/>
            <w:bottom w:val="none" w:sz="0" w:space="0" w:color="auto"/>
            <w:right w:val="none" w:sz="0" w:space="0" w:color="auto"/>
          </w:divBdr>
        </w:div>
      </w:divsChild>
    </w:div>
    <w:div w:id="340469581">
      <w:bodyDiv w:val="1"/>
      <w:marLeft w:val="0"/>
      <w:marRight w:val="0"/>
      <w:marTop w:val="0"/>
      <w:marBottom w:val="0"/>
      <w:divBdr>
        <w:top w:val="none" w:sz="0" w:space="0" w:color="auto"/>
        <w:left w:val="none" w:sz="0" w:space="0" w:color="auto"/>
        <w:bottom w:val="none" w:sz="0" w:space="0" w:color="auto"/>
        <w:right w:val="none" w:sz="0" w:space="0" w:color="auto"/>
      </w:divBdr>
    </w:div>
    <w:div w:id="354383043">
      <w:bodyDiv w:val="1"/>
      <w:marLeft w:val="0"/>
      <w:marRight w:val="0"/>
      <w:marTop w:val="0"/>
      <w:marBottom w:val="0"/>
      <w:divBdr>
        <w:top w:val="none" w:sz="0" w:space="0" w:color="auto"/>
        <w:left w:val="none" w:sz="0" w:space="0" w:color="auto"/>
        <w:bottom w:val="none" w:sz="0" w:space="0" w:color="auto"/>
        <w:right w:val="none" w:sz="0" w:space="0" w:color="auto"/>
      </w:divBdr>
      <w:divsChild>
        <w:div w:id="1310793701">
          <w:marLeft w:val="0"/>
          <w:marRight w:val="0"/>
          <w:marTop w:val="0"/>
          <w:marBottom w:val="0"/>
          <w:divBdr>
            <w:top w:val="none" w:sz="0" w:space="0" w:color="auto"/>
            <w:left w:val="none" w:sz="0" w:space="0" w:color="auto"/>
            <w:bottom w:val="none" w:sz="0" w:space="0" w:color="auto"/>
            <w:right w:val="none" w:sz="0" w:space="0" w:color="auto"/>
          </w:divBdr>
        </w:div>
      </w:divsChild>
    </w:div>
    <w:div w:id="400762473">
      <w:bodyDiv w:val="1"/>
      <w:marLeft w:val="0"/>
      <w:marRight w:val="0"/>
      <w:marTop w:val="0"/>
      <w:marBottom w:val="0"/>
      <w:divBdr>
        <w:top w:val="none" w:sz="0" w:space="0" w:color="auto"/>
        <w:left w:val="none" w:sz="0" w:space="0" w:color="auto"/>
        <w:bottom w:val="none" w:sz="0" w:space="0" w:color="auto"/>
        <w:right w:val="none" w:sz="0" w:space="0" w:color="auto"/>
      </w:divBdr>
      <w:divsChild>
        <w:div w:id="580414509">
          <w:marLeft w:val="0"/>
          <w:marRight w:val="0"/>
          <w:marTop w:val="0"/>
          <w:marBottom w:val="0"/>
          <w:divBdr>
            <w:top w:val="none" w:sz="0" w:space="0" w:color="auto"/>
            <w:left w:val="none" w:sz="0" w:space="0" w:color="auto"/>
            <w:bottom w:val="none" w:sz="0" w:space="0" w:color="auto"/>
            <w:right w:val="none" w:sz="0" w:space="0" w:color="auto"/>
          </w:divBdr>
        </w:div>
      </w:divsChild>
    </w:div>
    <w:div w:id="479199715">
      <w:bodyDiv w:val="1"/>
      <w:marLeft w:val="0"/>
      <w:marRight w:val="0"/>
      <w:marTop w:val="0"/>
      <w:marBottom w:val="0"/>
      <w:divBdr>
        <w:top w:val="none" w:sz="0" w:space="0" w:color="auto"/>
        <w:left w:val="none" w:sz="0" w:space="0" w:color="auto"/>
        <w:bottom w:val="none" w:sz="0" w:space="0" w:color="auto"/>
        <w:right w:val="none" w:sz="0" w:space="0" w:color="auto"/>
      </w:divBdr>
      <w:divsChild>
        <w:div w:id="1122959534">
          <w:marLeft w:val="0"/>
          <w:marRight w:val="0"/>
          <w:marTop w:val="0"/>
          <w:marBottom w:val="0"/>
          <w:divBdr>
            <w:top w:val="none" w:sz="0" w:space="0" w:color="auto"/>
            <w:left w:val="none" w:sz="0" w:space="0" w:color="auto"/>
            <w:bottom w:val="none" w:sz="0" w:space="0" w:color="auto"/>
            <w:right w:val="none" w:sz="0" w:space="0" w:color="auto"/>
          </w:divBdr>
          <w:divsChild>
            <w:div w:id="2064403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9268478">
      <w:bodyDiv w:val="1"/>
      <w:marLeft w:val="0"/>
      <w:marRight w:val="0"/>
      <w:marTop w:val="0"/>
      <w:marBottom w:val="0"/>
      <w:divBdr>
        <w:top w:val="none" w:sz="0" w:space="0" w:color="auto"/>
        <w:left w:val="none" w:sz="0" w:space="0" w:color="auto"/>
        <w:bottom w:val="none" w:sz="0" w:space="0" w:color="auto"/>
        <w:right w:val="none" w:sz="0" w:space="0" w:color="auto"/>
      </w:divBdr>
      <w:divsChild>
        <w:div w:id="1067264948">
          <w:marLeft w:val="0"/>
          <w:marRight w:val="0"/>
          <w:marTop w:val="0"/>
          <w:marBottom w:val="0"/>
          <w:divBdr>
            <w:top w:val="none" w:sz="0" w:space="0" w:color="auto"/>
            <w:left w:val="none" w:sz="0" w:space="0" w:color="auto"/>
            <w:bottom w:val="none" w:sz="0" w:space="0" w:color="auto"/>
            <w:right w:val="none" w:sz="0" w:space="0" w:color="auto"/>
          </w:divBdr>
        </w:div>
      </w:divsChild>
    </w:div>
    <w:div w:id="706637725">
      <w:bodyDiv w:val="1"/>
      <w:marLeft w:val="0"/>
      <w:marRight w:val="0"/>
      <w:marTop w:val="0"/>
      <w:marBottom w:val="0"/>
      <w:divBdr>
        <w:top w:val="none" w:sz="0" w:space="0" w:color="auto"/>
        <w:left w:val="none" w:sz="0" w:space="0" w:color="auto"/>
        <w:bottom w:val="none" w:sz="0" w:space="0" w:color="auto"/>
        <w:right w:val="none" w:sz="0" w:space="0" w:color="auto"/>
      </w:divBdr>
      <w:divsChild>
        <w:div w:id="1529680535">
          <w:marLeft w:val="0"/>
          <w:marRight w:val="0"/>
          <w:marTop w:val="0"/>
          <w:marBottom w:val="0"/>
          <w:divBdr>
            <w:top w:val="none" w:sz="0" w:space="0" w:color="auto"/>
            <w:left w:val="none" w:sz="0" w:space="0" w:color="auto"/>
            <w:bottom w:val="none" w:sz="0" w:space="0" w:color="auto"/>
            <w:right w:val="none" w:sz="0" w:space="0" w:color="auto"/>
          </w:divBdr>
        </w:div>
      </w:divsChild>
    </w:div>
    <w:div w:id="736628689">
      <w:bodyDiv w:val="1"/>
      <w:marLeft w:val="0"/>
      <w:marRight w:val="0"/>
      <w:marTop w:val="0"/>
      <w:marBottom w:val="0"/>
      <w:divBdr>
        <w:top w:val="none" w:sz="0" w:space="0" w:color="auto"/>
        <w:left w:val="none" w:sz="0" w:space="0" w:color="auto"/>
        <w:bottom w:val="none" w:sz="0" w:space="0" w:color="auto"/>
        <w:right w:val="none" w:sz="0" w:space="0" w:color="auto"/>
      </w:divBdr>
      <w:divsChild>
        <w:div w:id="1532063539">
          <w:marLeft w:val="0"/>
          <w:marRight w:val="0"/>
          <w:marTop w:val="0"/>
          <w:marBottom w:val="0"/>
          <w:divBdr>
            <w:top w:val="none" w:sz="0" w:space="0" w:color="auto"/>
            <w:left w:val="none" w:sz="0" w:space="0" w:color="auto"/>
            <w:bottom w:val="none" w:sz="0" w:space="0" w:color="auto"/>
            <w:right w:val="none" w:sz="0" w:space="0" w:color="auto"/>
          </w:divBdr>
        </w:div>
      </w:divsChild>
    </w:div>
    <w:div w:id="762453364">
      <w:bodyDiv w:val="1"/>
      <w:marLeft w:val="0"/>
      <w:marRight w:val="0"/>
      <w:marTop w:val="0"/>
      <w:marBottom w:val="0"/>
      <w:divBdr>
        <w:top w:val="none" w:sz="0" w:space="0" w:color="auto"/>
        <w:left w:val="none" w:sz="0" w:space="0" w:color="auto"/>
        <w:bottom w:val="none" w:sz="0" w:space="0" w:color="auto"/>
        <w:right w:val="none" w:sz="0" w:space="0" w:color="auto"/>
      </w:divBdr>
      <w:divsChild>
        <w:div w:id="682899578">
          <w:marLeft w:val="0"/>
          <w:marRight w:val="0"/>
          <w:marTop w:val="0"/>
          <w:marBottom w:val="0"/>
          <w:divBdr>
            <w:top w:val="none" w:sz="0" w:space="0" w:color="auto"/>
            <w:left w:val="none" w:sz="0" w:space="0" w:color="auto"/>
            <w:bottom w:val="none" w:sz="0" w:space="0" w:color="auto"/>
            <w:right w:val="none" w:sz="0" w:space="0" w:color="auto"/>
          </w:divBdr>
        </w:div>
      </w:divsChild>
    </w:div>
    <w:div w:id="927270695">
      <w:bodyDiv w:val="1"/>
      <w:marLeft w:val="0"/>
      <w:marRight w:val="0"/>
      <w:marTop w:val="0"/>
      <w:marBottom w:val="0"/>
      <w:divBdr>
        <w:top w:val="none" w:sz="0" w:space="0" w:color="auto"/>
        <w:left w:val="none" w:sz="0" w:space="0" w:color="auto"/>
        <w:bottom w:val="none" w:sz="0" w:space="0" w:color="auto"/>
        <w:right w:val="none" w:sz="0" w:space="0" w:color="auto"/>
      </w:divBdr>
      <w:divsChild>
        <w:div w:id="146213320">
          <w:marLeft w:val="0"/>
          <w:marRight w:val="0"/>
          <w:marTop w:val="0"/>
          <w:marBottom w:val="0"/>
          <w:divBdr>
            <w:top w:val="none" w:sz="0" w:space="0" w:color="auto"/>
            <w:left w:val="none" w:sz="0" w:space="0" w:color="auto"/>
            <w:bottom w:val="none" w:sz="0" w:space="0" w:color="auto"/>
            <w:right w:val="none" w:sz="0" w:space="0" w:color="auto"/>
          </w:divBdr>
        </w:div>
      </w:divsChild>
    </w:div>
    <w:div w:id="950208539">
      <w:bodyDiv w:val="1"/>
      <w:marLeft w:val="0"/>
      <w:marRight w:val="0"/>
      <w:marTop w:val="0"/>
      <w:marBottom w:val="0"/>
      <w:divBdr>
        <w:top w:val="none" w:sz="0" w:space="0" w:color="auto"/>
        <w:left w:val="none" w:sz="0" w:space="0" w:color="auto"/>
        <w:bottom w:val="none" w:sz="0" w:space="0" w:color="auto"/>
        <w:right w:val="none" w:sz="0" w:space="0" w:color="auto"/>
      </w:divBdr>
      <w:divsChild>
        <w:div w:id="1309675976">
          <w:marLeft w:val="0"/>
          <w:marRight w:val="0"/>
          <w:marTop w:val="0"/>
          <w:marBottom w:val="0"/>
          <w:divBdr>
            <w:top w:val="none" w:sz="0" w:space="0" w:color="auto"/>
            <w:left w:val="none" w:sz="0" w:space="0" w:color="auto"/>
            <w:bottom w:val="none" w:sz="0" w:space="0" w:color="auto"/>
            <w:right w:val="none" w:sz="0" w:space="0" w:color="auto"/>
          </w:divBdr>
        </w:div>
      </w:divsChild>
    </w:div>
    <w:div w:id="959411259">
      <w:bodyDiv w:val="1"/>
      <w:marLeft w:val="0"/>
      <w:marRight w:val="0"/>
      <w:marTop w:val="0"/>
      <w:marBottom w:val="0"/>
      <w:divBdr>
        <w:top w:val="none" w:sz="0" w:space="0" w:color="auto"/>
        <w:left w:val="none" w:sz="0" w:space="0" w:color="auto"/>
        <w:bottom w:val="none" w:sz="0" w:space="0" w:color="auto"/>
        <w:right w:val="none" w:sz="0" w:space="0" w:color="auto"/>
      </w:divBdr>
      <w:divsChild>
        <w:div w:id="1930650102">
          <w:marLeft w:val="0"/>
          <w:marRight w:val="0"/>
          <w:marTop w:val="0"/>
          <w:marBottom w:val="0"/>
          <w:divBdr>
            <w:top w:val="none" w:sz="0" w:space="0" w:color="auto"/>
            <w:left w:val="none" w:sz="0" w:space="0" w:color="auto"/>
            <w:bottom w:val="none" w:sz="0" w:space="0" w:color="auto"/>
            <w:right w:val="none" w:sz="0" w:space="0" w:color="auto"/>
          </w:divBdr>
        </w:div>
      </w:divsChild>
    </w:div>
    <w:div w:id="998342431">
      <w:bodyDiv w:val="1"/>
      <w:marLeft w:val="0"/>
      <w:marRight w:val="0"/>
      <w:marTop w:val="0"/>
      <w:marBottom w:val="0"/>
      <w:divBdr>
        <w:top w:val="none" w:sz="0" w:space="0" w:color="auto"/>
        <w:left w:val="none" w:sz="0" w:space="0" w:color="auto"/>
        <w:bottom w:val="none" w:sz="0" w:space="0" w:color="auto"/>
        <w:right w:val="none" w:sz="0" w:space="0" w:color="auto"/>
      </w:divBdr>
      <w:divsChild>
        <w:div w:id="1332442442">
          <w:marLeft w:val="0"/>
          <w:marRight w:val="0"/>
          <w:marTop w:val="0"/>
          <w:marBottom w:val="0"/>
          <w:divBdr>
            <w:top w:val="none" w:sz="0" w:space="0" w:color="auto"/>
            <w:left w:val="none" w:sz="0" w:space="0" w:color="auto"/>
            <w:bottom w:val="none" w:sz="0" w:space="0" w:color="auto"/>
            <w:right w:val="none" w:sz="0" w:space="0" w:color="auto"/>
          </w:divBdr>
        </w:div>
      </w:divsChild>
    </w:div>
    <w:div w:id="1010721601">
      <w:bodyDiv w:val="1"/>
      <w:marLeft w:val="0"/>
      <w:marRight w:val="0"/>
      <w:marTop w:val="0"/>
      <w:marBottom w:val="0"/>
      <w:divBdr>
        <w:top w:val="none" w:sz="0" w:space="0" w:color="auto"/>
        <w:left w:val="none" w:sz="0" w:space="0" w:color="auto"/>
        <w:bottom w:val="none" w:sz="0" w:space="0" w:color="auto"/>
        <w:right w:val="none" w:sz="0" w:space="0" w:color="auto"/>
      </w:divBdr>
      <w:divsChild>
        <w:div w:id="695472477">
          <w:marLeft w:val="0"/>
          <w:marRight w:val="0"/>
          <w:marTop w:val="0"/>
          <w:marBottom w:val="0"/>
          <w:divBdr>
            <w:top w:val="none" w:sz="0" w:space="0" w:color="auto"/>
            <w:left w:val="none" w:sz="0" w:space="0" w:color="auto"/>
            <w:bottom w:val="none" w:sz="0" w:space="0" w:color="auto"/>
            <w:right w:val="none" w:sz="0" w:space="0" w:color="auto"/>
          </w:divBdr>
        </w:div>
      </w:divsChild>
    </w:div>
    <w:div w:id="1015771657">
      <w:bodyDiv w:val="1"/>
      <w:marLeft w:val="0"/>
      <w:marRight w:val="0"/>
      <w:marTop w:val="0"/>
      <w:marBottom w:val="0"/>
      <w:divBdr>
        <w:top w:val="none" w:sz="0" w:space="0" w:color="auto"/>
        <w:left w:val="none" w:sz="0" w:space="0" w:color="auto"/>
        <w:bottom w:val="none" w:sz="0" w:space="0" w:color="auto"/>
        <w:right w:val="none" w:sz="0" w:space="0" w:color="auto"/>
      </w:divBdr>
      <w:divsChild>
        <w:div w:id="277224925">
          <w:marLeft w:val="0"/>
          <w:marRight w:val="0"/>
          <w:marTop w:val="0"/>
          <w:marBottom w:val="0"/>
          <w:divBdr>
            <w:top w:val="none" w:sz="0" w:space="0" w:color="auto"/>
            <w:left w:val="none" w:sz="0" w:space="0" w:color="auto"/>
            <w:bottom w:val="none" w:sz="0" w:space="0" w:color="auto"/>
            <w:right w:val="none" w:sz="0" w:space="0" w:color="auto"/>
          </w:divBdr>
        </w:div>
      </w:divsChild>
    </w:div>
    <w:div w:id="1058938786">
      <w:bodyDiv w:val="1"/>
      <w:marLeft w:val="0"/>
      <w:marRight w:val="0"/>
      <w:marTop w:val="0"/>
      <w:marBottom w:val="0"/>
      <w:divBdr>
        <w:top w:val="none" w:sz="0" w:space="0" w:color="auto"/>
        <w:left w:val="none" w:sz="0" w:space="0" w:color="auto"/>
        <w:bottom w:val="none" w:sz="0" w:space="0" w:color="auto"/>
        <w:right w:val="none" w:sz="0" w:space="0" w:color="auto"/>
      </w:divBdr>
    </w:div>
    <w:div w:id="1065251661">
      <w:bodyDiv w:val="1"/>
      <w:marLeft w:val="0"/>
      <w:marRight w:val="0"/>
      <w:marTop w:val="0"/>
      <w:marBottom w:val="0"/>
      <w:divBdr>
        <w:top w:val="none" w:sz="0" w:space="0" w:color="auto"/>
        <w:left w:val="none" w:sz="0" w:space="0" w:color="auto"/>
        <w:bottom w:val="none" w:sz="0" w:space="0" w:color="auto"/>
        <w:right w:val="none" w:sz="0" w:space="0" w:color="auto"/>
      </w:divBdr>
      <w:divsChild>
        <w:div w:id="1426657199">
          <w:marLeft w:val="0"/>
          <w:marRight w:val="0"/>
          <w:marTop w:val="0"/>
          <w:marBottom w:val="0"/>
          <w:divBdr>
            <w:top w:val="none" w:sz="0" w:space="0" w:color="auto"/>
            <w:left w:val="none" w:sz="0" w:space="0" w:color="auto"/>
            <w:bottom w:val="none" w:sz="0" w:space="0" w:color="auto"/>
            <w:right w:val="none" w:sz="0" w:space="0" w:color="auto"/>
          </w:divBdr>
        </w:div>
      </w:divsChild>
    </w:div>
    <w:div w:id="1084570301">
      <w:bodyDiv w:val="1"/>
      <w:marLeft w:val="0"/>
      <w:marRight w:val="0"/>
      <w:marTop w:val="0"/>
      <w:marBottom w:val="0"/>
      <w:divBdr>
        <w:top w:val="none" w:sz="0" w:space="0" w:color="auto"/>
        <w:left w:val="none" w:sz="0" w:space="0" w:color="auto"/>
        <w:bottom w:val="none" w:sz="0" w:space="0" w:color="auto"/>
        <w:right w:val="none" w:sz="0" w:space="0" w:color="auto"/>
      </w:divBdr>
      <w:divsChild>
        <w:div w:id="1223831463">
          <w:marLeft w:val="0"/>
          <w:marRight w:val="0"/>
          <w:marTop w:val="0"/>
          <w:marBottom w:val="0"/>
          <w:divBdr>
            <w:top w:val="none" w:sz="0" w:space="0" w:color="auto"/>
            <w:left w:val="none" w:sz="0" w:space="0" w:color="auto"/>
            <w:bottom w:val="none" w:sz="0" w:space="0" w:color="auto"/>
            <w:right w:val="none" w:sz="0" w:space="0" w:color="auto"/>
          </w:divBdr>
        </w:div>
      </w:divsChild>
    </w:div>
    <w:div w:id="1126702905">
      <w:bodyDiv w:val="1"/>
      <w:marLeft w:val="0"/>
      <w:marRight w:val="0"/>
      <w:marTop w:val="0"/>
      <w:marBottom w:val="0"/>
      <w:divBdr>
        <w:top w:val="none" w:sz="0" w:space="0" w:color="auto"/>
        <w:left w:val="none" w:sz="0" w:space="0" w:color="auto"/>
        <w:bottom w:val="none" w:sz="0" w:space="0" w:color="auto"/>
        <w:right w:val="none" w:sz="0" w:space="0" w:color="auto"/>
      </w:divBdr>
      <w:divsChild>
        <w:div w:id="1346325771">
          <w:marLeft w:val="0"/>
          <w:marRight w:val="0"/>
          <w:marTop w:val="0"/>
          <w:marBottom w:val="0"/>
          <w:divBdr>
            <w:top w:val="none" w:sz="0" w:space="0" w:color="auto"/>
            <w:left w:val="none" w:sz="0" w:space="0" w:color="auto"/>
            <w:bottom w:val="none" w:sz="0" w:space="0" w:color="auto"/>
            <w:right w:val="none" w:sz="0" w:space="0" w:color="auto"/>
          </w:divBdr>
        </w:div>
      </w:divsChild>
    </w:div>
    <w:div w:id="1184787184">
      <w:bodyDiv w:val="1"/>
      <w:marLeft w:val="0"/>
      <w:marRight w:val="0"/>
      <w:marTop w:val="0"/>
      <w:marBottom w:val="0"/>
      <w:divBdr>
        <w:top w:val="none" w:sz="0" w:space="0" w:color="auto"/>
        <w:left w:val="none" w:sz="0" w:space="0" w:color="auto"/>
        <w:bottom w:val="none" w:sz="0" w:space="0" w:color="auto"/>
        <w:right w:val="none" w:sz="0" w:space="0" w:color="auto"/>
      </w:divBdr>
      <w:divsChild>
        <w:div w:id="1084843637">
          <w:marLeft w:val="0"/>
          <w:marRight w:val="0"/>
          <w:marTop w:val="0"/>
          <w:marBottom w:val="0"/>
          <w:divBdr>
            <w:top w:val="none" w:sz="0" w:space="0" w:color="auto"/>
            <w:left w:val="none" w:sz="0" w:space="0" w:color="auto"/>
            <w:bottom w:val="none" w:sz="0" w:space="0" w:color="auto"/>
            <w:right w:val="none" w:sz="0" w:space="0" w:color="auto"/>
          </w:divBdr>
        </w:div>
      </w:divsChild>
    </w:div>
    <w:div w:id="1247498095">
      <w:bodyDiv w:val="1"/>
      <w:marLeft w:val="0"/>
      <w:marRight w:val="0"/>
      <w:marTop w:val="0"/>
      <w:marBottom w:val="0"/>
      <w:divBdr>
        <w:top w:val="none" w:sz="0" w:space="0" w:color="auto"/>
        <w:left w:val="none" w:sz="0" w:space="0" w:color="auto"/>
        <w:bottom w:val="none" w:sz="0" w:space="0" w:color="auto"/>
        <w:right w:val="none" w:sz="0" w:space="0" w:color="auto"/>
      </w:divBdr>
      <w:divsChild>
        <w:div w:id="464005008">
          <w:marLeft w:val="0"/>
          <w:marRight w:val="0"/>
          <w:marTop w:val="0"/>
          <w:marBottom w:val="0"/>
          <w:divBdr>
            <w:top w:val="none" w:sz="0" w:space="0" w:color="auto"/>
            <w:left w:val="none" w:sz="0" w:space="0" w:color="auto"/>
            <w:bottom w:val="none" w:sz="0" w:space="0" w:color="auto"/>
            <w:right w:val="none" w:sz="0" w:space="0" w:color="auto"/>
          </w:divBdr>
        </w:div>
      </w:divsChild>
    </w:div>
    <w:div w:id="1277712575">
      <w:bodyDiv w:val="1"/>
      <w:marLeft w:val="0"/>
      <w:marRight w:val="0"/>
      <w:marTop w:val="0"/>
      <w:marBottom w:val="0"/>
      <w:divBdr>
        <w:top w:val="none" w:sz="0" w:space="0" w:color="auto"/>
        <w:left w:val="none" w:sz="0" w:space="0" w:color="auto"/>
        <w:bottom w:val="none" w:sz="0" w:space="0" w:color="auto"/>
        <w:right w:val="none" w:sz="0" w:space="0" w:color="auto"/>
      </w:divBdr>
    </w:div>
    <w:div w:id="1297563702">
      <w:bodyDiv w:val="1"/>
      <w:marLeft w:val="0"/>
      <w:marRight w:val="0"/>
      <w:marTop w:val="0"/>
      <w:marBottom w:val="0"/>
      <w:divBdr>
        <w:top w:val="none" w:sz="0" w:space="0" w:color="auto"/>
        <w:left w:val="none" w:sz="0" w:space="0" w:color="auto"/>
        <w:bottom w:val="none" w:sz="0" w:space="0" w:color="auto"/>
        <w:right w:val="none" w:sz="0" w:space="0" w:color="auto"/>
      </w:divBdr>
      <w:divsChild>
        <w:div w:id="1494570496">
          <w:marLeft w:val="0"/>
          <w:marRight w:val="0"/>
          <w:marTop w:val="0"/>
          <w:marBottom w:val="0"/>
          <w:divBdr>
            <w:top w:val="none" w:sz="0" w:space="0" w:color="auto"/>
            <w:left w:val="none" w:sz="0" w:space="0" w:color="auto"/>
            <w:bottom w:val="none" w:sz="0" w:space="0" w:color="auto"/>
            <w:right w:val="none" w:sz="0" w:space="0" w:color="auto"/>
          </w:divBdr>
        </w:div>
      </w:divsChild>
    </w:div>
    <w:div w:id="1345592276">
      <w:bodyDiv w:val="1"/>
      <w:marLeft w:val="0"/>
      <w:marRight w:val="0"/>
      <w:marTop w:val="0"/>
      <w:marBottom w:val="0"/>
      <w:divBdr>
        <w:top w:val="none" w:sz="0" w:space="0" w:color="auto"/>
        <w:left w:val="none" w:sz="0" w:space="0" w:color="auto"/>
        <w:bottom w:val="none" w:sz="0" w:space="0" w:color="auto"/>
        <w:right w:val="none" w:sz="0" w:space="0" w:color="auto"/>
      </w:divBdr>
      <w:divsChild>
        <w:div w:id="1995179738">
          <w:marLeft w:val="0"/>
          <w:marRight w:val="0"/>
          <w:marTop w:val="0"/>
          <w:marBottom w:val="0"/>
          <w:divBdr>
            <w:top w:val="none" w:sz="0" w:space="0" w:color="auto"/>
            <w:left w:val="none" w:sz="0" w:space="0" w:color="auto"/>
            <w:bottom w:val="none" w:sz="0" w:space="0" w:color="auto"/>
            <w:right w:val="none" w:sz="0" w:space="0" w:color="auto"/>
          </w:divBdr>
        </w:div>
      </w:divsChild>
    </w:div>
    <w:div w:id="1641812458">
      <w:bodyDiv w:val="1"/>
      <w:marLeft w:val="0"/>
      <w:marRight w:val="0"/>
      <w:marTop w:val="0"/>
      <w:marBottom w:val="0"/>
      <w:divBdr>
        <w:top w:val="none" w:sz="0" w:space="0" w:color="auto"/>
        <w:left w:val="none" w:sz="0" w:space="0" w:color="auto"/>
        <w:bottom w:val="none" w:sz="0" w:space="0" w:color="auto"/>
        <w:right w:val="none" w:sz="0" w:space="0" w:color="auto"/>
      </w:divBdr>
      <w:divsChild>
        <w:div w:id="176425403">
          <w:marLeft w:val="0"/>
          <w:marRight w:val="0"/>
          <w:marTop w:val="0"/>
          <w:marBottom w:val="0"/>
          <w:divBdr>
            <w:top w:val="none" w:sz="0" w:space="0" w:color="auto"/>
            <w:left w:val="none" w:sz="0" w:space="0" w:color="auto"/>
            <w:bottom w:val="none" w:sz="0" w:space="0" w:color="auto"/>
            <w:right w:val="none" w:sz="0" w:space="0" w:color="auto"/>
          </w:divBdr>
        </w:div>
      </w:divsChild>
    </w:div>
    <w:div w:id="1732776806">
      <w:bodyDiv w:val="1"/>
      <w:marLeft w:val="0"/>
      <w:marRight w:val="0"/>
      <w:marTop w:val="0"/>
      <w:marBottom w:val="0"/>
      <w:divBdr>
        <w:top w:val="none" w:sz="0" w:space="0" w:color="auto"/>
        <w:left w:val="none" w:sz="0" w:space="0" w:color="auto"/>
        <w:bottom w:val="none" w:sz="0" w:space="0" w:color="auto"/>
        <w:right w:val="none" w:sz="0" w:space="0" w:color="auto"/>
      </w:divBdr>
      <w:divsChild>
        <w:div w:id="798497289">
          <w:marLeft w:val="0"/>
          <w:marRight w:val="0"/>
          <w:marTop w:val="0"/>
          <w:marBottom w:val="0"/>
          <w:divBdr>
            <w:top w:val="none" w:sz="0" w:space="0" w:color="auto"/>
            <w:left w:val="none" w:sz="0" w:space="0" w:color="auto"/>
            <w:bottom w:val="none" w:sz="0" w:space="0" w:color="auto"/>
            <w:right w:val="none" w:sz="0" w:space="0" w:color="auto"/>
          </w:divBdr>
        </w:div>
      </w:divsChild>
    </w:div>
    <w:div w:id="1881432427">
      <w:bodyDiv w:val="1"/>
      <w:marLeft w:val="0"/>
      <w:marRight w:val="0"/>
      <w:marTop w:val="0"/>
      <w:marBottom w:val="0"/>
      <w:divBdr>
        <w:top w:val="none" w:sz="0" w:space="0" w:color="auto"/>
        <w:left w:val="none" w:sz="0" w:space="0" w:color="auto"/>
        <w:bottom w:val="none" w:sz="0" w:space="0" w:color="auto"/>
        <w:right w:val="none" w:sz="0" w:space="0" w:color="auto"/>
      </w:divBdr>
      <w:divsChild>
        <w:div w:id="1089693953">
          <w:marLeft w:val="0"/>
          <w:marRight w:val="0"/>
          <w:marTop w:val="0"/>
          <w:marBottom w:val="0"/>
          <w:divBdr>
            <w:top w:val="none" w:sz="0" w:space="0" w:color="auto"/>
            <w:left w:val="none" w:sz="0" w:space="0" w:color="auto"/>
            <w:bottom w:val="none" w:sz="0" w:space="0" w:color="auto"/>
            <w:right w:val="none" w:sz="0" w:space="0" w:color="auto"/>
          </w:divBdr>
        </w:div>
      </w:divsChild>
    </w:div>
    <w:div w:id="1886670794">
      <w:bodyDiv w:val="1"/>
      <w:marLeft w:val="0"/>
      <w:marRight w:val="0"/>
      <w:marTop w:val="0"/>
      <w:marBottom w:val="0"/>
      <w:divBdr>
        <w:top w:val="none" w:sz="0" w:space="0" w:color="auto"/>
        <w:left w:val="none" w:sz="0" w:space="0" w:color="auto"/>
        <w:bottom w:val="none" w:sz="0" w:space="0" w:color="auto"/>
        <w:right w:val="none" w:sz="0" w:space="0" w:color="auto"/>
      </w:divBdr>
      <w:divsChild>
        <w:div w:id="1259602570">
          <w:marLeft w:val="0"/>
          <w:marRight w:val="0"/>
          <w:marTop w:val="0"/>
          <w:marBottom w:val="0"/>
          <w:divBdr>
            <w:top w:val="none" w:sz="0" w:space="0" w:color="auto"/>
            <w:left w:val="none" w:sz="0" w:space="0" w:color="auto"/>
            <w:bottom w:val="none" w:sz="0" w:space="0" w:color="auto"/>
            <w:right w:val="none" w:sz="0" w:space="0" w:color="auto"/>
          </w:divBdr>
        </w:div>
      </w:divsChild>
    </w:div>
    <w:div w:id="1946421550">
      <w:bodyDiv w:val="1"/>
      <w:marLeft w:val="0"/>
      <w:marRight w:val="0"/>
      <w:marTop w:val="0"/>
      <w:marBottom w:val="0"/>
      <w:divBdr>
        <w:top w:val="none" w:sz="0" w:space="0" w:color="auto"/>
        <w:left w:val="none" w:sz="0" w:space="0" w:color="auto"/>
        <w:bottom w:val="none" w:sz="0" w:space="0" w:color="auto"/>
        <w:right w:val="none" w:sz="0" w:space="0" w:color="auto"/>
      </w:divBdr>
    </w:div>
    <w:div w:id="1999454575">
      <w:bodyDiv w:val="1"/>
      <w:marLeft w:val="0"/>
      <w:marRight w:val="0"/>
      <w:marTop w:val="0"/>
      <w:marBottom w:val="0"/>
      <w:divBdr>
        <w:top w:val="none" w:sz="0" w:space="0" w:color="auto"/>
        <w:left w:val="none" w:sz="0" w:space="0" w:color="auto"/>
        <w:bottom w:val="none" w:sz="0" w:space="0" w:color="auto"/>
        <w:right w:val="none" w:sz="0" w:space="0" w:color="auto"/>
      </w:divBdr>
      <w:divsChild>
        <w:div w:id="1813064119">
          <w:marLeft w:val="0"/>
          <w:marRight w:val="0"/>
          <w:marTop w:val="0"/>
          <w:marBottom w:val="0"/>
          <w:divBdr>
            <w:top w:val="none" w:sz="0" w:space="0" w:color="auto"/>
            <w:left w:val="none" w:sz="0" w:space="0" w:color="auto"/>
            <w:bottom w:val="none" w:sz="0" w:space="0" w:color="auto"/>
            <w:right w:val="none" w:sz="0" w:space="0" w:color="auto"/>
          </w:divBdr>
          <w:divsChild>
            <w:div w:id="1052509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6610158">
      <w:bodyDiv w:val="1"/>
      <w:marLeft w:val="0"/>
      <w:marRight w:val="0"/>
      <w:marTop w:val="0"/>
      <w:marBottom w:val="0"/>
      <w:divBdr>
        <w:top w:val="none" w:sz="0" w:space="0" w:color="auto"/>
        <w:left w:val="none" w:sz="0" w:space="0" w:color="auto"/>
        <w:bottom w:val="none" w:sz="0" w:space="0" w:color="auto"/>
        <w:right w:val="none" w:sz="0" w:space="0" w:color="auto"/>
      </w:divBdr>
      <w:divsChild>
        <w:div w:id="624775697">
          <w:marLeft w:val="0"/>
          <w:marRight w:val="0"/>
          <w:marTop w:val="0"/>
          <w:marBottom w:val="0"/>
          <w:divBdr>
            <w:top w:val="none" w:sz="0" w:space="0" w:color="auto"/>
            <w:left w:val="none" w:sz="0" w:space="0" w:color="auto"/>
            <w:bottom w:val="none" w:sz="0" w:space="0" w:color="auto"/>
            <w:right w:val="none" w:sz="0" w:space="0" w:color="auto"/>
          </w:divBdr>
        </w:div>
      </w:divsChild>
    </w:div>
    <w:div w:id="2048875643">
      <w:bodyDiv w:val="1"/>
      <w:marLeft w:val="0"/>
      <w:marRight w:val="0"/>
      <w:marTop w:val="0"/>
      <w:marBottom w:val="0"/>
      <w:divBdr>
        <w:top w:val="none" w:sz="0" w:space="0" w:color="auto"/>
        <w:left w:val="none" w:sz="0" w:space="0" w:color="auto"/>
        <w:bottom w:val="none" w:sz="0" w:space="0" w:color="auto"/>
        <w:right w:val="none" w:sz="0" w:space="0" w:color="auto"/>
      </w:divBdr>
      <w:divsChild>
        <w:div w:id="92826358">
          <w:marLeft w:val="0"/>
          <w:marRight w:val="0"/>
          <w:marTop w:val="0"/>
          <w:marBottom w:val="0"/>
          <w:divBdr>
            <w:top w:val="none" w:sz="0" w:space="0" w:color="auto"/>
            <w:left w:val="none" w:sz="0" w:space="0" w:color="auto"/>
            <w:bottom w:val="none" w:sz="0" w:space="0" w:color="auto"/>
            <w:right w:val="none" w:sz="0" w:space="0" w:color="auto"/>
          </w:divBdr>
        </w:div>
      </w:divsChild>
    </w:div>
    <w:div w:id="2078167061">
      <w:bodyDiv w:val="1"/>
      <w:marLeft w:val="0"/>
      <w:marRight w:val="0"/>
      <w:marTop w:val="0"/>
      <w:marBottom w:val="0"/>
      <w:divBdr>
        <w:top w:val="none" w:sz="0" w:space="0" w:color="auto"/>
        <w:left w:val="none" w:sz="0" w:space="0" w:color="auto"/>
        <w:bottom w:val="none" w:sz="0" w:space="0" w:color="auto"/>
        <w:right w:val="none" w:sz="0" w:space="0" w:color="auto"/>
      </w:divBdr>
      <w:divsChild>
        <w:div w:id="1919484191">
          <w:marLeft w:val="0"/>
          <w:marRight w:val="0"/>
          <w:marTop w:val="0"/>
          <w:marBottom w:val="0"/>
          <w:divBdr>
            <w:top w:val="none" w:sz="0" w:space="0" w:color="auto"/>
            <w:left w:val="none" w:sz="0" w:space="0" w:color="auto"/>
            <w:bottom w:val="none" w:sz="0" w:space="0" w:color="auto"/>
            <w:right w:val="none" w:sz="0" w:space="0" w:color="auto"/>
          </w:divBdr>
        </w:div>
      </w:divsChild>
    </w:div>
    <w:div w:id="2079283849">
      <w:bodyDiv w:val="1"/>
      <w:marLeft w:val="0"/>
      <w:marRight w:val="0"/>
      <w:marTop w:val="0"/>
      <w:marBottom w:val="0"/>
      <w:divBdr>
        <w:top w:val="none" w:sz="0" w:space="0" w:color="auto"/>
        <w:left w:val="none" w:sz="0" w:space="0" w:color="auto"/>
        <w:bottom w:val="none" w:sz="0" w:space="0" w:color="auto"/>
        <w:right w:val="none" w:sz="0" w:space="0" w:color="auto"/>
      </w:divBdr>
      <w:divsChild>
        <w:div w:id="1703747589">
          <w:marLeft w:val="0"/>
          <w:marRight w:val="0"/>
          <w:marTop w:val="0"/>
          <w:marBottom w:val="0"/>
          <w:divBdr>
            <w:top w:val="none" w:sz="0" w:space="0" w:color="auto"/>
            <w:left w:val="none" w:sz="0" w:space="0" w:color="auto"/>
            <w:bottom w:val="none" w:sz="0" w:space="0" w:color="auto"/>
            <w:right w:val="none" w:sz="0" w:space="0" w:color="auto"/>
          </w:divBdr>
        </w:div>
      </w:divsChild>
    </w:div>
    <w:div w:id="2124110380">
      <w:bodyDiv w:val="1"/>
      <w:marLeft w:val="0"/>
      <w:marRight w:val="0"/>
      <w:marTop w:val="0"/>
      <w:marBottom w:val="0"/>
      <w:divBdr>
        <w:top w:val="none" w:sz="0" w:space="0" w:color="auto"/>
        <w:left w:val="none" w:sz="0" w:space="0" w:color="auto"/>
        <w:bottom w:val="none" w:sz="0" w:space="0" w:color="auto"/>
        <w:right w:val="none" w:sz="0" w:space="0" w:color="auto"/>
      </w:divBdr>
      <w:divsChild>
        <w:div w:id="1102068723">
          <w:marLeft w:val="0"/>
          <w:marRight w:val="0"/>
          <w:marTop w:val="0"/>
          <w:marBottom w:val="0"/>
          <w:divBdr>
            <w:top w:val="none" w:sz="0" w:space="0" w:color="auto"/>
            <w:left w:val="none" w:sz="0" w:space="0" w:color="auto"/>
            <w:bottom w:val="none" w:sz="0" w:space="0" w:color="auto"/>
            <w:right w:val="none" w:sz="0" w:space="0" w:color="auto"/>
          </w:divBdr>
        </w:div>
      </w:divsChild>
    </w:div>
    <w:div w:id="2134208046">
      <w:bodyDiv w:val="1"/>
      <w:marLeft w:val="0"/>
      <w:marRight w:val="0"/>
      <w:marTop w:val="0"/>
      <w:marBottom w:val="0"/>
      <w:divBdr>
        <w:top w:val="none" w:sz="0" w:space="0" w:color="auto"/>
        <w:left w:val="none" w:sz="0" w:space="0" w:color="auto"/>
        <w:bottom w:val="none" w:sz="0" w:space="0" w:color="auto"/>
        <w:right w:val="none" w:sz="0" w:space="0" w:color="auto"/>
      </w:divBdr>
      <w:divsChild>
        <w:div w:id="97695575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trello.com/c/k0FEenpB/57-sgp" TargetMode="External"/><Relationship Id="rId3" Type="http://schemas.openxmlformats.org/officeDocument/2006/relationships/customXml" Target="../customXml/item3.xml"/><Relationship Id="rId21" Type="http://schemas.openxmlformats.org/officeDocument/2006/relationships/hyperlink" Target="https://www.thegef.org/gef/sgp"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sgp.undp.org" TargetMode="External"/><Relationship Id="rId2" Type="http://schemas.openxmlformats.org/officeDocument/2006/relationships/customXml" Target="../customXml/item2.xml"/><Relationship Id="rId16" Type="http://schemas.openxmlformats.org/officeDocument/2006/relationships/hyperlink" Target="https://trello.com/c/wn2zCpxg/6-gef" TargetMode="External"/><Relationship Id="rId20" Type="http://schemas.openxmlformats.org/officeDocument/2006/relationships/hyperlink" Target="https://www.thegef.org/gef/sg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rello.com/c/FBkPGYnT/254-undp-logo-blue"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gp.undp.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ello.com/c/wmfsWIL1/307-brand-manual"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C47BD2791F664BB1AD10041929F9DA" ma:contentTypeVersion="12" ma:contentTypeDescription="Create a new document." ma:contentTypeScope="" ma:versionID="4687c193e96dd2324ea1ce140fb7d4e4">
  <xsd:schema xmlns:xsd="http://www.w3.org/2001/XMLSchema" xmlns:xs="http://www.w3.org/2001/XMLSchema" xmlns:p="http://schemas.microsoft.com/office/2006/metadata/properties" xmlns:ns2="fec899c9-f07b-452c-9d9d-8ee8436b3ad5" xmlns:ns3="24d0f6cd-f1d3-4f44-83de-d4fa4a9dd2a5" targetNamespace="http://schemas.microsoft.com/office/2006/metadata/properties" ma:root="true" ma:fieldsID="39e0d447953db6aaa30377fd5140cf59" ns2:_="" ns3:_="">
    <xsd:import namespace="fec899c9-f07b-452c-9d9d-8ee8436b3ad5"/>
    <xsd:import namespace="24d0f6cd-f1d3-4f44-83de-d4fa4a9dd2a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899c9-f07b-452c-9d9d-8ee8436b3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0f6cd-f1d3-4f44-83de-d4fa4a9dd2a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54eaba-731a-443c-a413-4e4c6bfbbcd7}" ma:internalName="TaxCatchAll" ma:showField="CatchAllData" ma:web="24d0f6cd-f1d3-4f44-83de-d4fa4a9dd2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c899c9-f07b-452c-9d9d-8ee8436b3ad5">
      <Terms xmlns="http://schemas.microsoft.com/office/infopath/2007/PartnerControls"/>
    </lcf76f155ced4ddcb4097134ff3c332f>
    <TaxCatchAll xmlns="24d0f6cd-f1d3-4f44-83de-d4fa4a9dd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F3E5799-67EB-45D8-B575-9F3FBAA40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899c9-f07b-452c-9d9d-8ee8436b3ad5"/>
    <ds:schemaRef ds:uri="24d0f6cd-f1d3-4f44-83de-d4fa4a9dd2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926D8F-CD12-48FB-A4FB-0174EBF83317}">
  <ds:schemaRefs>
    <ds:schemaRef ds:uri="http://schemas.microsoft.com/office/2006/metadata/properties"/>
    <ds:schemaRef ds:uri="http://schemas.microsoft.com/office/infopath/2007/PartnerControls"/>
    <ds:schemaRef ds:uri="fec899c9-f07b-452c-9d9d-8ee8436b3ad5"/>
    <ds:schemaRef ds:uri="24d0f6cd-f1d3-4f44-83de-d4fa4a9dd2a5"/>
  </ds:schemaRefs>
</ds:datastoreItem>
</file>

<file path=customXml/itemProps3.xml><?xml version="1.0" encoding="utf-8"?>
<ds:datastoreItem xmlns:ds="http://schemas.openxmlformats.org/officeDocument/2006/customXml" ds:itemID="{7BE38E8B-3ADD-43DE-B211-C5982F12FEF8}">
  <ds:schemaRefs>
    <ds:schemaRef ds:uri="http://schemas.openxmlformats.org/officeDocument/2006/bibliography"/>
  </ds:schemaRefs>
</ds:datastoreItem>
</file>

<file path=customXml/itemProps4.xml><?xml version="1.0" encoding="utf-8"?>
<ds:datastoreItem xmlns:ds="http://schemas.openxmlformats.org/officeDocument/2006/customXml" ds:itemID="{C676380C-F6A9-45D8-A756-865A33930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6939</Words>
  <Characters>39556</Characters>
  <Application>Microsoft Office Word</Application>
  <DocSecurity>0</DocSecurity>
  <Lines>329</Lines>
  <Paragraphs>92</Paragraphs>
  <ScaleCrop>false</ScaleCrop>
  <Company/>
  <LinksUpToDate>false</LinksUpToDate>
  <CharactersWithSpaces>46403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INSTRUCŢIUNI DE IMPLEMENTARE ŞI RAPORTARE</dc:title>
  <dc:subject>AugustFebruarie 2015</dc:subject>
  <dc:creator>User</dc:creator>
  <cp:keywords/>
  <cp:lastModifiedBy>Tatiana Durlestean</cp:lastModifiedBy>
  <cp:revision>909</cp:revision>
  <dcterms:created xsi:type="dcterms:W3CDTF">2022-01-31T22:29:00Z</dcterms:created>
  <dcterms:modified xsi:type="dcterms:W3CDTF">2026-04-22T08:26:00Z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Microsoft® Word 2013</vt:lpwstr>
  </property>
  <property fmtid="{D5CDD505-2E9C-101B-9397-08002B2CF9AE}" pid="4" name="LastSaved">
    <vt:filetime>2019-08-07T00:00:00Z</vt:filetime>
  </property>
  <property fmtid="{D5CDD505-2E9C-101B-9397-08002B2CF9AE}" pid="5" name="ContentTypeId">
    <vt:lpwstr>0x010100EDC47BD2791F664BB1AD10041929F9DA</vt:lpwstr>
  </property>
  <property fmtid="{D5CDD505-2E9C-101B-9397-08002B2CF9AE}" pid="6" name="MediaServiceImageTags">
    <vt:lpwstr/>
  </property>
</Properties>
</file>