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9A7FE" w14:textId="77777777" w:rsidR="00CF0777" w:rsidRDefault="00CF0777">
      <w:pPr>
        <w:spacing w:before="0"/>
        <w:ind w:left="0" w:firstLine="0"/>
        <w:jc w:val="left"/>
        <w:rPr>
          <w:rFonts w:ascii="Arial" w:eastAsia="Arial" w:hAnsi="Arial" w:cs="Arial"/>
          <w:b/>
          <w:bCs/>
          <w:smallCaps/>
          <w:color w:val="4472C4"/>
          <w:sz w:val="24"/>
          <w:szCs w:val="24"/>
        </w:rPr>
      </w:pPr>
    </w:p>
    <w:p w14:paraId="0659A7FF" w14:textId="77777777" w:rsidR="00CF0777" w:rsidRDefault="00CF0777">
      <w:pPr>
        <w:spacing w:before="0"/>
        <w:ind w:left="0" w:firstLine="0"/>
        <w:jc w:val="left"/>
        <w:rPr>
          <w:rFonts w:ascii="Arial" w:eastAsia="Arial" w:hAnsi="Arial" w:cs="Arial"/>
          <w:b/>
          <w:bCs/>
          <w:smallCaps/>
          <w:color w:val="4472C4"/>
          <w:sz w:val="24"/>
          <w:szCs w:val="24"/>
        </w:rPr>
      </w:pPr>
    </w:p>
    <w:p w14:paraId="0659A800" w14:textId="77777777" w:rsidR="00CF0777" w:rsidRDefault="00CF0777">
      <w:pPr>
        <w:spacing w:before="0"/>
        <w:jc w:val="center"/>
        <w:rPr>
          <w:rFonts w:ascii="Arial" w:eastAsia="Arial" w:hAnsi="Arial" w:cs="Arial"/>
          <w:b/>
          <w:bCs/>
          <w:smallCaps/>
          <w:color w:val="4472C4"/>
          <w:sz w:val="24"/>
          <w:szCs w:val="24"/>
        </w:rPr>
      </w:pPr>
    </w:p>
    <w:p w14:paraId="0659A801" w14:textId="4EFFEAE3" w:rsidR="00CF0777" w:rsidRDefault="00C868F4">
      <w:pPr>
        <w:spacing w:before="0"/>
        <w:ind w:left="720" w:hanging="360"/>
        <w:jc w:val="center"/>
        <w:rPr>
          <w:rFonts w:ascii="Arial" w:eastAsia="Arial" w:hAnsi="Arial" w:cs="Arial"/>
          <w:b/>
          <w:bCs/>
          <w:smallCaps/>
          <w:color w:val="0563C1"/>
          <w:sz w:val="36"/>
          <w:szCs w:val="36"/>
        </w:rPr>
      </w:pPr>
      <w:r>
        <w:rPr>
          <w:rFonts w:ascii="Arial" w:eastAsia="Arial" w:hAnsi="Arial" w:cs="Arial"/>
          <w:b/>
          <w:bCs/>
          <w:smallCaps/>
          <w:color w:val="0563C1"/>
          <w:sz w:val="36"/>
          <w:szCs w:val="36"/>
        </w:rPr>
        <w:t>ЗАЯВК</w:t>
      </w:r>
      <w:r w:rsidR="00657C08">
        <w:rPr>
          <w:rFonts w:ascii="Arial" w:eastAsia="Arial" w:hAnsi="Arial" w:cs="Arial"/>
          <w:b/>
          <w:bCs/>
          <w:smallCaps/>
          <w:color w:val="0563C1"/>
          <w:sz w:val="36"/>
          <w:szCs w:val="36"/>
        </w:rPr>
        <w:t>А</w:t>
      </w:r>
      <w:r>
        <w:rPr>
          <w:rFonts w:ascii="Arial" w:eastAsia="Arial" w:hAnsi="Arial" w:cs="Arial"/>
          <w:b/>
          <w:bCs/>
          <w:smallCaps/>
          <w:color w:val="0563C1"/>
          <w:sz w:val="36"/>
          <w:szCs w:val="36"/>
        </w:rPr>
        <w:t xml:space="preserve"> НА КОНКУРС </w:t>
      </w:r>
    </w:p>
    <w:p w14:paraId="0659A802" w14:textId="77777777" w:rsidR="00CF0777" w:rsidRDefault="00CF0777">
      <w:pPr>
        <w:spacing w:before="0"/>
        <w:ind w:left="720" w:hanging="360"/>
        <w:jc w:val="center"/>
        <w:rPr>
          <w:rFonts w:ascii="Arial" w:eastAsia="Arial" w:hAnsi="Arial" w:cs="Arial"/>
          <w:b/>
          <w:bCs/>
          <w:smallCaps/>
          <w:color w:val="0563C1"/>
          <w:sz w:val="36"/>
          <w:szCs w:val="36"/>
        </w:rPr>
      </w:pPr>
    </w:p>
    <w:p w14:paraId="0659A803" w14:textId="23AB1744" w:rsidR="00CF0777" w:rsidRDefault="0058683B" w:rsidP="0058683B">
      <w:pPr>
        <w:pStyle w:val="Heading1"/>
        <w:spacing w:before="0"/>
        <w:jc w:val="center"/>
        <w:rPr>
          <w:rFonts w:ascii="Arial" w:eastAsia="Arial" w:hAnsi="Arial" w:cs="Arial"/>
          <w:smallCaps/>
          <w:color w:val="0563C1"/>
        </w:rPr>
      </w:pPr>
      <w:bookmarkStart w:id="0" w:name="_heading=h.3rqvc7voj2af" w:colFirst="0" w:colLast="0"/>
      <w:bookmarkEnd w:id="0"/>
      <w:r w:rsidRPr="0058683B">
        <w:rPr>
          <w:rFonts w:ascii="Arial" w:eastAsia="Arial" w:hAnsi="Arial" w:cs="Arial"/>
          <w:smallCaps/>
          <w:color w:val="0563C1"/>
        </w:rPr>
        <w:t>Программа поддержки женщин, осуществляющих экономическую деятельность на уровне домашнего хозяйства</w:t>
      </w:r>
    </w:p>
    <w:p w14:paraId="2E600C6F" w14:textId="77777777" w:rsidR="00D62FA9" w:rsidRPr="00D62FA9" w:rsidRDefault="00D62FA9" w:rsidP="00D62FA9"/>
    <w:p w14:paraId="152D3A2E" w14:textId="77777777" w:rsidR="00E75753" w:rsidRPr="00E75753" w:rsidRDefault="00E75753" w:rsidP="00E75753"/>
    <w:p w14:paraId="0659A806" w14:textId="77777777" w:rsidR="00CF0777" w:rsidRDefault="00C868F4">
      <w:pPr>
        <w:pStyle w:val="Heading1"/>
        <w:spacing w:before="0"/>
        <w:jc w:val="center"/>
        <w:rPr>
          <w:rFonts w:ascii="Arial" w:eastAsia="Arial" w:hAnsi="Arial" w:cs="Arial"/>
          <w:i/>
          <w:iCs/>
          <w:sz w:val="24"/>
          <w:szCs w:val="24"/>
        </w:rPr>
      </w:pPr>
      <w:bookmarkStart w:id="1" w:name="_heading=h.4dxucaok2ybo" w:colFirst="0" w:colLast="0"/>
      <w:bookmarkStart w:id="2" w:name="_heading=h.hq7b2y6zx3g5" w:colFirst="0" w:colLast="0"/>
      <w:bookmarkStart w:id="3" w:name="_heading=h.6fs7plt2q0fy" w:colFirst="0" w:colLast="0"/>
      <w:bookmarkEnd w:id="1"/>
      <w:bookmarkEnd w:id="2"/>
      <w:bookmarkEnd w:id="3"/>
      <w:r>
        <w:rPr>
          <w:rFonts w:ascii="Arial" w:eastAsia="Arial" w:hAnsi="Arial" w:cs="Arial"/>
          <w:i/>
          <w:iCs/>
          <w:smallCaps/>
          <w:sz w:val="24"/>
          <w:szCs w:val="24"/>
        </w:rPr>
        <w:t>Поддержка предоставляется в рамках проекта «Устойчивые сообщества через расширение прав и возможностей женщин, этап II», финансируемого Швецией и Норвегией и реализуемого Программой Организации Объединенных Наций по развитию (ПРООН Молдова)</w:t>
      </w:r>
    </w:p>
    <w:p w14:paraId="0659A807" w14:textId="77777777" w:rsidR="00CF0777" w:rsidRDefault="00CF0777">
      <w:pPr>
        <w:spacing w:before="0"/>
        <w:jc w:val="center"/>
        <w:rPr>
          <w:rFonts w:ascii="Arial" w:eastAsia="Arial" w:hAnsi="Arial" w:cs="Arial"/>
          <w:b/>
          <w:bCs/>
          <w:sz w:val="36"/>
          <w:szCs w:val="36"/>
        </w:rPr>
      </w:pPr>
    </w:p>
    <w:p w14:paraId="0659A808" w14:textId="77777777" w:rsidR="00CF0777" w:rsidRDefault="00C868F4">
      <w:pPr>
        <w:pStyle w:val="Heading1"/>
        <w:spacing w:before="0" w:after="0" w:line="240" w:lineRule="auto"/>
        <w:jc w:val="left"/>
        <w:rPr>
          <w:rFonts w:ascii="Arial" w:eastAsia="Arial" w:hAnsi="Arial" w:cs="Arial"/>
          <w:smallCaps/>
          <w:color w:val="0000FF"/>
          <w:sz w:val="24"/>
          <w:szCs w:val="24"/>
        </w:rPr>
      </w:pPr>
      <w:r>
        <w:pict w14:anchorId="0659A9A0">
          <v:rect id="_x0000_i1025" style="width:0;height:1.5pt" o:hralign="center" o:hrstd="t" o:hr="t" fillcolor="#a0a0a0" stroked="f"/>
        </w:pict>
      </w:r>
    </w:p>
    <w:p w14:paraId="0659A809" w14:textId="77777777" w:rsidR="00CF0777" w:rsidRDefault="00CF0777">
      <w:pPr>
        <w:spacing w:before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0659A80A" w14:textId="77777777" w:rsidR="00CF0777" w:rsidRDefault="00CF0777">
      <w:pPr>
        <w:spacing w:before="0"/>
        <w:ind w:left="0" w:firstLine="0"/>
        <w:jc w:val="left"/>
        <w:rPr>
          <w:rFonts w:ascii="Arial" w:eastAsia="Arial" w:hAnsi="Arial" w:cs="Arial"/>
          <w:b/>
          <w:bCs/>
          <w:sz w:val="24"/>
          <w:szCs w:val="24"/>
        </w:rPr>
      </w:pPr>
    </w:p>
    <w:p w14:paraId="0659A80B" w14:textId="77777777" w:rsidR="00CF0777" w:rsidRDefault="00C868F4">
      <w:pPr>
        <w:spacing w:before="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КРАЙНИЙ СРОК ПОДАЧИ ЗАЯВОК: </w:t>
      </w:r>
    </w:p>
    <w:p w14:paraId="0659A80C" w14:textId="77777777" w:rsidR="00CF0777" w:rsidRDefault="00C868F4">
      <w:pPr>
        <w:spacing w:before="0"/>
        <w:jc w:val="center"/>
        <w:rPr>
          <w:rFonts w:ascii="Arial" w:eastAsia="Arial" w:hAnsi="Arial" w:cs="Arial"/>
          <w:b/>
          <w:bCs/>
          <w:color w:val="0563C1"/>
          <w:sz w:val="24"/>
          <w:szCs w:val="24"/>
        </w:rPr>
      </w:pPr>
      <w:r>
        <w:rPr>
          <w:rFonts w:ascii="Arial" w:eastAsia="Arial" w:hAnsi="Arial" w:cs="Arial"/>
          <w:b/>
          <w:bCs/>
          <w:color w:val="0563C1"/>
        </w:rPr>
        <w:t>25 августа 2026, 17:00</w:t>
      </w:r>
    </w:p>
    <w:p w14:paraId="0659A80D" w14:textId="77777777" w:rsidR="00CF0777" w:rsidRDefault="00CF0777">
      <w:pPr>
        <w:spacing w:before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0659A80E" w14:textId="77777777" w:rsidR="00CF0777" w:rsidRDefault="00CF0777">
      <w:pPr>
        <w:spacing w:before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0659A80F" w14:textId="77777777" w:rsidR="00CF0777" w:rsidRDefault="00CF0777">
      <w:pPr>
        <w:spacing w:before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0659A810" w14:textId="77777777" w:rsidR="00CF0777" w:rsidRDefault="00CF0777">
      <w:pPr>
        <w:spacing w:before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0659A811" w14:textId="77777777" w:rsidR="00CF0777" w:rsidRDefault="00CF0777">
      <w:pPr>
        <w:spacing w:before="0"/>
        <w:ind w:left="0" w:firstLine="0"/>
        <w:jc w:val="left"/>
        <w:rPr>
          <w:rFonts w:ascii="Arial" w:eastAsia="Arial" w:hAnsi="Arial" w:cs="Arial"/>
          <w:b/>
          <w:bCs/>
          <w:sz w:val="24"/>
          <w:szCs w:val="24"/>
        </w:rPr>
      </w:pPr>
    </w:p>
    <w:p w14:paraId="0659A812" w14:textId="77777777" w:rsidR="00CF0777" w:rsidRDefault="00CF0777">
      <w:pPr>
        <w:spacing w:before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0659A813" w14:textId="77777777" w:rsidR="00CF0777" w:rsidRDefault="00CF0777">
      <w:pPr>
        <w:spacing w:before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0659A814" w14:textId="77777777" w:rsidR="00CF0777" w:rsidRDefault="00CF0777">
      <w:pPr>
        <w:spacing w:before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0659A815" w14:textId="77777777" w:rsidR="00CF0777" w:rsidRDefault="00C868F4">
      <w:pPr>
        <w:spacing w:before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8"/>
          <w:szCs w:val="28"/>
        </w:rPr>
        <w:t>2026</w:t>
      </w:r>
      <w:r>
        <w:br w:type="page"/>
      </w:r>
    </w:p>
    <w:p w14:paraId="0659A816" w14:textId="77777777" w:rsidR="00CF0777" w:rsidRDefault="00C868F4">
      <w:pPr>
        <w:pStyle w:val="Heading1"/>
        <w:spacing w:before="0" w:after="0" w:line="240" w:lineRule="auto"/>
        <w:jc w:val="left"/>
        <w:rPr>
          <w:rFonts w:ascii="Arial" w:eastAsia="Arial" w:hAnsi="Arial" w:cs="Arial"/>
          <w:smallCaps/>
          <w:color w:val="0563C1"/>
          <w:sz w:val="24"/>
          <w:szCs w:val="24"/>
        </w:rPr>
      </w:pPr>
      <w:r>
        <w:rPr>
          <w:rFonts w:ascii="Arial" w:eastAsia="Arial" w:hAnsi="Arial" w:cs="Arial"/>
          <w:smallCaps/>
          <w:color w:val="0563C1"/>
          <w:sz w:val="24"/>
          <w:szCs w:val="24"/>
        </w:rPr>
        <w:lastRenderedPageBreak/>
        <w:t>I. КОНТЕКСТ</w:t>
      </w:r>
    </w:p>
    <w:p w14:paraId="0659A817" w14:textId="77777777" w:rsidR="00CF0777" w:rsidRDefault="00CF0777">
      <w:pPr>
        <w:spacing w:before="0"/>
        <w:ind w:left="0" w:firstLine="0"/>
        <w:rPr>
          <w:rFonts w:ascii="Arial" w:eastAsia="Arial" w:hAnsi="Arial" w:cs="Arial"/>
          <w:b/>
          <w:bCs/>
        </w:rPr>
      </w:pPr>
    </w:p>
    <w:p w14:paraId="1BF379F8" w14:textId="01AC6F9D" w:rsidR="00C82044" w:rsidRPr="00C82044" w:rsidRDefault="00E93BE1" w:rsidP="00C82044">
      <w:pPr>
        <w:spacing w:before="0"/>
        <w:ind w:left="0" w:firstLine="0"/>
        <w:rPr>
          <w:rFonts w:ascii="Arial" w:eastAsia="Arial" w:hAnsi="Arial" w:cs="Arial"/>
        </w:rPr>
      </w:pPr>
      <w:r w:rsidRPr="00E93BE1">
        <w:rPr>
          <w:rFonts w:ascii="Arial" w:eastAsia="Arial" w:hAnsi="Arial" w:cs="Arial"/>
        </w:rPr>
        <w:t>Р</w:t>
      </w:r>
      <w:r w:rsidR="00C82044" w:rsidRPr="00C82044">
        <w:rPr>
          <w:rFonts w:ascii="Arial" w:eastAsia="Arial" w:hAnsi="Arial" w:cs="Arial"/>
        </w:rPr>
        <w:t>еспублика Молдова все в большей степени подвергается воздействию изменения климата, при этом сельские сообщества, и особенно женщины, наиболее остро ощущают его последствия из-за ограниченного доступа к ресурсам, услугам и устойчивым экономическим возможностям.</w:t>
      </w:r>
    </w:p>
    <w:p w14:paraId="669ACD06" w14:textId="77777777" w:rsidR="00C82044" w:rsidRPr="00C82044" w:rsidRDefault="00C82044" w:rsidP="00C82044">
      <w:pPr>
        <w:spacing w:before="0"/>
        <w:ind w:left="0" w:firstLine="0"/>
        <w:rPr>
          <w:rFonts w:ascii="Arial" w:eastAsia="Arial" w:hAnsi="Arial" w:cs="Arial"/>
        </w:rPr>
      </w:pPr>
    </w:p>
    <w:p w14:paraId="5BB84648" w14:textId="77777777" w:rsidR="00C82044" w:rsidRPr="00C82044" w:rsidRDefault="00C82044" w:rsidP="00C82044">
      <w:pPr>
        <w:spacing w:before="0"/>
        <w:ind w:left="0" w:firstLine="0"/>
        <w:rPr>
          <w:rFonts w:ascii="Arial" w:eastAsia="Arial" w:hAnsi="Arial" w:cs="Arial"/>
        </w:rPr>
      </w:pPr>
      <w:r w:rsidRPr="00C82044">
        <w:rPr>
          <w:rFonts w:ascii="Arial" w:eastAsia="Arial" w:hAnsi="Arial" w:cs="Arial"/>
        </w:rPr>
        <w:t>Что касается социально-экономических последствий изменения климата, важно подчеркнуть, что женщины и мужчины затрагиваются ими по-разному в зависимости от ролей и обязанностей, которые им отведены в обществе. Например, потеря доходов может сильнее сказаться на женщинах, чем на мужчинах, особенно на женщинах, возглавляющих домохозяйства, вследствие ограниченных возможностей, обусловленных сохраняющимися в обществе гендерными стереотипами. На уровне домохозяйства ответственность за уход за пожилыми людьми, ведение домашнего хозяйства и обеспечение повседневных потребностей зачастую ложится на женщин.</w:t>
      </w:r>
    </w:p>
    <w:p w14:paraId="476D0F99" w14:textId="77777777" w:rsidR="00C82044" w:rsidRPr="00C82044" w:rsidRDefault="00C82044" w:rsidP="00C82044">
      <w:pPr>
        <w:spacing w:before="0"/>
        <w:ind w:left="0" w:firstLine="0"/>
        <w:rPr>
          <w:rFonts w:ascii="Arial" w:eastAsia="Arial" w:hAnsi="Arial" w:cs="Arial"/>
        </w:rPr>
      </w:pPr>
    </w:p>
    <w:p w14:paraId="3DFC3973" w14:textId="77777777" w:rsidR="00C82044" w:rsidRPr="00C82044" w:rsidRDefault="00C82044" w:rsidP="00C82044">
      <w:pPr>
        <w:spacing w:before="0"/>
        <w:ind w:left="0" w:firstLine="0"/>
        <w:rPr>
          <w:rFonts w:ascii="Arial" w:eastAsia="Arial" w:hAnsi="Arial" w:cs="Arial"/>
        </w:rPr>
      </w:pPr>
      <w:r w:rsidRPr="00C82044">
        <w:rPr>
          <w:rFonts w:ascii="Arial" w:eastAsia="Arial" w:hAnsi="Arial" w:cs="Arial"/>
        </w:rPr>
        <w:t>В рамках настоящего конкурса проект предоставит финансовую поддержку не менее чем 160 женщинам, осуществляющим экономическую деятельность на уровне домохозяйства, для реализации проектов, направленных на повышение энергоэффективности, адаптацию к изменению климата и обеспечение устойчивых источников средств к существованию в соответствии с положениями Планов действий в области устойчивой энергии и климата (ПДУЭК). Из 160 проектов не менее 20 будут реализованы на левом берегу Днестра.</w:t>
      </w:r>
    </w:p>
    <w:p w14:paraId="1034B497" w14:textId="77777777" w:rsidR="00C82044" w:rsidRPr="00C82044" w:rsidRDefault="00C82044" w:rsidP="00C82044">
      <w:pPr>
        <w:spacing w:before="0"/>
        <w:ind w:left="0" w:firstLine="0"/>
        <w:rPr>
          <w:rFonts w:ascii="Arial" w:eastAsia="Arial" w:hAnsi="Arial" w:cs="Arial"/>
        </w:rPr>
      </w:pPr>
    </w:p>
    <w:p w14:paraId="0659A81D" w14:textId="5100C717" w:rsidR="00CF0777" w:rsidRDefault="00C82044" w:rsidP="00C82044">
      <w:pPr>
        <w:spacing w:before="0"/>
        <w:ind w:left="0" w:firstLine="0"/>
        <w:rPr>
          <w:rFonts w:ascii="Arial" w:eastAsia="Arial" w:hAnsi="Arial" w:cs="Arial"/>
        </w:rPr>
      </w:pPr>
      <w:r w:rsidRPr="00C82044">
        <w:rPr>
          <w:rFonts w:ascii="Arial" w:eastAsia="Arial" w:hAnsi="Arial" w:cs="Arial"/>
        </w:rPr>
        <w:t>Настоящий конкурс открыт для 42 сообществ, отобранных на конкурсной основе (EoI24/02956 и EoI25/03011) в рамках проекта «Устойчивые сообщества через расширение прав и возможностей женщин, этап II», которые получают поддержку в разработке гендерно-ориентированных Планов действий в области устойчивой энергии и климата (ПДУЭК). В рамках данного конкурса проект предоставляет финансовую поддержку женщинам для внедрения местных климатически устойчивых решений, которые непосредственно способствуют достижению целей и выполнению обязательств, предусмотренных ПДУЭК соответствующих сообществ.</w:t>
      </w:r>
    </w:p>
    <w:p w14:paraId="0245D21D" w14:textId="77777777" w:rsidR="00C82044" w:rsidRDefault="00C82044" w:rsidP="00C82044">
      <w:pPr>
        <w:spacing w:before="0"/>
        <w:ind w:left="0" w:firstLine="0"/>
        <w:rPr>
          <w:rFonts w:ascii="Arial" w:eastAsia="Arial" w:hAnsi="Arial" w:cs="Arial"/>
          <w:color w:val="0563C1"/>
        </w:rPr>
      </w:pPr>
    </w:p>
    <w:p w14:paraId="0659A81E" w14:textId="77777777" w:rsidR="00CF0777" w:rsidRDefault="00C868F4">
      <w:pPr>
        <w:spacing w:before="0"/>
        <w:ind w:left="0" w:firstLine="0"/>
        <w:rPr>
          <w:rFonts w:ascii="Arial" w:eastAsia="Arial" w:hAnsi="Arial" w:cs="Arial"/>
          <w:b/>
          <w:bCs/>
          <w:smallCaps/>
          <w:color w:val="0563C1"/>
          <w:sz w:val="24"/>
          <w:szCs w:val="24"/>
        </w:rPr>
      </w:pPr>
      <w:r>
        <w:rPr>
          <w:rFonts w:ascii="Arial" w:eastAsia="Arial" w:hAnsi="Arial" w:cs="Arial"/>
          <w:b/>
          <w:bCs/>
          <w:smallCaps/>
          <w:color w:val="0563C1"/>
          <w:sz w:val="24"/>
          <w:szCs w:val="24"/>
        </w:rPr>
        <w:t>II. ИНФОРМАЦИЯ О ПРОЕКТЕ</w:t>
      </w:r>
    </w:p>
    <w:p w14:paraId="0659A81F" w14:textId="77777777" w:rsidR="00CF0777" w:rsidRDefault="00CF0777">
      <w:pPr>
        <w:spacing w:before="0"/>
        <w:ind w:left="0" w:firstLine="0"/>
        <w:rPr>
          <w:rFonts w:ascii="Arial" w:eastAsia="Arial" w:hAnsi="Arial" w:cs="Arial"/>
        </w:rPr>
      </w:pPr>
    </w:p>
    <w:p w14:paraId="0659A820" w14:textId="77777777" w:rsidR="00CF0777" w:rsidRDefault="00C868F4">
      <w:pPr>
        <w:spacing w:before="0"/>
        <w:ind w:left="0"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Проект «Устойчивые сообщества через расширение прав и возможностей женщин, этап II» финансируется Швецией и Норвегией и реализуется Программой Организации Объединенных Наций по развитию (ПРООН в Молдове).</w:t>
      </w:r>
    </w:p>
    <w:p w14:paraId="0659A821" w14:textId="77777777" w:rsidR="00CF0777" w:rsidRDefault="00C868F4">
      <w:pPr>
        <w:spacing w:before="0"/>
        <w:ind w:left="0"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Настоящее Руководство касается процедур и критериев отбора, которые будут применяться при отборе женщин, занимающихся экономической деятельностью на уровне домашнего хозяйства, из 42 населённых пунктов, соответствующих критериям участия в Проекте, с целью предоставления неденежной поддержки для внедрения решений, обеспечивающих устойчивость к изменению климата и согласованных с ПДУКК населенного пункта проживания.</w:t>
      </w:r>
    </w:p>
    <w:p w14:paraId="0659A822" w14:textId="77777777" w:rsidR="00CF0777" w:rsidRDefault="00CF0777">
      <w:pPr>
        <w:spacing w:before="0"/>
        <w:ind w:left="0" w:firstLine="0"/>
        <w:rPr>
          <w:rFonts w:ascii="Arial" w:eastAsia="Arial" w:hAnsi="Arial" w:cs="Arial"/>
        </w:rPr>
      </w:pPr>
    </w:p>
    <w:p w14:paraId="0659A823" w14:textId="77777777" w:rsidR="00CF0777" w:rsidRDefault="00C868F4">
      <w:pPr>
        <w:spacing w:before="0"/>
        <w:ind w:left="0" w:firstLine="0"/>
        <w:rPr>
          <w:rFonts w:ascii="Arial" w:eastAsia="Arial" w:hAnsi="Arial" w:cs="Arial"/>
          <w:b/>
          <w:bCs/>
          <w:i/>
          <w:iCs/>
        </w:rPr>
      </w:pPr>
      <w:r>
        <w:rPr>
          <w:rFonts w:ascii="Arial" w:eastAsia="Arial" w:hAnsi="Arial" w:cs="Arial"/>
          <w:i/>
          <w:iCs/>
        </w:rPr>
        <w:t>Примечание: Бенефициарки Программы не получат безвозмездную финансовую помощь в виде денежной суммы; они получат непосредственно товары, оборудование и/или услуги, утверждённые в заявке на участие, в пределах лимита 6 000 долларов США.</w:t>
      </w:r>
    </w:p>
    <w:p w14:paraId="0659A824" w14:textId="77777777" w:rsidR="00CF0777" w:rsidRDefault="00CF0777">
      <w:pPr>
        <w:spacing w:before="0"/>
        <w:ind w:left="0" w:firstLine="0"/>
        <w:rPr>
          <w:rFonts w:ascii="Arial" w:eastAsia="Arial" w:hAnsi="Arial" w:cs="Arial"/>
          <w:i/>
          <w:iCs/>
        </w:rPr>
      </w:pPr>
    </w:p>
    <w:p w14:paraId="0659A825" w14:textId="77777777" w:rsidR="00CF0777" w:rsidRDefault="00C868F4">
      <w:pPr>
        <w:spacing w:before="0"/>
        <w:ind w:left="0" w:firstLine="0"/>
        <w:rPr>
          <w:rFonts w:ascii="Arial" w:eastAsia="Arial" w:hAnsi="Arial" w:cs="Arial"/>
          <w:b/>
          <w:bCs/>
        </w:rPr>
      </w:pPr>
      <w:bookmarkStart w:id="4" w:name="_heading=h.xdqg1o332ztq" w:colFirst="0" w:colLast="0"/>
      <w:bookmarkEnd w:id="4"/>
      <w:r>
        <w:rPr>
          <w:rFonts w:ascii="Arial" w:eastAsia="Arial" w:hAnsi="Arial" w:cs="Arial"/>
          <w:b/>
          <w:bCs/>
        </w:rPr>
        <w:t xml:space="preserve">Настоящий Гид определяет процедуры и критерии отбора, которые будут применяться для отбора женщин, осуществляющих экономическую деятельность на уровне домашнего хозяйства. </w:t>
      </w:r>
    </w:p>
    <w:p w14:paraId="0659A826" w14:textId="77777777" w:rsidR="00CF0777" w:rsidRDefault="00CF0777">
      <w:pPr>
        <w:ind w:left="0" w:firstLine="0"/>
        <w:rPr>
          <w:rFonts w:ascii="Arial" w:eastAsia="Arial" w:hAnsi="Arial" w:cs="Arial"/>
        </w:rPr>
      </w:pPr>
    </w:p>
    <w:p w14:paraId="0659A827" w14:textId="77777777" w:rsidR="00CF0777" w:rsidRDefault="00C868F4">
      <w:pPr>
        <w:pStyle w:val="Heading1"/>
        <w:rPr>
          <w:rFonts w:ascii="Arial" w:eastAsia="Arial" w:hAnsi="Arial" w:cs="Arial"/>
          <w:smallCaps/>
          <w:color w:val="0563C1"/>
          <w:sz w:val="24"/>
          <w:szCs w:val="24"/>
        </w:rPr>
      </w:pPr>
      <w:r>
        <w:rPr>
          <w:rFonts w:ascii="Arial" w:eastAsia="Arial" w:hAnsi="Arial" w:cs="Arial"/>
          <w:smallCaps/>
          <w:color w:val="0563C1"/>
          <w:sz w:val="24"/>
          <w:szCs w:val="24"/>
        </w:rPr>
        <w:t>III. ЦЕЛЬ И ЗАДАЧИ ПРОГРАММЫ ПОДДЕРЖКИ ЖЕНЩИН, ВЕДУЩИХ ЭКОНОМИЧЕСКУЮ ДЕЯТЕЛЬНОСТЬ НА УРОВНЕ ДОМАШНЕГО ХОЗЯЙСТВА.</w:t>
      </w:r>
    </w:p>
    <w:p w14:paraId="0659A828" w14:textId="77777777" w:rsidR="00CF0777" w:rsidRDefault="00CF0777">
      <w:pPr>
        <w:spacing w:before="0"/>
        <w:ind w:left="0" w:firstLine="0"/>
        <w:rPr>
          <w:rFonts w:ascii="Arial" w:eastAsia="Arial" w:hAnsi="Arial" w:cs="Arial"/>
          <w:b/>
          <w:bCs/>
        </w:rPr>
      </w:pPr>
    </w:p>
    <w:p w14:paraId="0659A829" w14:textId="77777777" w:rsidR="00CF0777" w:rsidRDefault="00C868F4">
      <w:pPr>
        <w:spacing w:before="0"/>
        <w:ind w:left="0" w:firstLine="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Целью настоящей Программы</w:t>
      </w:r>
      <w:r>
        <w:rPr>
          <w:rFonts w:ascii="Arial" w:eastAsia="Arial" w:hAnsi="Arial" w:cs="Arial"/>
        </w:rPr>
        <w:t xml:space="preserve"> является предоставление женщинам, ведущим экономическую деятельность на уровне домашнего хозяйства, неденежной поддержки (в виде товаров, оборудования и/или услуг) для внедрения локальных решений, устойчивых к изменению климата, соответствующих приоритетам, определённым в SECAP сообщества проживания, способствуя тем самым:</w:t>
      </w:r>
    </w:p>
    <w:p w14:paraId="0659A82A" w14:textId="77777777" w:rsidR="00CF0777" w:rsidRDefault="00C868F4">
      <w:pPr>
        <w:numPr>
          <w:ilvl w:val="0"/>
          <w:numId w:val="1"/>
        </w:numPr>
        <w:spacing w:befor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развитию более энергоэффективных и устойчивых к изменению климата экономических видов деятельности на уровне домашнего хозяйства, возглавляемых женщинами;</w:t>
      </w:r>
    </w:p>
    <w:p w14:paraId="0659A82B" w14:textId="77777777" w:rsidR="00CF0777" w:rsidRDefault="00C868F4">
      <w:pPr>
        <w:numPr>
          <w:ilvl w:val="0"/>
          <w:numId w:val="1"/>
        </w:numPr>
        <w:spacing w:befor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снижению уязвимости домашних хозяйств, возглавляемых/управляемых женщинами, посредством внедрения решений в области энергоэффективности, адаптации к изменению климата и устойчивых источников средств к существованию, в соответствии с обязательствами, предусмотренными местным SECAP.</w:t>
      </w:r>
    </w:p>
    <w:p w14:paraId="0659A82C" w14:textId="77777777" w:rsidR="00CF0777" w:rsidRDefault="00CF0777">
      <w:pPr>
        <w:spacing w:before="0"/>
        <w:ind w:left="0" w:firstLine="0"/>
        <w:rPr>
          <w:rFonts w:ascii="Arial" w:eastAsia="Arial" w:hAnsi="Arial" w:cs="Arial"/>
          <w:b/>
          <w:bCs/>
        </w:rPr>
      </w:pPr>
    </w:p>
    <w:p w14:paraId="0659A82D" w14:textId="77777777" w:rsidR="00CF0777" w:rsidRDefault="00C868F4">
      <w:pPr>
        <w:spacing w:before="0"/>
        <w:ind w:left="0" w:firstLine="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Целевая группа:</w:t>
      </w:r>
      <w:r>
        <w:rPr>
          <w:rFonts w:ascii="Arial" w:eastAsia="Arial" w:hAnsi="Arial" w:cs="Arial"/>
        </w:rPr>
        <w:t xml:space="preserve"> женщина с экономической деятельностью на уровне домашнего хозяйства, проживающие в одном из 42 населённых пунктов, отвечающих критериям отбора.</w:t>
      </w:r>
    </w:p>
    <w:p w14:paraId="0659A82E" w14:textId="77777777" w:rsidR="00CF0777" w:rsidRDefault="00CF0777">
      <w:pPr>
        <w:spacing w:before="0"/>
        <w:ind w:left="0" w:firstLine="0"/>
        <w:rPr>
          <w:rFonts w:ascii="Arial" w:eastAsia="Arial" w:hAnsi="Arial" w:cs="Arial"/>
        </w:rPr>
      </w:pPr>
    </w:p>
    <w:p w14:paraId="0659A82F" w14:textId="77777777" w:rsidR="00CF0777" w:rsidRDefault="00C868F4">
      <w:pPr>
        <w:spacing w:before="0"/>
        <w:ind w:left="0"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В рамках данной Программы будет оказана поддержка 160 проектам на уровне домашнего хозяйства, из которых не менее 20 будут реализованы на левом берегу Днестра. Отбор бенефициарок осуществляется посредством доступного, прозрачного и справедливого конкурса, обеспечивающего равные возможности доступа к ресурсам для всех соответствующих критериям заявительниц.</w:t>
      </w:r>
    </w:p>
    <w:p w14:paraId="0659A830" w14:textId="77777777" w:rsidR="00CF0777" w:rsidRDefault="00CF0777">
      <w:pPr>
        <w:spacing w:before="0"/>
        <w:ind w:left="0" w:firstLine="0"/>
        <w:rPr>
          <w:rFonts w:ascii="Arial" w:eastAsia="Arial" w:hAnsi="Arial" w:cs="Arial"/>
        </w:rPr>
      </w:pPr>
    </w:p>
    <w:p w14:paraId="0659A831" w14:textId="77777777" w:rsidR="00CF0777" w:rsidRDefault="00CF0777">
      <w:pPr>
        <w:spacing w:before="0"/>
        <w:ind w:left="0" w:right="164" w:firstLine="0"/>
        <w:rPr>
          <w:rFonts w:ascii="Arial" w:eastAsia="Arial" w:hAnsi="Arial" w:cs="Arial"/>
          <w:color w:val="0563C1"/>
          <w:sz w:val="24"/>
          <w:szCs w:val="24"/>
        </w:rPr>
      </w:pPr>
    </w:p>
    <w:p w14:paraId="0659A832" w14:textId="77777777" w:rsidR="00CF0777" w:rsidRDefault="00C868F4">
      <w:pPr>
        <w:pStyle w:val="Heading1"/>
        <w:spacing w:before="0" w:after="0" w:line="240" w:lineRule="auto"/>
        <w:jc w:val="left"/>
        <w:rPr>
          <w:rFonts w:ascii="Arial" w:eastAsia="Arial" w:hAnsi="Arial" w:cs="Arial"/>
          <w:smallCaps/>
          <w:color w:val="0563C1"/>
          <w:sz w:val="24"/>
          <w:szCs w:val="24"/>
        </w:rPr>
      </w:pPr>
      <w:r>
        <w:rPr>
          <w:rFonts w:ascii="Arial" w:eastAsia="Arial" w:hAnsi="Arial" w:cs="Arial"/>
          <w:smallCaps/>
          <w:color w:val="0563C1"/>
          <w:sz w:val="24"/>
          <w:szCs w:val="24"/>
        </w:rPr>
        <w:t>IV. ЗОНЫ, В КОТОРЫХ МОЖЕТ ОСУЩЕСТВЛЯТЬСЯ ЭКОНОМИЧЕСКАЯ ДЕЯТЕЛЬНОСТЬ</w:t>
      </w:r>
    </w:p>
    <w:p w14:paraId="0659A833" w14:textId="77777777" w:rsidR="00CF0777" w:rsidRDefault="00CF0777">
      <w:pPr>
        <w:spacing w:before="0"/>
        <w:ind w:left="0" w:firstLine="0"/>
        <w:rPr>
          <w:rFonts w:ascii="Arial" w:eastAsia="Arial" w:hAnsi="Arial" w:cs="Arial"/>
        </w:rPr>
      </w:pPr>
    </w:p>
    <w:p w14:paraId="0659A834" w14:textId="77777777" w:rsidR="00CF0777" w:rsidRDefault="00C868F4">
      <w:pPr>
        <w:spacing w:before="0"/>
        <w:ind w:left="0"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Заявки на получение неденежного финансирования могут подавать женщины, осуществляющие хозяйственную деятельность на уровне домашнего хозяйства и проживающие в одном из 42 населённых пунктов-партнёров в рамках проекта «Устойчивые сообщества через расширение прав и возможностей женщин, этап II».</w:t>
      </w:r>
    </w:p>
    <w:p w14:paraId="0659A835" w14:textId="77777777" w:rsidR="00CF0777" w:rsidRDefault="00C868F4">
      <w:pPr>
        <w:spacing w:before="0"/>
        <w:ind w:left="0"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  <w:b/>
          <w:bCs/>
          <w:i/>
          <w:iCs/>
        </w:rPr>
        <w:t>Таблица 1. Территориальная зона реализации проекта</w:t>
      </w:r>
    </w:p>
    <w:tbl>
      <w:tblPr>
        <w:tblStyle w:val="a"/>
        <w:tblW w:w="933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70"/>
        <w:gridCol w:w="5130"/>
        <w:gridCol w:w="3330"/>
      </w:tblGrid>
      <w:tr w:rsidR="00CF0777" w14:paraId="0659A839" w14:textId="77777777">
        <w:trPr>
          <w:trHeight w:val="405"/>
        </w:trPr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563C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36" w14:textId="77777777" w:rsidR="00CF0777" w:rsidRDefault="00C868F4">
            <w:pPr>
              <w:spacing w:before="0"/>
              <w:ind w:left="0" w:firstLine="0"/>
              <w:jc w:val="center"/>
              <w:rPr>
                <w:rFonts w:ascii="Arial" w:eastAsia="Arial" w:hAnsi="Arial" w:cs="Arial"/>
                <w:b/>
                <w:bCs/>
                <w:color w:val="FFFFFF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</w:rPr>
              <w:t>№.</w:t>
            </w:r>
          </w:p>
        </w:tc>
        <w:tc>
          <w:tcPr>
            <w:tcW w:w="51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563C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37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  <w:b/>
                <w:bCs/>
                <w:color w:val="FFFFFF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</w:rPr>
              <w:t>Населённый пункт</w:t>
            </w:r>
          </w:p>
        </w:tc>
        <w:tc>
          <w:tcPr>
            <w:tcW w:w="33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563C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38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  <w:b/>
                <w:bCs/>
                <w:color w:val="FFFFFF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</w:rPr>
              <w:t>Район / Регион</w:t>
            </w:r>
          </w:p>
        </w:tc>
      </w:tr>
      <w:tr w:rsidR="00CF0777" w14:paraId="0659A83D" w14:textId="77777777">
        <w:trPr>
          <w:trHeight w:val="40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3A" w14:textId="77777777" w:rsidR="00CF0777" w:rsidRDefault="00C868F4">
            <w:pPr>
              <w:spacing w:before="0"/>
              <w:ind w:left="0" w:firstLine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3B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Кетросу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3C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Дрокия</w:t>
            </w:r>
          </w:p>
        </w:tc>
      </w:tr>
      <w:tr w:rsidR="00CF0777" w14:paraId="0659A841" w14:textId="77777777">
        <w:trPr>
          <w:trHeight w:val="40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3E" w14:textId="77777777" w:rsidR="00CF0777" w:rsidRDefault="00C868F4">
            <w:pPr>
              <w:spacing w:before="0"/>
              <w:ind w:left="0" w:firstLine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3F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Костулень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40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Унгень</w:t>
            </w:r>
          </w:p>
        </w:tc>
      </w:tr>
      <w:tr w:rsidR="00CF0777" w14:paraId="0659A845" w14:textId="77777777">
        <w:trPr>
          <w:trHeight w:val="40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42" w14:textId="77777777" w:rsidR="00CF0777" w:rsidRDefault="00C868F4">
            <w:pPr>
              <w:spacing w:before="0"/>
              <w:ind w:left="0" w:firstLine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43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Фундурий Векь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44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Глодень</w:t>
            </w:r>
          </w:p>
        </w:tc>
      </w:tr>
      <w:tr w:rsidR="00CF0777" w14:paraId="0659A849" w14:textId="77777777">
        <w:trPr>
          <w:trHeight w:val="40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46" w14:textId="77777777" w:rsidR="00CF0777" w:rsidRDefault="00C868F4">
            <w:pPr>
              <w:spacing w:before="0"/>
              <w:ind w:left="0" w:firstLine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47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Хырбовэц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48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Новые Анены </w:t>
            </w:r>
          </w:p>
        </w:tc>
      </w:tr>
      <w:tr w:rsidR="00CF0777" w14:paraId="0659A84D" w14:textId="77777777">
        <w:trPr>
          <w:trHeight w:val="40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4A" w14:textId="77777777" w:rsidR="00CF0777" w:rsidRDefault="00C868F4">
            <w:pPr>
              <w:spacing w:before="0"/>
              <w:ind w:left="0" w:firstLine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5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4B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Типала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4C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Яловень</w:t>
            </w:r>
          </w:p>
        </w:tc>
      </w:tr>
      <w:tr w:rsidR="00CF0777" w14:paraId="0659A851" w14:textId="77777777">
        <w:trPr>
          <w:trHeight w:val="40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4E" w14:textId="77777777" w:rsidR="00CF0777" w:rsidRDefault="00C868F4">
            <w:pPr>
              <w:spacing w:before="0"/>
              <w:ind w:left="0" w:firstLine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4F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Каменка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50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Левый берег Днестра</w:t>
            </w:r>
          </w:p>
        </w:tc>
      </w:tr>
      <w:tr w:rsidR="00CF0777" w14:paraId="0659A855" w14:textId="77777777">
        <w:trPr>
          <w:trHeight w:val="40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52" w14:textId="77777777" w:rsidR="00CF0777" w:rsidRDefault="00C868F4">
            <w:pPr>
              <w:spacing w:before="0"/>
              <w:ind w:left="0" w:firstLine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53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Чобурчь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54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Левый берег Днестра</w:t>
            </w:r>
          </w:p>
        </w:tc>
      </w:tr>
      <w:tr w:rsidR="00CF0777" w14:paraId="0659A859" w14:textId="77777777">
        <w:trPr>
          <w:trHeight w:val="40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56" w14:textId="77777777" w:rsidR="00CF0777" w:rsidRDefault="00C868F4">
            <w:pPr>
              <w:spacing w:before="0"/>
              <w:ind w:left="0" w:firstLine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57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Бырнова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58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Окница</w:t>
            </w:r>
          </w:p>
        </w:tc>
      </w:tr>
      <w:tr w:rsidR="00CF0777" w14:paraId="0659A85D" w14:textId="77777777">
        <w:trPr>
          <w:trHeight w:val="40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5A" w14:textId="77777777" w:rsidR="00CF0777" w:rsidRDefault="00C868F4">
            <w:pPr>
              <w:spacing w:before="0"/>
              <w:ind w:left="0" w:firstLine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5B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Чок-Майдан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5C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АТО Гагаузия</w:t>
            </w:r>
          </w:p>
        </w:tc>
      </w:tr>
      <w:tr w:rsidR="00CF0777" w14:paraId="0659A861" w14:textId="77777777">
        <w:trPr>
          <w:trHeight w:val="40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5E" w14:textId="77777777" w:rsidR="00CF0777" w:rsidRDefault="00C868F4">
            <w:pPr>
              <w:spacing w:before="0"/>
              <w:ind w:left="0" w:firstLine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5F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Чучуля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60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Хынчешть</w:t>
            </w:r>
          </w:p>
        </w:tc>
      </w:tr>
      <w:tr w:rsidR="00CF0777" w14:paraId="0659A865" w14:textId="77777777">
        <w:trPr>
          <w:trHeight w:val="40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62" w14:textId="77777777" w:rsidR="00CF0777" w:rsidRDefault="00C868F4">
            <w:pPr>
              <w:spacing w:before="0"/>
              <w:ind w:left="0" w:firstLine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11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63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Старые Криганы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64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Кагул</w:t>
            </w:r>
          </w:p>
        </w:tc>
      </w:tr>
      <w:tr w:rsidR="00CF0777" w14:paraId="0659A869" w14:textId="77777777">
        <w:trPr>
          <w:trHeight w:val="40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66" w14:textId="77777777" w:rsidR="00CF0777" w:rsidRDefault="00C868F4">
            <w:pPr>
              <w:spacing w:before="0"/>
              <w:ind w:left="0" w:firstLine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67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Лозова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68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Стрэшень</w:t>
            </w:r>
          </w:p>
        </w:tc>
      </w:tr>
      <w:tr w:rsidR="00CF0777" w14:paraId="0659A86D" w14:textId="77777777">
        <w:trPr>
          <w:trHeight w:val="40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6A" w14:textId="77777777" w:rsidR="00CF0777" w:rsidRDefault="00C868F4">
            <w:pPr>
              <w:spacing w:before="0"/>
              <w:ind w:left="0" w:firstLine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13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6B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Манта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6C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Кагул</w:t>
            </w:r>
          </w:p>
        </w:tc>
      </w:tr>
      <w:tr w:rsidR="00CF0777" w14:paraId="0659A871" w14:textId="77777777">
        <w:trPr>
          <w:trHeight w:val="40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6E" w14:textId="77777777" w:rsidR="00CF0777" w:rsidRDefault="00C868F4">
            <w:pPr>
              <w:spacing w:before="0"/>
              <w:ind w:left="0" w:firstLine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14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6F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Михэйлень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70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Рышкань</w:t>
            </w:r>
          </w:p>
        </w:tc>
      </w:tr>
      <w:tr w:rsidR="00CF0777" w14:paraId="0659A875" w14:textId="77777777">
        <w:trPr>
          <w:trHeight w:val="40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72" w14:textId="77777777" w:rsidR="00CF0777" w:rsidRDefault="00C868F4">
            <w:pPr>
              <w:spacing w:before="0"/>
              <w:ind w:left="0" w:firstLine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73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Мындрешть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74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Теленешть</w:t>
            </w:r>
          </w:p>
        </w:tc>
      </w:tr>
      <w:tr w:rsidR="00CF0777" w14:paraId="0659A879" w14:textId="77777777">
        <w:trPr>
          <w:trHeight w:val="40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76" w14:textId="77777777" w:rsidR="00CF0777" w:rsidRDefault="00C868F4">
            <w:pPr>
              <w:spacing w:before="0"/>
              <w:ind w:left="0" w:firstLine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16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77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Рышкань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78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Рышкань</w:t>
            </w:r>
          </w:p>
        </w:tc>
      </w:tr>
      <w:tr w:rsidR="00CF0777" w14:paraId="0659A87D" w14:textId="77777777">
        <w:trPr>
          <w:trHeight w:val="40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7A" w14:textId="77777777" w:rsidR="00CF0777" w:rsidRDefault="00C868F4">
            <w:pPr>
              <w:spacing w:before="0"/>
              <w:ind w:left="0" w:firstLine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17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7B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Большая Слобозия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7C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Кагул</w:t>
            </w:r>
          </w:p>
        </w:tc>
      </w:tr>
      <w:tr w:rsidR="00CF0777" w14:paraId="0659A881" w14:textId="77777777">
        <w:trPr>
          <w:trHeight w:val="40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7E" w14:textId="77777777" w:rsidR="00CF0777" w:rsidRDefault="00C868F4">
            <w:pPr>
              <w:spacing w:before="0"/>
              <w:ind w:left="0" w:firstLine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7F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Урсоая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80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Кэушень</w:t>
            </w:r>
          </w:p>
        </w:tc>
      </w:tr>
      <w:tr w:rsidR="00CF0777" w14:paraId="0659A885" w14:textId="77777777">
        <w:trPr>
          <w:trHeight w:val="40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82" w14:textId="77777777" w:rsidR="00CF0777" w:rsidRDefault="00C868F4">
            <w:pPr>
              <w:spacing w:before="0"/>
              <w:ind w:left="0" w:firstLine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19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83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Ворничень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84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Стрэшень</w:t>
            </w:r>
          </w:p>
        </w:tc>
      </w:tr>
      <w:tr w:rsidR="00CF0777" w14:paraId="0659A889" w14:textId="77777777">
        <w:trPr>
          <w:trHeight w:val="40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86" w14:textId="77777777" w:rsidR="00CF0777" w:rsidRDefault="00C868F4">
            <w:pPr>
              <w:spacing w:before="0"/>
              <w:ind w:left="0" w:firstLine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87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Заим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88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Кэушень</w:t>
            </w:r>
          </w:p>
        </w:tc>
      </w:tr>
      <w:tr w:rsidR="00CF0777" w14:paraId="0659A88D" w14:textId="77777777">
        <w:trPr>
          <w:trHeight w:val="40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8A" w14:textId="77777777" w:rsidR="00CF0777" w:rsidRDefault="00C868F4">
            <w:pPr>
              <w:spacing w:before="0"/>
              <w:ind w:left="0" w:firstLine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21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8B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Баурч-Молдовень, Зырнешть, Кукоара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8C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Кагул</w:t>
            </w:r>
          </w:p>
        </w:tc>
      </w:tr>
      <w:tr w:rsidR="00CF0777" w14:paraId="0659A891" w14:textId="77777777">
        <w:trPr>
          <w:trHeight w:val="40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8E" w14:textId="77777777" w:rsidR="00CF0777" w:rsidRDefault="00C868F4">
            <w:pPr>
              <w:spacing w:before="0"/>
              <w:ind w:left="0" w:firstLine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22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8F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Рошкань, Калфа, Телица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90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Анений Ной</w:t>
            </w:r>
          </w:p>
        </w:tc>
      </w:tr>
      <w:tr w:rsidR="00CF0777" w14:paraId="0659A895" w14:textId="77777777">
        <w:trPr>
          <w:trHeight w:val="40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92" w14:textId="77777777" w:rsidR="00CF0777" w:rsidRDefault="00C868F4">
            <w:pPr>
              <w:spacing w:before="0"/>
              <w:ind w:left="0" w:firstLine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23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93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Окюл Рош, Золотиевка, с. Гямэна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94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Анений Ной</w:t>
            </w:r>
          </w:p>
        </w:tc>
      </w:tr>
      <w:tr w:rsidR="00CF0777" w14:paraId="0659A899" w14:textId="77777777">
        <w:trPr>
          <w:trHeight w:val="40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96" w14:textId="77777777" w:rsidR="00CF0777" w:rsidRDefault="00C868F4">
            <w:pPr>
              <w:spacing w:before="0"/>
              <w:ind w:left="0" w:firstLine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24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97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Кэлинешть, Кетриш, Хынчешть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98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Фэлешть</w:t>
            </w:r>
          </w:p>
        </w:tc>
      </w:tr>
      <w:tr w:rsidR="00CF0777" w14:paraId="0659A89D" w14:textId="77777777">
        <w:trPr>
          <w:trHeight w:val="40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9A" w14:textId="77777777" w:rsidR="00CF0777" w:rsidRDefault="00C868F4">
            <w:pPr>
              <w:spacing w:before="0"/>
              <w:ind w:left="0" w:firstLine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25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9B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Леова, Сырма, Токиле-Рэдукань, Сарата-Рэзешь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9C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Леова</w:t>
            </w:r>
          </w:p>
        </w:tc>
      </w:tr>
      <w:tr w:rsidR="00CF0777" w14:paraId="0659A8A1" w14:textId="77777777">
        <w:trPr>
          <w:trHeight w:val="40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9E" w14:textId="77777777" w:rsidR="00CF0777" w:rsidRDefault="00C868F4">
            <w:pPr>
              <w:spacing w:before="0"/>
              <w:ind w:left="0" w:firstLine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26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9F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Анений Ной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A0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Анений Ной</w:t>
            </w:r>
          </w:p>
        </w:tc>
      </w:tr>
      <w:tr w:rsidR="00CF0777" w14:paraId="0659A8A5" w14:textId="77777777">
        <w:trPr>
          <w:trHeight w:val="40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A2" w14:textId="77777777" w:rsidR="00CF0777" w:rsidRDefault="00C868F4">
            <w:pPr>
              <w:spacing w:before="0"/>
              <w:ind w:left="0" w:firstLine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27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A3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Кетросу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A4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Анений Ной</w:t>
            </w:r>
          </w:p>
        </w:tc>
      </w:tr>
      <w:tr w:rsidR="00CF0777" w14:paraId="0659A8A9" w14:textId="77777777">
        <w:trPr>
          <w:trHeight w:val="40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A6" w14:textId="77777777" w:rsidR="00CF0777" w:rsidRDefault="00C868F4">
            <w:pPr>
              <w:spacing w:before="0"/>
              <w:ind w:left="0" w:firstLine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28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A7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Теленешть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A8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Теленешть</w:t>
            </w:r>
          </w:p>
        </w:tc>
      </w:tr>
      <w:tr w:rsidR="00CF0777" w14:paraId="0659A8AD" w14:textId="77777777">
        <w:trPr>
          <w:trHeight w:val="40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AA" w14:textId="77777777" w:rsidR="00CF0777" w:rsidRDefault="00C868F4">
            <w:pPr>
              <w:spacing w:before="0"/>
              <w:ind w:left="0" w:firstLine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29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AB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Дрокия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AC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Дрокия</w:t>
            </w:r>
          </w:p>
        </w:tc>
      </w:tr>
      <w:tr w:rsidR="00CF0777" w14:paraId="0659A8B1" w14:textId="77777777">
        <w:trPr>
          <w:trHeight w:val="40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AE" w14:textId="77777777" w:rsidR="00CF0777" w:rsidRDefault="00C868F4">
            <w:pPr>
              <w:spacing w:before="0"/>
              <w:ind w:left="0" w:firstLine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AF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Флорешть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B0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Флорешть</w:t>
            </w:r>
          </w:p>
        </w:tc>
      </w:tr>
      <w:tr w:rsidR="00CF0777" w14:paraId="0659A8B5" w14:textId="77777777">
        <w:trPr>
          <w:trHeight w:val="40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B2" w14:textId="77777777" w:rsidR="00CF0777" w:rsidRDefault="00C868F4">
            <w:pPr>
              <w:spacing w:before="0"/>
              <w:ind w:left="0" w:firstLine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31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B3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Избиште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B4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Криулень</w:t>
            </w:r>
          </w:p>
        </w:tc>
      </w:tr>
      <w:tr w:rsidR="00CF0777" w14:paraId="0659A8B9" w14:textId="77777777">
        <w:trPr>
          <w:trHeight w:val="40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B6" w14:textId="77777777" w:rsidR="00CF0777" w:rsidRDefault="00C868F4">
            <w:pPr>
              <w:spacing w:before="0"/>
              <w:ind w:left="0" w:firstLine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32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B7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Стрэшень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B8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Стрэшень</w:t>
            </w:r>
          </w:p>
        </w:tc>
      </w:tr>
      <w:tr w:rsidR="00CF0777" w14:paraId="0659A8BD" w14:textId="77777777">
        <w:trPr>
          <w:trHeight w:val="40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BA" w14:textId="77777777" w:rsidR="00CF0777" w:rsidRDefault="00C868F4">
            <w:pPr>
              <w:spacing w:before="0"/>
              <w:ind w:left="0" w:firstLine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33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BB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Фэлешть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BC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Фэлешть</w:t>
            </w:r>
          </w:p>
        </w:tc>
      </w:tr>
      <w:tr w:rsidR="00CF0777" w14:paraId="0659A8C1" w14:textId="77777777">
        <w:trPr>
          <w:trHeight w:val="40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BE" w14:textId="77777777" w:rsidR="00CF0777" w:rsidRDefault="00C868F4">
            <w:pPr>
              <w:spacing w:before="0"/>
              <w:ind w:left="0" w:firstLine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34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BF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София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C0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Дрокия</w:t>
            </w:r>
          </w:p>
        </w:tc>
      </w:tr>
      <w:tr w:rsidR="00CF0777" w14:paraId="0659A8C5" w14:textId="77777777">
        <w:trPr>
          <w:trHeight w:val="40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C2" w14:textId="77777777" w:rsidR="00CF0777" w:rsidRDefault="00C868F4">
            <w:pPr>
              <w:spacing w:before="0"/>
              <w:ind w:left="0" w:firstLine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35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C3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Вэрвэреука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C4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Флорешть</w:t>
            </w:r>
          </w:p>
        </w:tc>
      </w:tr>
      <w:tr w:rsidR="00CF0777" w14:paraId="0659A8C9" w14:textId="77777777">
        <w:trPr>
          <w:trHeight w:val="40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C6" w14:textId="77777777" w:rsidR="00CF0777" w:rsidRDefault="00C868F4">
            <w:pPr>
              <w:spacing w:before="0"/>
              <w:ind w:left="0" w:firstLine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36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C7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Хрустовая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C8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Левый берег Днестра</w:t>
            </w:r>
          </w:p>
        </w:tc>
      </w:tr>
      <w:tr w:rsidR="00CF0777" w14:paraId="0659A8CD" w14:textId="77777777">
        <w:trPr>
          <w:trHeight w:val="40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CA" w14:textId="77777777" w:rsidR="00CF0777" w:rsidRDefault="00C868F4">
            <w:pPr>
              <w:spacing w:before="0"/>
              <w:ind w:left="0" w:firstLine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37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CB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Протягайловка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CC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Левый берег Днестра</w:t>
            </w:r>
          </w:p>
        </w:tc>
      </w:tr>
      <w:tr w:rsidR="00CF0777" w14:paraId="0659A8D1" w14:textId="77777777">
        <w:trPr>
          <w:trHeight w:val="40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CE" w14:textId="77777777" w:rsidR="00CF0777" w:rsidRDefault="00C868F4">
            <w:pPr>
              <w:spacing w:before="0"/>
              <w:ind w:left="0" w:firstLine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38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CF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Терновка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D0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Левый берег Днестра</w:t>
            </w:r>
          </w:p>
        </w:tc>
      </w:tr>
      <w:tr w:rsidR="00CF0777" w14:paraId="0659A8D5" w14:textId="77777777">
        <w:trPr>
          <w:trHeight w:val="40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D2" w14:textId="77777777" w:rsidR="00CF0777" w:rsidRDefault="00C868F4">
            <w:pPr>
              <w:spacing w:before="0"/>
              <w:ind w:left="0" w:firstLine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39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D3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Флорень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D4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Анений Ной</w:t>
            </w:r>
          </w:p>
        </w:tc>
      </w:tr>
      <w:tr w:rsidR="00CF0777" w14:paraId="0659A8D9" w14:textId="77777777">
        <w:trPr>
          <w:trHeight w:val="40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D6" w14:textId="77777777" w:rsidR="00CF0777" w:rsidRDefault="00C868F4">
            <w:pPr>
              <w:spacing w:before="0"/>
              <w:ind w:left="0" w:firstLine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40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D7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Новые Русешть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D8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Яловень</w:t>
            </w:r>
          </w:p>
        </w:tc>
      </w:tr>
      <w:tr w:rsidR="00CF0777" w14:paraId="0659A8DD" w14:textId="77777777">
        <w:trPr>
          <w:trHeight w:val="40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DA" w14:textId="77777777" w:rsidR="00CF0777" w:rsidRDefault="00C868F4">
            <w:pPr>
              <w:spacing w:before="0"/>
              <w:ind w:left="0" w:firstLine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41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DB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Сорока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DC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Сорока</w:t>
            </w:r>
          </w:p>
        </w:tc>
      </w:tr>
      <w:tr w:rsidR="00CF0777" w14:paraId="0659A8E1" w14:textId="77777777">
        <w:trPr>
          <w:trHeight w:val="40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DE" w14:textId="77777777" w:rsidR="00CF0777" w:rsidRDefault="00C868F4">
            <w:pPr>
              <w:spacing w:before="0"/>
              <w:ind w:left="0" w:firstLine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42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DF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Кэинарь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8E0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Кэушень</w:t>
            </w:r>
          </w:p>
        </w:tc>
      </w:tr>
    </w:tbl>
    <w:p w14:paraId="0659A8E2" w14:textId="77777777" w:rsidR="00CF0777" w:rsidRDefault="00CF0777">
      <w:pPr>
        <w:spacing w:before="0"/>
        <w:ind w:left="0" w:right="-90" w:firstLine="0"/>
        <w:rPr>
          <w:rFonts w:ascii="Arial" w:eastAsia="Arial" w:hAnsi="Arial" w:cs="Arial"/>
          <w:i/>
          <w:iCs/>
        </w:rPr>
      </w:pPr>
    </w:p>
    <w:p w14:paraId="0659A8E3" w14:textId="77777777" w:rsidR="00CF0777" w:rsidRDefault="00CF0777">
      <w:pPr>
        <w:spacing w:before="0"/>
        <w:ind w:left="0" w:right="-90" w:firstLine="0"/>
        <w:rPr>
          <w:rFonts w:ascii="Arial" w:eastAsia="Arial" w:hAnsi="Arial" w:cs="Arial"/>
        </w:rPr>
      </w:pPr>
    </w:p>
    <w:p w14:paraId="0659A8E4" w14:textId="77777777" w:rsidR="00CF0777" w:rsidRDefault="00CF0777">
      <w:pPr>
        <w:spacing w:before="0"/>
        <w:ind w:left="0" w:right="-90" w:firstLine="0"/>
        <w:rPr>
          <w:rFonts w:ascii="Arial" w:eastAsia="Arial" w:hAnsi="Arial" w:cs="Arial"/>
          <w:sz w:val="24"/>
          <w:szCs w:val="24"/>
        </w:rPr>
      </w:pPr>
    </w:p>
    <w:p w14:paraId="0659A8E5" w14:textId="77777777" w:rsidR="00CF0777" w:rsidRDefault="00C868F4">
      <w:pPr>
        <w:keepNext/>
        <w:spacing w:before="0"/>
        <w:ind w:left="426" w:hanging="426"/>
        <w:rPr>
          <w:rFonts w:ascii="Arial" w:eastAsia="Arial" w:hAnsi="Arial" w:cs="Arial"/>
          <w:b/>
          <w:bCs/>
          <w:smallCaps/>
          <w:color w:val="0563C1"/>
          <w:sz w:val="24"/>
          <w:szCs w:val="24"/>
        </w:rPr>
      </w:pPr>
      <w:r>
        <w:rPr>
          <w:rFonts w:ascii="Arial" w:eastAsia="Arial" w:hAnsi="Arial" w:cs="Arial"/>
          <w:b/>
          <w:bCs/>
          <w:smallCaps/>
          <w:color w:val="0563C1"/>
          <w:sz w:val="24"/>
          <w:szCs w:val="24"/>
        </w:rPr>
        <w:t>V.</w:t>
      </w:r>
      <w:r>
        <w:rPr>
          <w:rFonts w:ascii="Arial" w:eastAsia="Arial" w:hAnsi="Arial" w:cs="Arial"/>
          <w:smallCaps/>
          <w:color w:val="0563C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mallCaps/>
          <w:color w:val="0563C1"/>
          <w:sz w:val="24"/>
          <w:szCs w:val="24"/>
        </w:rPr>
        <w:t>ВИД И РАЗМЕР ПРЕДОСТАВЛЯЕМОЙ ПОДДЕРЖКИ, МЕРОПРИЯТИЯ, ПРИГОДНЫЕ ДЛЯ ФИНАНСИРОВАНИЯ</w:t>
      </w:r>
    </w:p>
    <w:p w14:paraId="0659A8E6" w14:textId="77777777" w:rsidR="00CF0777" w:rsidRDefault="00CF0777">
      <w:pPr>
        <w:spacing w:before="0"/>
        <w:ind w:left="0" w:firstLine="0"/>
        <w:rPr>
          <w:rFonts w:ascii="Arial" w:eastAsia="Arial" w:hAnsi="Arial" w:cs="Arial"/>
        </w:rPr>
      </w:pPr>
    </w:p>
    <w:p w14:paraId="0659A8E7" w14:textId="77777777" w:rsidR="00CF0777" w:rsidRDefault="00C868F4">
      <w:pPr>
        <w:spacing w:before="0"/>
        <w:ind w:left="0"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Поддержка, предоставляемая Проектом, является неденежной: бенефициарки не получают денежные средства, а получают товары, оборудование и/или услуги технической помощи, приобретаемые компанией/организацией, законтрактованной ПРООН Молдова, на основании инвестиционного проекта, утверждённого в заявке на участие.</w:t>
      </w:r>
    </w:p>
    <w:p w14:paraId="0659A8E8" w14:textId="77777777" w:rsidR="00CF0777" w:rsidRDefault="00C868F4">
      <w:pPr>
        <w:spacing w:before="0"/>
        <w:ind w:left="0" w:firstLine="0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</w:rPr>
        <w:t xml:space="preserve">Максимальный размер неденежной поддержки, предоставляемой на один проект на уровне домашнего хозяйства, составляет </w:t>
      </w:r>
      <w:r>
        <w:rPr>
          <w:rFonts w:ascii="Arial" w:eastAsia="Arial" w:hAnsi="Arial" w:cs="Arial"/>
          <w:b/>
          <w:bCs/>
        </w:rPr>
        <w:t>6 000 долларов США.</w:t>
      </w:r>
    </w:p>
    <w:p w14:paraId="0659A8E9" w14:textId="77777777" w:rsidR="00CF0777" w:rsidRDefault="00CF0777">
      <w:pPr>
        <w:spacing w:before="0"/>
        <w:ind w:left="0" w:firstLine="0"/>
        <w:rPr>
          <w:rFonts w:ascii="Arial" w:eastAsia="Arial" w:hAnsi="Arial" w:cs="Arial"/>
        </w:rPr>
      </w:pPr>
    </w:p>
    <w:p w14:paraId="0659A8EA" w14:textId="77777777" w:rsidR="00CF0777" w:rsidRDefault="00C868F4">
      <w:pPr>
        <w:spacing w:before="0"/>
        <w:ind w:left="0"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Финансируемая деятельность должна способствовать энергоэффективности, адаптации к изменению климата и/или устойчивым источникам средств к существованию на уровне домашнего хозяйства и соответствовать приоритетам и мерам, определённым в SECAP населённого пункта проживания заявительницы.</w:t>
      </w:r>
    </w:p>
    <w:p w14:paraId="0659A8EB" w14:textId="77777777" w:rsidR="00CF0777" w:rsidRDefault="00CF0777">
      <w:pPr>
        <w:spacing w:before="0"/>
        <w:ind w:left="0" w:firstLine="0"/>
        <w:rPr>
          <w:rFonts w:ascii="Arial" w:eastAsia="Arial" w:hAnsi="Arial" w:cs="Arial"/>
        </w:rPr>
      </w:pPr>
    </w:p>
    <w:p w14:paraId="0659A8EC" w14:textId="77777777" w:rsidR="00CF0777" w:rsidRDefault="00C868F4">
      <w:pPr>
        <w:spacing w:before="0"/>
        <w:ind w:left="0" w:firstLine="0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  <w:i/>
          <w:iCs/>
        </w:rPr>
        <w:lastRenderedPageBreak/>
        <w:t>Таблица 2. Информация о максимальном размере поддержки и мерах, отвечающих критериям отбора</w:t>
      </w:r>
    </w:p>
    <w:tbl>
      <w:tblPr>
        <w:tblStyle w:val="a0"/>
        <w:tblW w:w="919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60"/>
        <w:gridCol w:w="7035"/>
      </w:tblGrid>
      <w:tr w:rsidR="00CF0777" w14:paraId="0659A8EF" w14:textId="77777777">
        <w:trPr>
          <w:trHeight w:val="620"/>
        </w:trPr>
        <w:tc>
          <w:tcPr>
            <w:tcW w:w="2160" w:type="dxa"/>
            <w:vAlign w:val="center"/>
          </w:tcPr>
          <w:p w14:paraId="0659A8ED" w14:textId="77777777" w:rsidR="00CF0777" w:rsidRDefault="00CF0777">
            <w:pPr>
              <w:spacing w:before="0"/>
              <w:ind w:left="0" w:firstLine="0"/>
              <w:rPr>
                <w:rFonts w:ascii="Arial" w:eastAsia="Arial" w:hAnsi="Arial" w:cs="Arial"/>
                <w:b/>
                <w:bCs/>
                <w:i/>
                <w:iCs/>
              </w:rPr>
            </w:pPr>
          </w:p>
        </w:tc>
        <w:tc>
          <w:tcPr>
            <w:tcW w:w="7035" w:type="dxa"/>
            <w:vAlign w:val="center"/>
          </w:tcPr>
          <w:p w14:paraId="0659A8EE" w14:textId="77777777" w:rsidR="00CF0777" w:rsidRDefault="00C868F4">
            <w:pPr>
              <w:spacing w:before="60" w:after="60"/>
              <w:ind w:left="318" w:firstLine="0"/>
              <w:jc w:val="left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Финансирование со стороны Швеции / Норвегии</w:t>
            </w:r>
          </w:p>
        </w:tc>
      </w:tr>
      <w:tr w:rsidR="00CF0777" w14:paraId="0659A8F2" w14:textId="77777777">
        <w:trPr>
          <w:trHeight w:val="620"/>
        </w:trPr>
        <w:tc>
          <w:tcPr>
            <w:tcW w:w="2160" w:type="dxa"/>
            <w:vAlign w:val="center"/>
          </w:tcPr>
          <w:p w14:paraId="0659A8F0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  <w:b/>
                <w:bCs/>
                <w:i/>
                <w:iCs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</w:rPr>
              <w:t>Размер финансирования</w:t>
            </w:r>
          </w:p>
        </w:tc>
        <w:tc>
          <w:tcPr>
            <w:tcW w:w="7035" w:type="dxa"/>
            <w:vAlign w:val="center"/>
          </w:tcPr>
          <w:p w14:paraId="0659A8F1" w14:textId="77777777" w:rsidR="00CF0777" w:rsidRDefault="00C868F4">
            <w:pPr>
              <w:spacing w:before="60" w:after="60"/>
              <w:ind w:left="318" w:firstLine="0"/>
              <w:jc w:val="left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</w:rPr>
              <w:t>До</w:t>
            </w:r>
            <w:r>
              <w:rPr>
                <w:rFonts w:ascii="Arial" w:eastAsia="Arial" w:hAnsi="Arial" w:cs="Arial"/>
                <w:b/>
                <w:bCs/>
              </w:rPr>
              <w:t xml:space="preserve"> 6 000 долларов США</w:t>
            </w:r>
          </w:p>
        </w:tc>
      </w:tr>
      <w:tr w:rsidR="00CF0777" w14:paraId="0659A8F5" w14:textId="77777777">
        <w:trPr>
          <w:trHeight w:val="700"/>
        </w:trPr>
        <w:tc>
          <w:tcPr>
            <w:tcW w:w="2160" w:type="dxa"/>
            <w:vAlign w:val="center"/>
          </w:tcPr>
          <w:p w14:paraId="0659A8F3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  <w:b/>
                <w:bCs/>
                <w:i/>
                <w:iCs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</w:rPr>
              <w:t>Софинансирование со стороны бенефициарки</w:t>
            </w:r>
          </w:p>
        </w:tc>
        <w:tc>
          <w:tcPr>
            <w:tcW w:w="7035" w:type="dxa"/>
            <w:vAlign w:val="center"/>
          </w:tcPr>
          <w:p w14:paraId="0659A8F4" w14:textId="77777777" w:rsidR="00CF0777" w:rsidRDefault="00C868F4">
            <w:pPr>
              <w:spacing w:before="60" w:after="60"/>
              <w:ind w:left="318" w:firstLine="0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Финансовый вклад: минимум 5%</w:t>
            </w:r>
          </w:p>
        </w:tc>
      </w:tr>
      <w:tr w:rsidR="00CF0777" w14:paraId="0659A8F8" w14:textId="77777777">
        <w:trPr>
          <w:trHeight w:val="220"/>
        </w:trPr>
        <w:tc>
          <w:tcPr>
            <w:tcW w:w="2160" w:type="dxa"/>
            <w:vAlign w:val="center"/>
          </w:tcPr>
          <w:p w14:paraId="0659A8F6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  <w:b/>
                <w:bCs/>
                <w:i/>
                <w:iCs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</w:rPr>
              <w:t>Целевая группа</w:t>
            </w:r>
          </w:p>
        </w:tc>
        <w:tc>
          <w:tcPr>
            <w:tcW w:w="7035" w:type="dxa"/>
            <w:vAlign w:val="center"/>
          </w:tcPr>
          <w:p w14:paraId="0659A8F7" w14:textId="77777777" w:rsidR="00CF0777" w:rsidRDefault="00C868F4">
            <w:pPr>
              <w:spacing w:before="60" w:after="60"/>
              <w:ind w:left="318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женщина с экономической деятельностью на уровне домашнего хозяйства </w:t>
            </w:r>
          </w:p>
        </w:tc>
      </w:tr>
      <w:tr w:rsidR="00CF0777" w14:paraId="0659A915" w14:textId="77777777">
        <w:tc>
          <w:tcPr>
            <w:tcW w:w="2160" w:type="dxa"/>
            <w:vAlign w:val="center"/>
          </w:tcPr>
          <w:p w14:paraId="0659A8F9" w14:textId="77777777" w:rsidR="00CF0777" w:rsidRDefault="00C868F4">
            <w:pPr>
              <w:spacing w:before="0"/>
              <w:ind w:left="29" w:firstLine="0"/>
              <w:rPr>
                <w:rFonts w:ascii="Arial" w:eastAsia="Arial" w:hAnsi="Arial" w:cs="Arial"/>
                <w:b/>
                <w:bCs/>
                <w:i/>
                <w:iCs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</w:rPr>
              <w:t>Деятельность, отвечающая критериям финансирования</w:t>
            </w:r>
          </w:p>
        </w:tc>
        <w:tc>
          <w:tcPr>
            <w:tcW w:w="7035" w:type="dxa"/>
            <w:vAlign w:val="center"/>
          </w:tcPr>
          <w:p w14:paraId="0659A8FA" w14:textId="77777777" w:rsidR="00CF0777" w:rsidRDefault="00C868F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714" w:hanging="357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Установка солнечных коллекторов для нагрева бытовой воды;</w:t>
            </w:r>
          </w:p>
          <w:p w14:paraId="0659A8FB" w14:textId="77777777" w:rsidR="00CF0777" w:rsidRDefault="00C868F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714" w:hanging="357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Установка фотоэлектрических солнечных панелей;</w:t>
            </w:r>
          </w:p>
          <w:p w14:paraId="0659A8FC" w14:textId="77777777" w:rsidR="00CF0777" w:rsidRDefault="00C868F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714" w:hanging="357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Установка оборудования для производства биогаза;</w:t>
            </w:r>
          </w:p>
          <w:p w14:paraId="0659A8FD" w14:textId="77777777" w:rsidR="00CF0777" w:rsidRDefault="00C868F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714" w:hanging="357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Установка тепловых насосов;</w:t>
            </w:r>
          </w:p>
          <w:p w14:paraId="0659A8FE" w14:textId="77777777" w:rsidR="00CF0777" w:rsidRDefault="00C868F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714" w:hanging="357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Установка котлов, работающих на твёрдой биомассе (дрова, пеллеты, брикеты) для отопления;</w:t>
            </w:r>
          </w:p>
          <w:p w14:paraId="0659A8FF" w14:textId="77777777" w:rsidR="00CF0777" w:rsidRDefault="00C868F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714" w:hanging="357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Внедрение мер по повышению энергоэффективности на складах и в помещениях, используемых в рамках хозяйственной деятельности женщин, ведущих индивидуальное предпринимательство;</w:t>
            </w:r>
          </w:p>
          <w:p w14:paraId="0659A900" w14:textId="77777777" w:rsidR="00CF0777" w:rsidRDefault="00C868F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714" w:hanging="357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Энергоэффективное оборудование (например, холодильники с высоким классом энергоэффективности);</w:t>
            </w:r>
          </w:p>
          <w:p w14:paraId="0659A901" w14:textId="77777777" w:rsidR="00CF0777" w:rsidRDefault="00C868F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714" w:hanging="357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Замена существующего оборудования на оборудование, работающее на альтернативных хладагентах и/или другие экологически безопасные решения с целью повышения энергоэффективности;</w:t>
            </w:r>
          </w:p>
          <w:p w14:paraId="0659A902" w14:textId="77777777" w:rsidR="00CF0777" w:rsidRDefault="00C868F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714" w:hanging="357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Климатически разумные сельскохозяйственные практики</w:t>
            </w:r>
          </w:p>
          <w:p w14:paraId="0659A903" w14:textId="77777777" w:rsidR="00CF0777" w:rsidRDefault="00C868F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714" w:hanging="357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Сельско-лесохозяйственная деятельность</w:t>
            </w:r>
          </w:p>
          <w:p w14:paraId="0659A904" w14:textId="77777777" w:rsidR="00CF0777" w:rsidRDefault="00C868F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714" w:hanging="357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Улучшение водоудерживающей способности сельскохозяйственных земель</w:t>
            </w:r>
          </w:p>
          <w:p w14:paraId="0659A905" w14:textId="77777777" w:rsidR="00CF0777" w:rsidRDefault="00C868F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714" w:hanging="357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Мероприятия по восстановлению почв</w:t>
            </w:r>
          </w:p>
          <w:p w14:paraId="0659A906" w14:textId="77777777" w:rsidR="00CF0777" w:rsidRDefault="00C868F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714" w:hanging="357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Экотуризм</w:t>
            </w:r>
          </w:p>
          <w:p w14:paraId="0659A907" w14:textId="77777777" w:rsidR="00CF0777" w:rsidRDefault="00C868F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714" w:hanging="357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Производство органических культур и овощей</w:t>
            </w:r>
          </w:p>
          <w:p w14:paraId="0659A908" w14:textId="77777777" w:rsidR="00CF0777" w:rsidRDefault="00C868F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714" w:hanging="357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Производство биомассы или компоста</w:t>
            </w:r>
          </w:p>
          <w:p w14:paraId="0659A909" w14:textId="77777777" w:rsidR="00CF0777" w:rsidRDefault="00C868F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714" w:hanging="357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Питомники и производство ягод</w:t>
            </w:r>
          </w:p>
          <w:p w14:paraId="0659A90A" w14:textId="77777777" w:rsidR="00CF0777" w:rsidRDefault="00C868F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714" w:hanging="357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Управление фруктовыми садами</w:t>
            </w:r>
          </w:p>
          <w:p w14:paraId="0659A90B" w14:textId="77777777" w:rsidR="00CF0777" w:rsidRDefault="00C868F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714" w:hanging="357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Производство молока и сыров</w:t>
            </w:r>
          </w:p>
          <w:p w14:paraId="0659A90C" w14:textId="77777777" w:rsidR="00CF0777" w:rsidRDefault="00C868F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714" w:hanging="357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Рыбоводство</w:t>
            </w:r>
          </w:p>
          <w:p w14:paraId="0659A90D" w14:textId="77777777" w:rsidR="00CF0777" w:rsidRDefault="00C868F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714" w:hanging="357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Животноводство</w:t>
            </w:r>
          </w:p>
          <w:p w14:paraId="0659A90E" w14:textId="77777777" w:rsidR="00CF0777" w:rsidRDefault="00C868F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714" w:hanging="357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Пчеловодство</w:t>
            </w:r>
          </w:p>
          <w:p w14:paraId="0659A90F" w14:textId="77777777" w:rsidR="00CF0777" w:rsidRDefault="00C868F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714" w:hanging="357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Интегрированные методы ведения сельского хозяйства</w:t>
            </w:r>
          </w:p>
          <w:p w14:paraId="0659A910" w14:textId="77777777" w:rsidR="00CF0777" w:rsidRDefault="00C868F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714" w:hanging="357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Послеуборочная переработка</w:t>
            </w:r>
          </w:p>
          <w:p w14:paraId="0659A911" w14:textId="77777777" w:rsidR="00CF0777" w:rsidRDefault="00C868F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714" w:hanging="357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lastRenderedPageBreak/>
              <w:t>Использование сельскохозяйственных побочных продуктов³</w:t>
            </w:r>
          </w:p>
          <w:p w14:paraId="0659A912" w14:textId="77777777" w:rsidR="00CF0777" w:rsidRDefault="00C868F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714" w:hanging="357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Доступ к рынкам</w:t>
            </w:r>
          </w:p>
          <w:p w14:paraId="0659A913" w14:textId="77777777" w:rsidR="00CF0777" w:rsidRDefault="00C868F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714" w:hanging="357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Другие виды деятельности, благоприятные для окружающей среды и устойчивые к изменению климата</w:t>
            </w:r>
          </w:p>
          <w:p w14:paraId="0659A914" w14:textId="77777777" w:rsidR="00CF0777" w:rsidRDefault="00C868F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714" w:hanging="357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Другие сопутствующие виды деятельности, способствующие повышению энергетической независимости и адаптации к изменению климата женщин, занимающихся экономической деятельностью на уровне домохозяйств.</w:t>
            </w:r>
          </w:p>
        </w:tc>
      </w:tr>
    </w:tbl>
    <w:p w14:paraId="0659A916" w14:textId="77777777" w:rsidR="00CF0777" w:rsidRDefault="00CF0777">
      <w:pPr>
        <w:spacing w:before="0"/>
        <w:ind w:left="0" w:firstLine="0"/>
        <w:rPr>
          <w:rFonts w:ascii="Arial" w:eastAsia="Arial" w:hAnsi="Arial" w:cs="Arial"/>
        </w:rPr>
      </w:pPr>
    </w:p>
    <w:p w14:paraId="0659A917" w14:textId="77777777" w:rsidR="00CF0777" w:rsidRDefault="00CF0777">
      <w:pPr>
        <w:spacing w:before="0"/>
        <w:ind w:left="0" w:firstLine="0"/>
        <w:rPr>
          <w:rFonts w:ascii="Arial" w:eastAsia="Arial" w:hAnsi="Arial" w:cs="Arial"/>
        </w:rPr>
      </w:pPr>
    </w:p>
    <w:p w14:paraId="0659A918" w14:textId="77777777" w:rsidR="00CF0777" w:rsidRDefault="00C868F4">
      <w:pPr>
        <w:spacing w:before="0"/>
        <w:ind w:left="0" w:firstLine="0"/>
        <w:rPr>
          <w:rFonts w:ascii="Arial" w:eastAsia="Arial" w:hAnsi="Arial" w:cs="Arial"/>
          <w:b/>
          <w:bCs/>
          <w:smallCaps/>
          <w:color w:val="0563C1"/>
          <w:sz w:val="24"/>
          <w:szCs w:val="24"/>
        </w:rPr>
      </w:pPr>
      <w:r>
        <w:rPr>
          <w:rFonts w:ascii="Arial" w:eastAsia="Arial" w:hAnsi="Arial" w:cs="Arial"/>
          <w:b/>
          <w:bCs/>
          <w:smallCaps/>
          <w:color w:val="0563C1"/>
          <w:sz w:val="24"/>
          <w:szCs w:val="24"/>
        </w:rPr>
        <w:t xml:space="preserve">VI. СООТВЕТСТВИЕ КРИТЕРИЯМ ОТБОРА ЗАЯВИТЕЛЬНИЦ </w:t>
      </w:r>
    </w:p>
    <w:p w14:paraId="0659A919" w14:textId="77777777" w:rsidR="00CF0777" w:rsidRDefault="00CF0777">
      <w:pPr>
        <w:spacing w:before="0"/>
        <w:ind w:left="0" w:firstLine="0"/>
        <w:rPr>
          <w:rFonts w:ascii="Arial" w:eastAsia="Arial" w:hAnsi="Arial" w:cs="Arial"/>
        </w:rPr>
      </w:pPr>
    </w:p>
    <w:p w14:paraId="0659A91A" w14:textId="77777777" w:rsidR="00CF0777" w:rsidRDefault="00C868F4">
      <w:pPr>
        <w:spacing w:before="0"/>
        <w:ind w:left="0"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Для допуска к конкурсу проектные предложения должны соответствовать минимальным критериям отбора, перечисленным в Таблице 3 ниже. Подать заявки могут женщина с экономической деятельностью на уровне домашнего хозяйства, которые соответствуют следующим условиям:</w:t>
      </w:r>
    </w:p>
    <w:p w14:paraId="0659A91B" w14:textId="77777777" w:rsidR="00CF0777" w:rsidRDefault="00CF0777">
      <w:pPr>
        <w:spacing w:before="0"/>
        <w:ind w:left="0" w:firstLine="0"/>
        <w:rPr>
          <w:rFonts w:ascii="Arial" w:eastAsia="Arial" w:hAnsi="Arial" w:cs="Arial"/>
        </w:rPr>
      </w:pPr>
    </w:p>
    <w:p w14:paraId="0659A91C" w14:textId="77777777" w:rsidR="00CF0777" w:rsidRDefault="00C868F4">
      <w:pPr>
        <w:spacing w:before="0"/>
        <w:ind w:left="0" w:firstLine="0"/>
        <w:rPr>
          <w:rFonts w:ascii="Arial" w:eastAsia="Arial" w:hAnsi="Arial" w:cs="Arial"/>
          <w:b/>
          <w:bCs/>
          <w:i/>
          <w:iCs/>
        </w:rPr>
      </w:pPr>
      <w:r>
        <w:rPr>
          <w:rFonts w:ascii="Arial" w:eastAsia="Arial" w:hAnsi="Arial" w:cs="Arial"/>
          <w:b/>
          <w:bCs/>
          <w:i/>
          <w:iCs/>
        </w:rPr>
        <w:t>Таблица 3. Сетка оценки соответствия и права на участие в конкурсе</w:t>
      </w:r>
    </w:p>
    <w:tbl>
      <w:tblPr>
        <w:tblStyle w:val="a1"/>
        <w:tblW w:w="945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0"/>
        <w:gridCol w:w="6840"/>
        <w:gridCol w:w="979"/>
        <w:gridCol w:w="911"/>
      </w:tblGrid>
      <w:tr w:rsidR="00CF0777" w14:paraId="0659A921" w14:textId="77777777">
        <w:tc>
          <w:tcPr>
            <w:tcW w:w="720" w:type="dxa"/>
            <w:vAlign w:val="center"/>
          </w:tcPr>
          <w:p w14:paraId="0659A91D" w14:textId="77777777" w:rsidR="00CF0777" w:rsidRDefault="00C868F4">
            <w:pPr>
              <w:spacing w:before="60" w:after="60"/>
              <w:ind w:left="0" w:firstLine="0"/>
              <w:jc w:val="center"/>
              <w:rPr>
                <w:rFonts w:ascii="Arial" w:eastAsia="Arial" w:hAnsi="Arial" w:cs="Arial"/>
                <w:b/>
                <w:bCs/>
              </w:rPr>
            </w:pPr>
            <w:bookmarkStart w:id="5" w:name="_heading=h.8w6g0m7dxitb" w:colFirst="0" w:colLast="0"/>
            <w:bookmarkEnd w:id="5"/>
            <w:r>
              <w:rPr>
                <w:rFonts w:ascii="Arial" w:eastAsia="Arial" w:hAnsi="Arial" w:cs="Arial"/>
                <w:b/>
                <w:bCs/>
              </w:rPr>
              <w:t>№.</w:t>
            </w:r>
          </w:p>
        </w:tc>
        <w:tc>
          <w:tcPr>
            <w:tcW w:w="6840" w:type="dxa"/>
            <w:vAlign w:val="center"/>
          </w:tcPr>
          <w:p w14:paraId="0659A91E" w14:textId="77777777" w:rsidR="00CF0777" w:rsidRDefault="00C868F4">
            <w:pPr>
              <w:spacing w:before="60" w:after="60"/>
              <w:ind w:left="0" w:firstLine="0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Критерий</w:t>
            </w:r>
          </w:p>
        </w:tc>
        <w:tc>
          <w:tcPr>
            <w:tcW w:w="979" w:type="dxa"/>
            <w:vAlign w:val="center"/>
          </w:tcPr>
          <w:p w14:paraId="0659A91F" w14:textId="77777777" w:rsidR="00CF0777" w:rsidRDefault="00C868F4">
            <w:pPr>
              <w:spacing w:before="60" w:after="60"/>
              <w:ind w:left="0" w:firstLine="0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ДА</w:t>
            </w:r>
          </w:p>
        </w:tc>
        <w:tc>
          <w:tcPr>
            <w:tcW w:w="911" w:type="dxa"/>
            <w:vAlign w:val="center"/>
          </w:tcPr>
          <w:p w14:paraId="0659A920" w14:textId="77777777" w:rsidR="00CF0777" w:rsidRDefault="00C868F4">
            <w:pPr>
              <w:spacing w:before="60" w:after="60"/>
              <w:ind w:left="0" w:firstLine="0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НЕТ</w:t>
            </w:r>
          </w:p>
        </w:tc>
      </w:tr>
      <w:tr w:rsidR="00CF0777" w14:paraId="0659A926" w14:textId="77777777">
        <w:tc>
          <w:tcPr>
            <w:tcW w:w="720" w:type="dxa"/>
            <w:vAlign w:val="center"/>
          </w:tcPr>
          <w:p w14:paraId="0659A922" w14:textId="77777777" w:rsidR="00CF0777" w:rsidRDefault="00C868F4">
            <w:pPr>
              <w:spacing w:before="60" w:after="60"/>
              <w:ind w:left="0" w:firstLine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6840" w:type="dxa"/>
            <w:vAlign w:val="center"/>
          </w:tcPr>
          <w:p w14:paraId="0659A923" w14:textId="77777777" w:rsidR="00CF0777" w:rsidRDefault="00C868F4">
            <w:pPr>
              <w:spacing w:before="60" w:after="60"/>
              <w:ind w:left="25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Заявительница является жительницей целевого сообщества*, участвующего в проекте ResCom2.</w:t>
            </w:r>
          </w:p>
        </w:tc>
        <w:tc>
          <w:tcPr>
            <w:tcW w:w="979" w:type="dxa"/>
            <w:vAlign w:val="center"/>
          </w:tcPr>
          <w:p w14:paraId="0659A924" w14:textId="77777777" w:rsidR="00CF0777" w:rsidRDefault="00CF0777">
            <w:pPr>
              <w:spacing w:before="60" w:after="60"/>
              <w:ind w:left="0" w:firstLine="0"/>
              <w:rPr>
                <w:rFonts w:ascii="Arial" w:eastAsia="Arial" w:hAnsi="Arial" w:cs="Arial"/>
              </w:rPr>
            </w:pPr>
          </w:p>
        </w:tc>
        <w:tc>
          <w:tcPr>
            <w:tcW w:w="911" w:type="dxa"/>
            <w:vAlign w:val="center"/>
          </w:tcPr>
          <w:p w14:paraId="0659A925" w14:textId="77777777" w:rsidR="00CF0777" w:rsidRDefault="00CF0777">
            <w:pPr>
              <w:spacing w:before="60" w:after="60"/>
              <w:ind w:left="0" w:firstLine="0"/>
              <w:rPr>
                <w:rFonts w:ascii="Arial" w:eastAsia="Arial" w:hAnsi="Arial" w:cs="Arial"/>
              </w:rPr>
            </w:pPr>
          </w:p>
        </w:tc>
      </w:tr>
      <w:tr w:rsidR="00CF0777" w14:paraId="0659A92B" w14:textId="77777777">
        <w:tc>
          <w:tcPr>
            <w:tcW w:w="720" w:type="dxa"/>
            <w:vAlign w:val="center"/>
          </w:tcPr>
          <w:p w14:paraId="0659A927" w14:textId="77777777" w:rsidR="00CF0777" w:rsidRDefault="00C868F4">
            <w:pPr>
              <w:spacing w:before="60" w:after="60"/>
              <w:ind w:left="0" w:firstLine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6840" w:type="dxa"/>
            <w:vAlign w:val="center"/>
          </w:tcPr>
          <w:p w14:paraId="0659A928" w14:textId="77777777" w:rsidR="00CF0777" w:rsidRDefault="00C868F4">
            <w:pPr>
              <w:spacing w:before="60" w:after="60"/>
              <w:ind w:left="25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Заявка заполнена в полном объеме в соответствии с требованиями Руководства по проведению конкурса.</w:t>
            </w:r>
          </w:p>
        </w:tc>
        <w:tc>
          <w:tcPr>
            <w:tcW w:w="979" w:type="dxa"/>
            <w:vAlign w:val="center"/>
          </w:tcPr>
          <w:p w14:paraId="0659A929" w14:textId="77777777" w:rsidR="00CF0777" w:rsidRDefault="00CF0777">
            <w:pPr>
              <w:spacing w:before="60" w:after="60"/>
              <w:ind w:left="0" w:firstLine="0"/>
              <w:rPr>
                <w:rFonts w:ascii="Arial" w:eastAsia="Arial" w:hAnsi="Arial" w:cs="Arial"/>
              </w:rPr>
            </w:pPr>
          </w:p>
        </w:tc>
        <w:tc>
          <w:tcPr>
            <w:tcW w:w="911" w:type="dxa"/>
            <w:vAlign w:val="center"/>
          </w:tcPr>
          <w:p w14:paraId="0659A92A" w14:textId="77777777" w:rsidR="00CF0777" w:rsidRDefault="00CF0777">
            <w:pPr>
              <w:spacing w:before="60" w:after="60"/>
              <w:ind w:left="0" w:firstLine="0"/>
              <w:rPr>
                <w:rFonts w:ascii="Arial" w:eastAsia="Arial" w:hAnsi="Arial" w:cs="Arial"/>
              </w:rPr>
            </w:pPr>
          </w:p>
        </w:tc>
      </w:tr>
      <w:tr w:rsidR="00CF0777" w14:paraId="0659A930" w14:textId="77777777">
        <w:tc>
          <w:tcPr>
            <w:tcW w:w="720" w:type="dxa"/>
          </w:tcPr>
          <w:p w14:paraId="0659A92C" w14:textId="77777777" w:rsidR="00CF0777" w:rsidRDefault="00C868F4">
            <w:pPr>
              <w:spacing w:before="60" w:after="60"/>
              <w:ind w:left="0" w:firstLine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6840" w:type="dxa"/>
          </w:tcPr>
          <w:p w14:paraId="0659A92D" w14:textId="77777777" w:rsidR="00CF0777" w:rsidRDefault="00C868F4">
            <w:pPr>
              <w:spacing w:before="60" w:after="60"/>
              <w:ind w:left="25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Заявка подана женщиной, и именно она является бенефициаром.</w:t>
            </w:r>
          </w:p>
        </w:tc>
        <w:tc>
          <w:tcPr>
            <w:tcW w:w="979" w:type="dxa"/>
          </w:tcPr>
          <w:p w14:paraId="0659A92E" w14:textId="77777777" w:rsidR="00CF0777" w:rsidRDefault="00CF0777">
            <w:pPr>
              <w:spacing w:before="60" w:after="60"/>
              <w:ind w:left="0" w:firstLine="0"/>
              <w:rPr>
                <w:rFonts w:ascii="Arial" w:eastAsia="Arial" w:hAnsi="Arial" w:cs="Arial"/>
              </w:rPr>
            </w:pPr>
          </w:p>
        </w:tc>
        <w:tc>
          <w:tcPr>
            <w:tcW w:w="911" w:type="dxa"/>
          </w:tcPr>
          <w:p w14:paraId="0659A92F" w14:textId="77777777" w:rsidR="00CF0777" w:rsidRDefault="00CF0777">
            <w:pPr>
              <w:spacing w:before="60" w:after="60"/>
              <w:ind w:left="0" w:firstLine="0"/>
              <w:rPr>
                <w:rFonts w:ascii="Arial" w:eastAsia="Arial" w:hAnsi="Arial" w:cs="Arial"/>
              </w:rPr>
            </w:pPr>
          </w:p>
        </w:tc>
      </w:tr>
      <w:tr w:rsidR="00CF0777" w14:paraId="0659A935" w14:textId="77777777">
        <w:tc>
          <w:tcPr>
            <w:tcW w:w="720" w:type="dxa"/>
            <w:vAlign w:val="center"/>
          </w:tcPr>
          <w:p w14:paraId="0659A931" w14:textId="77777777" w:rsidR="00CF0777" w:rsidRDefault="00C868F4">
            <w:pPr>
              <w:spacing w:before="60" w:after="60"/>
              <w:ind w:left="0" w:firstLine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6840" w:type="dxa"/>
            <w:vAlign w:val="center"/>
          </w:tcPr>
          <w:p w14:paraId="0659A932" w14:textId="77777777" w:rsidR="00CF0777" w:rsidRDefault="00C86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25" w:firstLine="0"/>
              <w:jc w:val="lef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Бюджет соответствует целям программы.</w:t>
            </w:r>
          </w:p>
        </w:tc>
        <w:tc>
          <w:tcPr>
            <w:tcW w:w="979" w:type="dxa"/>
            <w:vAlign w:val="center"/>
          </w:tcPr>
          <w:p w14:paraId="0659A933" w14:textId="77777777" w:rsidR="00CF0777" w:rsidRDefault="00CF0777">
            <w:pPr>
              <w:spacing w:before="60" w:after="60"/>
              <w:ind w:left="0" w:firstLine="0"/>
              <w:rPr>
                <w:rFonts w:ascii="Arial" w:eastAsia="Arial" w:hAnsi="Arial" w:cs="Arial"/>
              </w:rPr>
            </w:pPr>
          </w:p>
        </w:tc>
        <w:tc>
          <w:tcPr>
            <w:tcW w:w="911" w:type="dxa"/>
            <w:vAlign w:val="center"/>
          </w:tcPr>
          <w:p w14:paraId="0659A934" w14:textId="77777777" w:rsidR="00CF0777" w:rsidRDefault="00CF0777">
            <w:pPr>
              <w:spacing w:before="60" w:after="60"/>
              <w:ind w:left="0" w:firstLine="0"/>
              <w:rPr>
                <w:rFonts w:ascii="Arial" w:eastAsia="Arial" w:hAnsi="Arial" w:cs="Arial"/>
              </w:rPr>
            </w:pPr>
          </w:p>
        </w:tc>
      </w:tr>
    </w:tbl>
    <w:p w14:paraId="0659A936" w14:textId="77777777" w:rsidR="00CF0777" w:rsidRDefault="00CF0777">
      <w:pPr>
        <w:spacing w:before="0"/>
        <w:ind w:left="0" w:firstLine="0"/>
        <w:rPr>
          <w:rFonts w:ascii="Arial" w:eastAsia="Arial" w:hAnsi="Arial" w:cs="Arial"/>
          <w:u w:val="single"/>
        </w:rPr>
      </w:pPr>
    </w:p>
    <w:p w14:paraId="0659A937" w14:textId="77777777" w:rsidR="00CF0777" w:rsidRDefault="00C868F4">
      <w:pPr>
        <w:spacing w:before="0"/>
        <w:ind w:left="0" w:firstLine="0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  <w:b/>
          <w:bCs/>
        </w:rPr>
        <w:t xml:space="preserve">Примечание: </w:t>
      </w:r>
      <w:r>
        <w:rPr>
          <w:rFonts w:ascii="Arial" w:eastAsia="Arial" w:hAnsi="Arial" w:cs="Arial"/>
          <w:i/>
          <w:iCs/>
        </w:rPr>
        <w:t>Все закупки в рамках отобранных проектов будут осуществляться компанией, законтрактованной ПРООН Молдова - Civitta UAB, с привлечением бенефициарок на всех этапах отбора услуг/товаров.</w:t>
      </w:r>
    </w:p>
    <w:p w14:paraId="0659A938" w14:textId="77777777" w:rsidR="00CF0777" w:rsidRDefault="00CF0777">
      <w:pPr>
        <w:spacing w:before="0"/>
        <w:ind w:left="0" w:firstLine="0"/>
        <w:rPr>
          <w:rFonts w:ascii="Arial" w:eastAsia="Arial" w:hAnsi="Arial" w:cs="Arial"/>
          <w:u w:val="single"/>
        </w:rPr>
      </w:pPr>
    </w:p>
    <w:p w14:paraId="0659A939" w14:textId="3C8D90C0" w:rsidR="00CF0777" w:rsidRDefault="00C868F4">
      <w:pPr>
        <w:spacing w:before="0"/>
        <w:ind w:left="0" w:firstLine="0"/>
        <w:rPr>
          <w:rFonts w:ascii="Arial" w:eastAsia="Arial" w:hAnsi="Arial" w:cs="Arial"/>
          <w:i/>
          <w:iCs/>
        </w:rPr>
      </w:pPr>
      <w:r>
        <w:rPr>
          <w:rFonts w:ascii="Arial" w:eastAsia="Arial" w:hAnsi="Arial" w:cs="Arial"/>
          <w:b/>
          <w:bCs/>
        </w:rPr>
        <w:t>Примечание: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i/>
          <w:iCs/>
        </w:rPr>
        <w:t>К финансированию со стороны ПРООН применяется нулевая ставка НДС.</w:t>
      </w:r>
    </w:p>
    <w:p w14:paraId="0659A93A" w14:textId="77777777" w:rsidR="00CF0777" w:rsidRDefault="00CF0777">
      <w:pPr>
        <w:spacing w:before="0"/>
        <w:ind w:left="0" w:firstLine="0"/>
        <w:rPr>
          <w:rFonts w:ascii="Arial" w:eastAsia="Arial" w:hAnsi="Arial" w:cs="Arial"/>
          <w:i/>
          <w:iCs/>
        </w:rPr>
      </w:pPr>
    </w:p>
    <w:p w14:paraId="0659A93B" w14:textId="77777777" w:rsidR="00CF0777" w:rsidRDefault="00CF0777">
      <w:pPr>
        <w:spacing w:before="0"/>
        <w:ind w:left="0" w:firstLine="0"/>
        <w:rPr>
          <w:rFonts w:ascii="Arial" w:eastAsia="Arial" w:hAnsi="Arial" w:cs="Arial"/>
        </w:rPr>
      </w:pPr>
    </w:p>
    <w:p w14:paraId="0659A93C" w14:textId="77777777" w:rsidR="00CF0777" w:rsidRDefault="00C868F4">
      <w:pPr>
        <w:pStyle w:val="Heading1"/>
        <w:spacing w:before="0" w:after="0" w:line="240" w:lineRule="auto"/>
        <w:jc w:val="left"/>
        <w:rPr>
          <w:rFonts w:ascii="Arial" w:eastAsia="Arial" w:hAnsi="Arial" w:cs="Arial"/>
          <w:smallCaps/>
          <w:color w:val="0563C1"/>
          <w:sz w:val="24"/>
          <w:szCs w:val="24"/>
        </w:rPr>
      </w:pPr>
      <w:r>
        <w:rPr>
          <w:rFonts w:ascii="Arial" w:eastAsia="Arial" w:hAnsi="Arial" w:cs="Arial"/>
          <w:smallCaps/>
          <w:color w:val="0563C1"/>
          <w:sz w:val="24"/>
          <w:szCs w:val="24"/>
        </w:rPr>
        <w:t>VII. СОФИНАНСИРОВАНИЕ</w:t>
      </w:r>
    </w:p>
    <w:p w14:paraId="0659A93D" w14:textId="77777777" w:rsidR="00CF0777" w:rsidRDefault="00CF0777">
      <w:pPr>
        <w:spacing w:before="0"/>
        <w:ind w:left="0" w:firstLine="0"/>
        <w:rPr>
          <w:rFonts w:ascii="Arial" w:eastAsia="Arial" w:hAnsi="Arial" w:cs="Arial"/>
          <w:color w:val="000000"/>
        </w:rPr>
      </w:pPr>
    </w:p>
    <w:p w14:paraId="0659A93E" w14:textId="77777777" w:rsidR="00CF0777" w:rsidRDefault="00C868F4">
      <w:pPr>
        <w:spacing w:before="0"/>
        <w:ind w:left="0" w:firstLine="0"/>
        <w:rPr>
          <w:rFonts w:ascii="Arial" w:eastAsia="Arial" w:hAnsi="Arial" w:cs="Arial"/>
        </w:rPr>
      </w:pPr>
      <w:bookmarkStart w:id="6" w:name="_heading=h.ve3wn7mpthzq" w:colFirst="0" w:colLast="0"/>
      <w:bookmarkEnd w:id="6"/>
      <w:r>
        <w:rPr>
          <w:rFonts w:ascii="Arial" w:eastAsia="Arial" w:hAnsi="Arial" w:cs="Arial"/>
        </w:rPr>
        <w:t>Заявительницы должны подтвердить, посредством Заявления о софинансировании, готовность внести не менее 5% от суммы запрашиваемой поддержки. Взносы софинансирования отобранных заявок проверяются Комитетом по отбору до окончательного утверждения списка бенефициарок</w:t>
      </w:r>
      <w:r>
        <w:rPr>
          <w:rFonts w:ascii="Arial" w:eastAsia="Arial" w:hAnsi="Arial" w:cs="Arial"/>
          <w:color w:val="000000"/>
        </w:rPr>
        <w:t xml:space="preserve">. </w:t>
      </w:r>
    </w:p>
    <w:p w14:paraId="0659A93F" w14:textId="77777777" w:rsidR="00CF0777" w:rsidRDefault="00CF0777">
      <w:pPr>
        <w:spacing w:before="0"/>
        <w:ind w:left="0" w:firstLine="0"/>
        <w:rPr>
          <w:rFonts w:ascii="Arial" w:eastAsia="Arial" w:hAnsi="Arial" w:cs="Arial"/>
        </w:rPr>
      </w:pPr>
    </w:p>
    <w:p w14:paraId="0659A940" w14:textId="77777777" w:rsidR="00CF0777" w:rsidRDefault="00C868F4">
      <w:pPr>
        <w:pStyle w:val="Heading1"/>
        <w:spacing w:before="0" w:after="0" w:line="240" w:lineRule="auto"/>
        <w:jc w:val="left"/>
        <w:rPr>
          <w:rFonts w:ascii="Arial" w:eastAsia="Arial" w:hAnsi="Arial" w:cs="Arial"/>
          <w:smallCaps/>
          <w:color w:val="0563C1"/>
          <w:sz w:val="24"/>
          <w:szCs w:val="24"/>
        </w:rPr>
      </w:pPr>
      <w:r>
        <w:rPr>
          <w:rFonts w:ascii="Arial" w:eastAsia="Arial" w:hAnsi="Arial" w:cs="Arial"/>
          <w:smallCaps/>
          <w:color w:val="0563C1"/>
          <w:sz w:val="24"/>
          <w:szCs w:val="24"/>
        </w:rPr>
        <w:t xml:space="preserve">VIII. КРИТЕРИИ ОЦЕНКИ И ОТБОРА </w:t>
      </w:r>
    </w:p>
    <w:p w14:paraId="0659A941" w14:textId="77777777" w:rsidR="00CF0777" w:rsidRDefault="00CF0777">
      <w:pPr>
        <w:spacing w:before="0"/>
        <w:ind w:left="0" w:firstLine="0"/>
        <w:rPr>
          <w:rFonts w:ascii="Arial" w:eastAsia="Arial" w:hAnsi="Arial" w:cs="Arial"/>
        </w:rPr>
      </w:pPr>
    </w:p>
    <w:p w14:paraId="0659A942" w14:textId="77777777" w:rsidR="00CF0777" w:rsidRDefault="00C868F4">
      <w:pPr>
        <w:spacing w:before="0"/>
        <w:ind w:left="0"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Дело, отвечающее всем требованиям соответствия и права на участие, считается полным делом. После регистрации полного дела исправления и дополнения не допускаются. </w:t>
      </w:r>
      <w:r>
        <w:rPr>
          <w:rFonts w:ascii="Arial" w:eastAsia="Arial" w:hAnsi="Arial" w:cs="Arial"/>
        </w:rPr>
        <w:lastRenderedPageBreak/>
        <w:t>Заявительница информируется по электронной почте о соответствии её дела установленным требованиям.</w:t>
      </w:r>
    </w:p>
    <w:p w14:paraId="0659A943" w14:textId="77777777" w:rsidR="00CF0777" w:rsidRDefault="00CF0777">
      <w:pPr>
        <w:spacing w:before="0"/>
        <w:ind w:left="0" w:firstLine="0"/>
        <w:rPr>
          <w:rFonts w:ascii="Arial" w:eastAsia="Arial" w:hAnsi="Arial" w:cs="Arial"/>
        </w:rPr>
      </w:pPr>
    </w:p>
    <w:p w14:paraId="0659A944" w14:textId="77777777" w:rsidR="00CF0777" w:rsidRDefault="00C868F4">
      <w:pPr>
        <w:spacing w:before="0"/>
        <w:ind w:left="0"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Дела, не отвечающие всем требованиям соответствия и права на участие, считаются не соответствующими критериям и не допускаются к следующему этапу оценки. Заявительница информируется по электронной почте о причине отклонения заявки на участие в Программе.</w:t>
      </w:r>
    </w:p>
    <w:p w14:paraId="0659A945" w14:textId="77777777" w:rsidR="00CF0777" w:rsidRDefault="00CF0777">
      <w:pPr>
        <w:spacing w:before="0"/>
        <w:ind w:left="0" w:firstLine="0"/>
        <w:rPr>
          <w:rFonts w:ascii="Arial" w:eastAsia="Arial" w:hAnsi="Arial" w:cs="Arial"/>
        </w:rPr>
      </w:pPr>
    </w:p>
    <w:p w14:paraId="0659A946" w14:textId="77777777" w:rsidR="00CF0777" w:rsidRDefault="00C868F4">
      <w:pPr>
        <w:spacing w:before="0"/>
        <w:ind w:left="0"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Оценка проектов будет осуществляться в соответствии с критериями, перечисленными в таблице 4 ниже.</w:t>
      </w:r>
    </w:p>
    <w:p w14:paraId="0659A947" w14:textId="77777777" w:rsidR="00CF0777" w:rsidRDefault="00C868F4">
      <w:pPr>
        <w:spacing w:before="0"/>
        <w:ind w:left="0"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659A948" w14:textId="77777777" w:rsidR="00CF0777" w:rsidRDefault="00C868F4">
      <w:pPr>
        <w:spacing w:before="0"/>
        <w:ind w:left="0" w:firstLine="0"/>
        <w:rPr>
          <w:rFonts w:ascii="Arial" w:eastAsia="Arial" w:hAnsi="Arial" w:cs="Arial"/>
          <w:b/>
          <w:bCs/>
          <w:i/>
          <w:iCs/>
          <w:highlight w:val="yellow"/>
        </w:rPr>
      </w:pPr>
      <w:bookmarkStart w:id="7" w:name="_heading=h.tolctmv98jib" w:colFirst="0" w:colLast="0"/>
      <w:bookmarkEnd w:id="7"/>
      <w:r>
        <w:rPr>
          <w:rFonts w:ascii="Arial" w:eastAsia="Arial" w:hAnsi="Arial" w:cs="Arial"/>
          <w:b/>
          <w:bCs/>
          <w:i/>
          <w:iCs/>
        </w:rPr>
        <w:t>Таблица 4. Сетка оценки заявочного дела на получение финансовой поддержки</w:t>
      </w:r>
    </w:p>
    <w:tbl>
      <w:tblPr>
        <w:tblStyle w:val="a2"/>
        <w:tblW w:w="933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650"/>
        <w:gridCol w:w="1680"/>
      </w:tblGrid>
      <w:tr w:rsidR="00CF0777" w14:paraId="0659A94B" w14:textId="77777777">
        <w:trPr>
          <w:trHeight w:val="405"/>
        </w:trPr>
        <w:tc>
          <w:tcPr>
            <w:tcW w:w="7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563C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949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9"/>
                <w:szCs w:val="19"/>
              </w:rPr>
              <w:t>Критерий оценки</w:t>
            </w:r>
          </w:p>
        </w:tc>
        <w:tc>
          <w:tcPr>
            <w:tcW w:w="16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563C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94A" w14:textId="77777777" w:rsidR="00CF0777" w:rsidRDefault="00C868F4">
            <w:pPr>
              <w:spacing w:before="0"/>
              <w:ind w:left="0" w:firstLine="0"/>
              <w:jc w:val="center"/>
              <w:rPr>
                <w:rFonts w:ascii="Arial" w:eastAsia="Arial" w:hAnsi="Arial" w:cs="Arial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9"/>
                <w:szCs w:val="19"/>
              </w:rPr>
              <w:t>Баллы</w:t>
            </w:r>
          </w:p>
        </w:tc>
      </w:tr>
      <w:tr w:rsidR="00CF0777" w14:paraId="0659A951" w14:textId="77777777">
        <w:trPr>
          <w:trHeight w:val="3702"/>
        </w:trPr>
        <w:tc>
          <w:tcPr>
            <w:tcW w:w="76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94C" w14:textId="77777777" w:rsidR="00CF0777" w:rsidRDefault="00C868F4">
            <w:pPr>
              <w:spacing w:before="0" w:line="276" w:lineRule="auto"/>
              <w:ind w:left="0" w:firstLine="0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1. Вовлечённость в существующую и жизнеспособную деятельность, приносящую доход, на уровне домашнего хозяйства</w:t>
            </w:r>
          </w:p>
          <w:p w14:paraId="0659A94D" w14:textId="77777777" w:rsidR="00CF0777" w:rsidRDefault="00C868F4">
            <w:pPr>
              <w:numPr>
                <w:ilvl w:val="0"/>
                <w:numId w:val="4"/>
              </w:numPr>
              <w:spacing w:before="0" w:line="276" w:lineRule="auto"/>
            </w:pPr>
            <w:r>
              <w:rPr>
                <w:rFonts w:ascii="Arial" w:eastAsia="Arial" w:hAnsi="Arial" w:cs="Arial"/>
              </w:rPr>
              <w:t xml:space="preserve">Ограниченное обоснование: минимальные или неясные доказательства осуществления деятельности, приносящей доход — </w:t>
            </w:r>
            <w:r>
              <w:rPr>
                <w:rFonts w:ascii="Arial" w:eastAsia="Arial" w:hAnsi="Arial" w:cs="Arial"/>
                <w:b/>
                <w:bCs/>
              </w:rPr>
              <w:t>до 10 баллов</w:t>
            </w:r>
          </w:p>
          <w:p w14:paraId="0659A94E" w14:textId="77777777" w:rsidR="00CF0777" w:rsidRDefault="00C868F4">
            <w:pPr>
              <w:numPr>
                <w:ilvl w:val="0"/>
                <w:numId w:val="4"/>
              </w:numPr>
              <w:spacing w:before="0" w:line="276" w:lineRule="auto"/>
            </w:pPr>
            <w:r>
              <w:rPr>
                <w:rFonts w:ascii="Arial" w:eastAsia="Arial" w:hAnsi="Arial" w:cs="Arial"/>
              </w:rPr>
              <w:t xml:space="preserve">Частичное обоснование: деятельность, приносящая доход, частично сформирована, хотя некоторые аспекты могут быть недостаточно детализированы — </w:t>
            </w:r>
            <w:r>
              <w:rPr>
                <w:rFonts w:ascii="Arial" w:eastAsia="Arial" w:hAnsi="Arial" w:cs="Arial"/>
                <w:b/>
                <w:bCs/>
              </w:rPr>
              <w:t>до 20 баллов</w:t>
            </w:r>
          </w:p>
          <w:p w14:paraId="0659A94F" w14:textId="77777777" w:rsidR="00CF0777" w:rsidRDefault="00C868F4">
            <w:pPr>
              <w:numPr>
                <w:ilvl w:val="0"/>
                <w:numId w:val="4"/>
              </w:numPr>
              <w:spacing w:before="0" w:line="276" w:lineRule="auto"/>
            </w:pPr>
            <w:r>
              <w:rPr>
                <w:rFonts w:ascii="Arial" w:eastAsia="Arial" w:hAnsi="Arial" w:cs="Arial"/>
              </w:rPr>
              <w:t xml:space="preserve">Убедительное и полное обоснование: явная вовлечённость в устойчивую, непрерывную и значимую экономическую деятельность на уровне домохозяйства — </w:t>
            </w:r>
            <w:r>
              <w:rPr>
                <w:rFonts w:ascii="Arial" w:eastAsia="Arial" w:hAnsi="Arial" w:cs="Arial"/>
                <w:b/>
                <w:bCs/>
              </w:rPr>
              <w:t>до 30 баллов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950" w14:textId="77777777" w:rsidR="00CF0777" w:rsidRDefault="00C868F4">
            <w:pPr>
              <w:spacing w:before="0"/>
              <w:ind w:left="0" w:firstLine="0"/>
              <w:jc w:val="center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30 баллов</w:t>
            </w:r>
          </w:p>
        </w:tc>
      </w:tr>
      <w:tr w:rsidR="00CF0777" w14:paraId="0659A957" w14:textId="77777777">
        <w:trPr>
          <w:trHeight w:val="2085"/>
        </w:trPr>
        <w:tc>
          <w:tcPr>
            <w:tcW w:w="76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952" w14:textId="3A05BBDE" w:rsidR="00CF0777" w:rsidRDefault="00C868F4">
            <w:pPr>
              <w:spacing w:before="0" w:line="276" w:lineRule="auto"/>
              <w:ind w:left="0" w:firstLine="0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2. Демонстрация </w:t>
            </w:r>
            <w:r w:rsidR="00D21AAA" w:rsidRPr="00D21AAA">
              <w:rPr>
                <w:rFonts w:ascii="Arial" w:eastAsia="Arial" w:hAnsi="Arial" w:cs="Arial"/>
                <w:b/>
                <w:bCs/>
              </w:rPr>
              <w:t>направленности проекта на повышение энергоэффективности и/или климатической устойчивости, а также его соответствия местному</w:t>
            </w:r>
            <w:r w:rsidR="00D21AAA" w:rsidRPr="00D21AAA">
              <w:rPr>
                <w:rFonts w:ascii="Arial" w:eastAsia="Arial" w:hAnsi="Arial" w:cs="Arial"/>
                <w:b/>
                <w:bCs/>
              </w:rPr>
              <w:t xml:space="preserve"> </w:t>
            </w:r>
            <w:r w:rsidR="00D40026" w:rsidRPr="00D40026">
              <w:rPr>
                <w:rFonts w:ascii="Arial" w:eastAsia="Arial" w:hAnsi="Arial" w:cs="Arial"/>
                <w:b/>
                <w:bCs/>
              </w:rPr>
              <w:t>ПДУЭК</w:t>
            </w:r>
          </w:p>
          <w:p w14:paraId="0659A953" w14:textId="2B8F8A0D" w:rsidR="00CF0777" w:rsidRDefault="00C868F4">
            <w:pPr>
              <w:numPr>
                <w:ilvl w:val="0"/>
                <w:numId w:val="6"/>
              </w:numPr>
              <w:spacing w:before="0" w:line="276" w:lineRule="auto"/>
            </w:pPr>
            <w:r>
              <w:rPr>
                <w:rFonts w:ascii="Arial" w:eastAsia="Arial" w:hAnsi="Arial" w:cs="Arial"/>
              </w:rPr>
              <w:t>Ограниченное обоснование: минимальный или поверхностный учёт концепций</w:t>
            </w:r>
            <w:r w:rsidR="00D40026">
              <w:rPr>
                <w:rFonts w:ascii="Arial" w:eastAsia="Arial" w:hAnsi="Arial" w:cs="Arial"/>
              </w:rPr>
              <w:t xml:space="preserve"> </w:t>
            </w:r>
            <w:r w:rsidR="00D40026" w:rsidRPr="00D40026">
              <w:rPr>
                <w:rFonts w:ascii="Arial" w:eastAsia="Arial" w:hAnsi="Arial" w:cs="Arial"/>
              </w:rPr>
              <w:t>энергоэффективност</w:t>
            </w:r>
            <w:r w:rsidR="00D40026">
              <w:rPr>
                <w:rFonts w:ascii="Arial" w:eastAsia="Arial" w:hAnsi="Arial" w:cs="Arial"/>
              </w:rPr>
              <w:t>и</w:t>
            </w:r>
            <w:r w:rsidR="00D40026" w:rsidRPr="00D40026">
              <w:rPr>
                <w:rFonts w:ascii="Arial" w:eastAsia="Arial" w:hAnsi="Arial" w:cs="Arial"/>
              </w:rPr>
              <w:t xml:space="preserve"> и/или</w:t>
            </w:r>
            <w:r>
              <w:rPr>
                <w:rFonts w:ascii="Arial" w:eastAsia="Arial" w:hAnsi="Arial" w:cs="Arial"/>
              </w:rPr>
              <w:t xml:space="preserve"> климатической устойчивости; слабое или неясное соответствие местному </w:t>
            </w:r>
            <w:r w:rsidR="00F62609" w:rsidRPr="00F62609">
              <w:rPr>
                <w:rFonts w:ascii="Arial" w:eastAsia="Arial" w:hAnsi="Arial" w:cs="Arial"/>
              </w:rPr>
              <w:t>ПДУЭК</w:t>
            </w:r>
            <w:r>
              <w:rPr>
                <w:rFonts w:ascii="Arial" w:eastAsia="Arial" w:hAnsi="Arial" w:cs="Arial"/>
              </w:rPr>
              <w:t xml:space="preserve"> — </w:t>
            </w:r>
            <w:r>
              <w:rPr>
                <w:rFonts w:ascii="Arial" w:eastAsia="Arial" w:hAnsi="Arial" w:cs="Arial"/>
                <w:b/>
                <w:bCs/>
              </w:rPr>
              <w:t>до 10 баллов</w:t>
            </w:r>
          </w:p>
          <w:p w14:paraId="0659A954" w14:textId="1B740EC3" w:rsidR="00CF0777" w:rsidRDefault="000263DE">
            <w:pPr>
              <w:numPr>
                <w:ilvl w:val="0"/>
                <w:numId w:val="6"/>
              </w:numPr>
              <w:spacing w:before="0" w:line="276" w:lineRule="auto"/>
            </w:pPr>
            <w:r w:rsidRPr="000263DE">
              <w:rPr>
                <w:rFonts w:ascii="Arial" w:eastAsia="Arial" w:hAnsi="Arial" w:cs="Arial"/>
              </w:rPr>
              <w:t>Частичное обоснование: проект частично включает меры по повышению климатической устойчивости и преодолению энергетических вызовов; прослеживается частичная связь с местным ПДУЭК</w:t>
            </w:r>
            <w:r>
              <w:rPr>
                <w:rFonts w:ascii="Arial" w:eastAsia="Arial" w:hAnsi="Arial" w:cs="Arial"/>
              </w:rPr>
              <w:t xml:space="preserve"> </w:t>
            </w:r>
            <w:r w:rsidR="00C868F4">
              <w:rPr>
                <w:rFonts w:ascii="Arial" w:eastAsia="Arial" w:hAnsi="Arial" w:cs="Arial"/>
              </w:rPr>
              <w:t xml:space="preserve">— </w:t>
            </w:r>
            <w:r w:rsidR="00C868F4">
              <w:rPr>
                <w:rFonts w:ascii="Arial" w:eastAsia="Arial" w:hAnsi="Arial" w:cs="Arial"/>
                <w:b/>
                <w:bCs/>
              </w:rPr>
              <w:t>до 20 баллов</w:t>
            </w:r>
          </w:p>
          <w:p w14:paraId="0659A955" w14:textId="77CEA07E" w:rsidR="00CF0777" w:rsidRDefault="00D81C4E">
            <w:pPr>
              <w:numPr>
                <w:ilvl w:val="0"/>
                <w:numId w:val="6"/>
              </w:numPr>
              <w:spacing w:before="0" w:line="276" w:lineRule="auto"/>
            </w:pPr>
            <w:r w:rsidRPr="00D81C4E">
              <w:rPr>
                <w:rFonts w:ascii="Arial" w:eastAsia="Arial" w:hAnsi="Arial" w:cs="Arial"/>
              </w:rPr>
              <w:t>Убедительное и полное обоснование: проект чётко и убедительно предусматривает решения, направленные на повышение климатической устойчивости и устойчивости к энергетическим шокам, и полностью соответствует приоритетам местного ПДУЭК</w:t>
            </w:r>
            <w:r w:rsidRPr="00D81C4E">
              <w:rPr>
                <w:rFonts w:ascii="Arial" w:eastAsia="Arial" w:hAnsi="Arial" w:cs="Arial"/>
              </w:rPr>
              <w:t xml:space="preserve"> </w:t>
            </w:r>
            <w:r w:rsidR="00C868F4">
              <w:rPr>
                <w:rFonts w:ascii="Arial" w:eastAsia="Arial" w:hAnsi="Arial" w:cs="Arial"/>
              </w:rPr>
              <w:t xml:space="preserve">— </w:t>
            </w:r>
            <w:r w:rsidR="00C868F4">
              <w:rPr>
                <w:rFonts w:ascii="Arial" w:eastAsia="Arial" w:hAnsi="Arial" w:cs="Arial"/>
                <w:b/>
                <w:bCs/>
              </w:rPr>
              <w:t>до 30 баллов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956" w14:textId="77777777" w:rsidR="00CF0777" w:rsidRDefault="00C868F4">
            <w:pPr>
              <w:spacing w:before="0"/>
              <w:ind w:left="0" w:firstLine="0"/>
              <w:jc w:val="center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30 баллов</w:t>
            </w:r>
          </w:p>
        </w:tc>
      </w:tr>
      <w:tr w:rsidR="00CF0777" w14:paraId="0659A95D" w14:textId="77777777">
        <w:trPr>
          <w:trHeight w:val="1875"/>
        </w:trPr>
        <w:tc>
          <w:tcPr>
            <w:tcW w:w="76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958" w14:textId="77777777" w:rsidR="00CF0777" w:rsidRDefault="00C868F4">
            <w:pPr>
              <w:spacing w:before="0" w:line="276" w:lineRule="auto"/>
              <w:ind w:left="0" w:firstLine="0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lastRenderedPageBreak/>
              <w:t>3. Степень обоснования необходимости поддержки для повышения устойчивости домохозяйства при внедрении локализованных климатических решений</w:t>
            </w:r>
          </w:p>
          <w:p w14:paraId="0659A959" w14:textId="77777777" w:rsidR="00CF0777" w:rsidRDefault="00C868F4">
            <w:pPr>
              <w:numPr>
                <w:ilvl w:val="0"/>
                <w:numId w:val="3"/>
              </w:numPr>
              <w:spacing w:before="0" w:line="276" w:lineRule="auto"/>
            </w:pPr>
            <w:r>
              <w:rPr>
                <w:rFonts w:ascii="Arial" w:eastAsia="Arial" w:hAnsi="Arial" w:cs="Arial"/>
              </w:rPr>
              <w:t xml:space="preserve">Поверхностное обоснование, без данных — </w:t>
            </w:r>
            <w:r>
              <w:rPr>
                <w:rFonts w:ascii="Arial" w:eastAsia="Arial" w:hAnsi="Arial" w:cs="Arial"/>
                <w:b/>
                <w:bCs/>
              </w:rPr>
              <w:t>до 10 баллов</w:t>
            </w:r>
          </w:p>
          <w:p w14:paraId="0659A95A" w14:textId="77777777" w:rsidR="00CF0777" w:rsidRDefault="00C868F4">
            <w:pPr>
              <w:numPr>
                <w:ilvl w:val="0"/>
                <w:numId w:val="3"/>
              </w:numPr>
              <w:spacing w:before="0" w:line="276" w:lineRule="auto"/>
            </w:pPr>
            <w:r>
              <w:rPr>
                <w:rFonts w:ascii="Arial" w:eastAsia="Arial" w:hAnsi="Arial" w:cs="Arial"/>
              </w:rPr>
              <w:t xml:space="preserve">Умеренное обоснование, с некоторыми данными — </w:t>
            </w:r>
            <w:r>
              <w:rPr>
                <w:rFonts w:ascii="Arial" w:eastAsia="Arial" w:hAnsi="Arial" w:cs="Arial"/>
                <w:b/>
                <w:bCs/>
              </w:rPr>
              <w:t>до 20 баллов</w:t>
            </w:r>
          </w:p>
          <w:p w14:paraId="0659A95B" w14:textId="77777777" w:rsidR="00CF0777" w:rsidRDefault="00C868F4">
            <w:pPr>
              <w:numPr>
                <w:ilvl w:val="0"/>
                <w:numId w:val="3"/>
              </w:numPr>
              <w:spacing w:before="0" w:line="276" w:lineRule="auto"/>
            </w:pPr>
            <w:r>
              <w:rPr>
                <w:rFonts w:ascii="Arial" w:eastAsia="Arial" w:hAnsi="Arial" w:cs="Arial"/>
              </w:rPr>
              <w:t xml:space="preserve">Полное обоснование, с релевантными данными и подробной информацией — </w:t>
            </w:r>
            <w:r>
              <w:rPr>
                <w:rFonts w:ascii="Arial" w:eastAsia="Arial" w:hAnsi="Arial" w:cs="Arial"/>
                <w:b/>
                <w:bCs/>
              </w:rPr>
              <w:t>до 30 баллов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95C" w14:textId="77777777" w:rsidR="00CF0777" w:rsidRDefault="00C868F4">
            <w:pPr>
              <w:spacing w:before="0"/>
              <w:ind w:left="0" w:firstLine="0"/>
              <w:jc w:val="center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30 баллов</w:t>
            </w:r>
          </w:p>
        </w:tc>
      </w:tr>
      <w:tr w:rsidR="00CF0777" w14:paraId="0659A963" w14:textId="77777777">
        <w:trPr>
          <w:trHeight w:val="2775"/>
        </w:trPr>
        <w:tc>
          <w:tcPr>
            <w:tcW w:w="76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95E" w14:textId="77777777" w:rsidR="00CF0777" w:rsidRDefault="00C868F4">
            <w:pPr>
              <w:spacing w:before="0" w:line="276" w:lineRule="auto"/>
              <w:ind w:left="0" w:firstLine="0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4. Актуальность и влияние предлагаемого проекта на экономическую устойчивость домохозяйства</w:t>
            </w:r>
          </w:p>
          <w:p w14:paraId="0659A95F" w14:textId="77777777" w:rsidR="00CF0777" w:rsidRDefault="00C868F4">
            <w:pPr>
              <w:numPr>
                <w:ilvl w:val="0"/>
                <w:numId w:val="5"/>
              </w:numPr>
              <w:spacing w:before="0" w:line="276" w:lineRule="auto"/>
            </w:pPr>
            <w:r>
              <w:rPr>
                <w:rFonts w:ascii="Arial" w:eastAsia="Arial" w:hAnsi="Arial" w:cs="Arial"/>
              </w:rPr>
              <w:t xml:space="preserve">Ограниченная актуальность и низкое влияние: слабая или неясная актуальность для нужд домохозяйства или контекста климатической устойчивости; ограниченный потенциал значимых результатов — </w:t>
            </w:r>
            <w:r>
              <w:rPr>
                <w:rFonts w:ascii="Arial" w:eastAsia="Arial" w:hAnsi="Arial" w:cs="Arial"/>
                <w:b/>
                <w:bCs/>
              </w:rPr>
              <w:t>до 10 баллов</w:t>
            </w:r>
          </w:p>
          <w:p w14:paraId="0659A960" w14:textId="77777777" w:rsidR="00CF0777" w:rsidRDefault="00C868F4">
            <w:pPr>
              <w:numPr>
                <w:ilvl w:val="0"/>
                <w:numId w:val="5"/>
              </w:numPr>
              <w:spacing w:before="0" w:line="276" w:lineRule="auto"/>
            </w:pPr>
            <w:r>
              <w:rPr>
                <w:rFonts w:ascii="Arial" w:eastAsia="Arial" w:hAnsi="Arial" w:cs="Arial"/>
              </w:rPr>
              <w:t xml:space="preserve">Частичная актуальность и умеренное влияние: в целом актуально, умеренный потенциал влияния, но недостаточно полно, ясно или обоснованно — </w:t>
            </w:r>
            <w:r>
              <w:rPr>
                <w:rFonts w:ascii="Arial" w:eastAsia="Arial" w:hAnsi="Arial" w:cs="Arial"/>
                <w:b/>
                <w:bCs/>
              </w:rPr>
              <w:t>до 20 баллов</w:t>
            </w:r>
          </w:p>
          <w:p w14:paraId="0659A961" w14:textId="77777777" w:rsidR="00CF0777" w:rsidRDefault="00C868F4">
            <w:pPr>
              <w:numPr>
                <w:ilvl w:val="0"/>
                <w:numId w:val="5"/>
              </w:numPr>
              <w:spacing w:before="0" w:line="276" w:lineRule="auto"/>
            </w:pPr>
            <w:r>
              <w:rPr>
                <w:rFonts w:ascii="Arial" w:eastAsia="Arial" w:hAnsi="Arial" w:cs="Arial"/>
              </w:rPr>
              <w:t xml:space="preserve">Высокая актуальность и значительное влияние: хорошо продуманный проект, весьма актуальный для нужд домохозяйства, высокий потенциал значимых и устойчивых результатов — </w:t>
            </w:r>
            <w:r>
              <w:rPr>
                <w:rFonts w:ascii="Arial" w:eastAsia="Arial" w:hAnsi="Arial" w:cs="Arial"/>
                <w:b/>
                <w:bCs/>
              </w:rPr>
              <w:t>до 30 баллов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962" w14:textId="77777777" w:rsidR="00CF0777" w:rsidRDefault="00C868F4">
            <w:pPr>
              <w:spacing w:before="0"/>
              <w:ind w:left="0" w:firstLine="0"/>
              <w:jc w:val="center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30 баллов</w:t>
            </w:r>
          </w:p>
        </w:tc>
      </w:tr>
      <w:tr w:rsidR="00CF0777" w14:paraId="0659A969" w14:textId="77777777">
        <w:trPr>
          <w:trHeight w:val="1395"/>
        </w:trPr>
        <w:tc>
          <w:tcPr>
            <w:tcW w:w="76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964" w14:textId="77777777" w:rsidR="00CF0777" w:rsidRDefault="00C868F4">
            <w:pPr>
              <w:spacing w:before="0" w:line="276" w:lineRule="auto"/>
              <w:ind w:left="0" w:firstLine="0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5. Осуществимость проекта (экономическая, техническая, социальная)</w:t>
            </w:r>
          </w:p>
          <w:p w14:paraId="0659A965" w14:textId="77777777" w:rsidR="00CF0777" w:rsidRDefault="00C868F4">
            <w:pPr>
              <w:numPr>
                <w:ilvl w:val="0"/>
                <w:numId w:val="2"/>
              </w:numPr>
              <w:spacing w:before="0" w:line="276" w:lineRule="auto"/>
            </w:pPr>
            <w:r>
              <w:rPr>
                <w:rFonts w:ascii="Arial" w:eastAsia="Arial" w:hAnsi="Arial" w:cs="Arial"/>
              </w:rPr>
              <w:t xml:space="preserve">Неосуществим — </w:t>
            </w:r>
            <w:r>
              <w:rPr>
                <w:rFonts w:ascii="Arial" w:eastAsia="Arial" w:hAnsi="Arial" w:cs="Arial"/>
                <w:b/>
                <w:bCs/>
              </w:rPr>
              <w:t>0 баллов</w:t>
            </w:r>
          </w:p>
          <w:p w14:paraId="0659A966" w14:textId="77777777" w:rsidR="00CF0777" w:rsidRDefault="00C868F4">
            <w:pPr>
              <w:numPr>
                <w:ilvl w:val="0"/>
                <w:numId w:val="2"/>
              </w:numPr>
              <w:spacing w:before="0" w:line="276" w:lineRule="auto"/>
            </w:pPr>
            <w:r>
              <w:rPr>
                <w:rFonts w:ascii="Arial" w:eastAsia="Arial" w:hAnsi="Arial" w:cs="Arial"/>
              </w:rPr>
              <w:t>Осуществим, но с некоторыми рисками —</w:t>
            </w:r>
            <w:r>
              <w:rPr>
                <w:rFonts w:ascii="Arial" w:eastAsia="Arial" w:hAnsi="Arial" w:cs="Arial"/>
                <w:b/>
                <w:bCs/>
              </w:rPr>
              <w:t xml:space="preserve"> 10 баллов</w:t>
            </w:r>
          </w:p>
          <w:p w14:paraId="0659A967" w14:textId="77777777" w:rsidR="00CF0777" w:rsidRDefault="00C868F4">
            <w:pPr>
              <w:numPr>
                <w:ilvl w:val="0"/>
                <w:numId w:val="2"/>
              </w:numPr>
              <w:spacing w:before="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Осуществим — </w:t>
            </w:r>
            <w:r>
              <w:rPr>
                <w:rFonts w:ascii="Arial" w:eastAsia="Arial" w:hAnsi="Arial" w:cs="Arial"/>
                <w:b/>
                <w:bCs/>
              </w:rPr>
              <w:t>20 баллов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968" w14:textId="77777777" w:rsidR="00CF0777" w:rsidRDefault="00C868F4">
            <w:pPr>
              <w:spacing w:before="0"/>
              <w:ind w:left="0" w:firstLine="0"/>
              <w:jc w:val="center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20 баллов</w:t>
            </w:r>
          </w:p>
        </w:tc>
      </w:tr>
      <w:tr w:rsidR="00CF0777" w14:paraId="0659A96C" w14:textId="77777777">
        <w:trPr>
          <w:trHeight w:val="405"/>
        </w:trPr>
        <w:tc>
          <w:tcPr>
            <w:tcW w:w="76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96A" w14:textId="77777777" w:rsidR="00CF0777" w:rsidRDefault="00C868F4">
            <w:pPr>
              <w:spacing w:before="0"/>
              <w:ind w:left="0" w:firstLine="0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Максимальный итоговый балл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9A96B" w14:textId="77777777" w:rsidR="00CF0777" w:rsidRDefault="00C868F4">
            <w:pPr>
              <w:spacing w:before="0"/>
              <w:ind w:left="0" w:firstLine="0"/>
              <w:jc w:val="center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140 баллов </w:t>
            </w:r>
          </w:p>
        </w:tc>
      </w:tr>
    </w:tbl>
    <w:p w14:paraId="0659A96D" w14:textId="77777777" w:rsidR="00CF0777" w:rsidRDefault="00CF0777">
      <w:pPr>
        <w:spacing w:before="0"/>
        <w:ind w:left="0" w:firstLine="0"/>
        <w:rPr>
          <w:rFonts w:ascii="Arial" w:eastAsia="Arial" w:hAnsi="Arial" w:cs="Arial"/>
          <w:b/>
          <w:bCs/>
          <w:i/>
          <w:iCs/>
        </w:rPr>
      </w:pPr>
    </w:p>
    <w:p w14:paraId="0659A96E" w14:textId="77777777" w:rsidR="00CF0777" w:rsidRDefault="00C868F4">
      <w:pPr>
        <w:spacing w:before="240" w:after="240"/>
        <w:ind w:left="0" w:firstLine="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mallCaps/>
          <w:color w:val="0563C1"/>
          <w:sz w:val="24"/>
          <w:szCs w:val="24"/>
        </w:rPr>
        <w:t>IX. РЕЗЕРВНЫЙ СПИСОК</w:t>
      </w:r>
    </w:p>
    <w:p w14:paraId="0659A96F" w14:textId="77777777" w:rsidR="00CF0777" w:rsidRDefault="00C868F4">
      <w:pPr>
        <w:spacing w:before="240" w:after="240"/>
        <w:ind w:left="0"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По завершении процесса оценки заявители, отвечающие критериям отбора и набравшие необходимый балл, но не отобранные для финансирования в связи с ограниченностью имеющихся бюджетных средств, будут включены в резервный список в порядке убывания набранных баллов.</w:t>
      </w:r>
    </w:p>
    <w:p w14:paraId="0659A970" w14:textId="77777777" w:rsidR="00CF0777" w:rsidRDefault="00C868F4">
      <w:pPr>
        <w:spacing w:before="240" w:after="240"/>
        <w:ind w:left="0"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Резервный список будет использоваться в случае отказа, незаключения договора или дисквалификации отобранных бенефициаров, в том числе в случае, если они не соответствуют условиям заключения договора. Замена будет производиться последовательно, в соответствии с порядком, установленным в резервном списке, и в пределах имеющегося бюджета.</w:t>
      </w:r>
    </w:p>
    <w:p w14:paraId="0659A971" w14:textId="77777777" w:rsidR="00CF0777" w:rsidRDefault="00C868F4">
      <w:pPr>
        <w:spacing w:before="240" w:after="240"/>
        <w:ind w:left="0" w:firstLine="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mallCaps/>
          <w:color w:val="0563C1"/>
          <w:sz w:val="24"/>
          <w:szCs w:val="24"/>
        </w:rPr>
        <w:t>X. ТРЕБОВАНИЯ К ВИДИМОСТИ</w:t>
      </w:r>
    </w:p>
    <w:p w14:paraId="0659A972" w14:textId="77777777" w:rsidR="00CF0777" w:rsidRDefault="00C868F4">
      <w:pPr>
        <w:spacing w:before="240" w:after="240"/>
        <w:ind w:left="0"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Отобранные бенефициары будут соблюдать требования к коммуникации и визуализации, применимые к проекту, включая признание поддержки, оказываемой ПРООН при финансовой поддержке Швеции и Норвегии. В публичных сообщениях, рекламных материалах, фотографиях, историях успеха, мероприятиях или других рекламных акциях, связанных с проектом, бенефициары будут использовать название проекта и элементы визуальной идентификации в соответствии с инструкциями, предоставленными командой по реализации проекта и ПРООН. Товары, оборудование, услуги или работы, предоставляемые в рамках программы, могут быть маркированы элементами визуальной идентификации проекта, доноров и ПРООН в соответствии с применимыми правилами брендинга. В руководстве указано, что проект реализуется ПРООН в Молдове при финансовой поддержке Швеции и Норвегии, а методология предусматривает продвижение проекта и доноров в рамках мероприятий по его реализации.</w:t>
      </w:r>
    </w:p>
    <w:p w14:paraId="0659A973" w14:textId="77777777" w:rsidR="00CF0777" w:rsidRDefault="00CF0777">
      <w:pPr>
        <w:spacing w:before="0"/>
        <w:ind w:left="0" w:firstLine="0"/>
        <w:rPr>
          <w:rFonts w:ascii="Arial" w:eastAsia="Arial" w:hAnsi="Arial" w:cs="Arial"/>
        </w:rPr>
      </w:pPr>
    </w:p>
    <w:p w14:paraId="0659A974" w14:textId="77777777" w:rsidR="00CF0777" w:rsidRDefault="00C868F4">
      <w:pPr>
        <w:pStyle w:val="Heading1"/>
        <w:spacing w:before="0" w:after="0" w:line="240" w:lineRule="auto"/>
        <w:jc w:val="left"/>
        <w:rPr>
          <w:rFonts w:ascii="Arial" w:eastAsia="Arial" w:hAnsi="Arial" w:cs="Arial"/>
          <w:smallCaps/>
          <w:color w:val="0563C1"/>
          <w:sz w:val="24"/>
          <w:szCs w:val="24"/>
        </w:rPr>
      </w:pPr>
      <w:r>
        <w:rPr>
          <w:rFonts w:ascii="Arial" w:eastAsia="Arial" w:hAnsi="Arial" w:cs="Arial"/>
          <w:smallCaps/>
          <w:color w:val="0563C1"/>
          <w:sz w:val="24"/>
          <w:szCs w:val="24"/>
        </w:rPr>
        <w:t>XI. СООТВЕТСТВИЕ РАСХОДОВ КРИТЕРИЯМ ОТБОРА</w:t>
      </w:r>
    </w:p>
    <w:p w14:paraId="0659A975" w14:textId="77777777" w:rsidR="00CF0777" w:rsidRDefault="00CF0777">
      <w:pPr>
        <w:spacing w:before="0"/>
        <w:ind w:left="0" w:firstLine="0"/>
        <w:rPr>
          <w:rFonts w:ascii="Arial" w:eastAsia="Arial" w:hAnsi="Arial" w:cs="Arial"/>
        </w:rPr>
      </w:pPr>
    </w:p>
    <w:p w14:paraId="0659A976" w14:textId="77777777" w:rsidR="00CF0777" w:rsidRDefault="00C868F4">
      <w:pPr>
        <w:spacing w:before="0"/>
        <w:ind w:left="0"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Чтобы считаться </w:t>
      </w:r>
      <w:r>
        <w:rPr>
          <w:rFonts w:ascii="Arial" w:eastAsia="Arial" w:hAnsi="Arial" w:cs="Arial"/>
          <w:b/>
          <w:bCs/>
        </w:rPr>
        <w:t>отвечающими критериям</w:t>
      </w:r>
      <w:r>
        <w:rPr>
          <w:rFonts w:ascii="Arial" w:eastAsia="Arial" w:hAnsi="Arial" w:cs="Arial"/>
        </w:rPr>
        <w:t xml:space="preserve">, расходы проекта (как по компоненту, финансируемому Проектами ПРООН Молдова, так и по софинансированию) должны: </w:t>
      </w:r>
    </w:p>
    <w:p w14:paraId="0659A977" w14:textId="77777777" w:rsidR="00CF0777" w:rsidRDefault="00C868F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0"/>
        <w:ind w:right="158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>Быть необходимыми для достижения целей проекта.</w:t>
      </w:r>
    </w:p>
    <w:p w14:paraId="0659A978" w14:textId="77777777" w:rsidR="00CF0777" w:rsidRDefault="00C868F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0"/>
        <w:ind w:right="158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>Быть законтрактованы и понесены в период действия договора о содействии.</w:t>
      </w:r>
    </w:p>
    <w:p w14:paraId="0659A979" w14:textId="77777777" w:rsidR="00CF0777" w:rsidRDefault="00C868F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0"/>
        <w:ind w:right="158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>Быть идентифицируемыми, проверяемыми, в том числе подтверждёнными документами в соответствии с законодательством РМ</w:t>
      </w:r>
      <w:r>
        <w:rPr>
          <w:rFonts w:ascii="Arial" w:eastAsia="Arial" w:hAnsi="Arial" w:cs="Arial"/>
          <w:color w:val="000000"/>
        </w:rPr>
        <w:t xml:space="preserve">. </w:t>
      </w:r>
    </w:p>
    <w:p w14:paraId="0659A97A" w14:textId="77777777" w:rsidR="00CF0777" w:rsidRDefault="00CF0777">
      <w:pPr>
        <w:spacing w:before="0"/>
        <w:ind w:left="0" w:firstLine="0"/>
        <w:rPr>
          <w:rFonts w:ascii="Arial" w:eastAsia="Arial" w:hAnsi="Arial" w:cs="Arial"/>
        </w:rPr>
      </w:pPr>
    </w:p>
    <w:p w14:paraId="0659A97B" w14:textId="77777777" w:rsidR="00CF0777" w:rsidRDefault="00C868F4">
      <w:pPr>
        <w:spacing w:before="0"/>
        <w:ind w:left="0"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Следующие расходы считаются не отвечающими критериям отбора (как по компоненту, финансируемому Проектами ПРООН Молдова, так и по софинансированию): </w:t>
      </w:r>
    </w:p>
    <w:p w14:paraId="0659A97C" w14:textId="77777777" w:rsidR="00CF0777" w:rsidRDefault="00C868F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0"/>
        <w:ind w:right="158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</w:rPr>
        <w:t>Административные расходы (аренда, заработная плата, банковские комиссии и т.д.);</w:t>
      </w:r>
    </w:p>
    <w:p w14:paraId="0659A97D" w14:textId="77777777" w:rsidR="00CF0777" w:rsidRDefault="00C868F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0"/>
        <w:ind w:right="158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</w:rPr>
        <w:t>Любые закупки или виды деятельности, которые уже были реализованы до участия в данном конкурсе, либо деятельность, финансируемая другими донорами / двойное финансирование запрещено;</w:t>
      </w:r>
    </w:p>
    <w:p w14:paraId="0659A97E" w14:textId="77777777" w:rsidR="00CF0777" w:rsidRDefault="00C868F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0"/>
        <w:ind w:right="158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</w:rPr>
        <w:t>Закупки или виды деятельности, не необходимые для достижения целей безвозмездной финансовой помощи;</w:t>
      </w:r>
    </w:p>
    <w:p w14:paraId="0659A97F" w14:textId="77777777" w:rsidR="00CF0777" w:rsidRDefault="00C868F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0"/>
        <w:ind w:right="158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</w:rPr>
        <w:t>Платежи, связанные с погашением долгов, процентами и комиссиями по кредитам;</w:t>
      </w:r>
    </w:p>
    <w:p w14:paraId="0659A980" w14:textId="77777777" w:rsidR="00CF0777" w:rsidRDefault="00C868F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0"/>
        <w:ind w:right="158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</w:rPr>
        <w:t>Штрафы, пени и судебные и арбитражные расходы;</w:t>
      </w:r>
    </w:p>
    <w:p w14:paraId="0659A981" w14:textId="77777777" w:rsidR="00CF0777" w:rsidRDefault="00C868F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0"/>
        <w:ind w:right="158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</w:rPr>
        <w:t>Займы третьим лицам;</w:t>
      </w:r>
    </w:p>
    <w:p w14:paraId="0659A982" w14:textId="77777777" w:rsidR="00CF0777" w:rsidRDefault="00C868F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0"/>
        <w:ind w:right="158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</w:rPr>
        <w:t>Расходы, понесённые до подписания договора о содействии;</w:t>
      </w:r>
    </w:p>
    <w:p w14:paraId="0659A983" w14:textId="77777777" w:rsidR="00CF0777" w:rsidRDefault="00C868F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0"/>
        <w:ind w:right="158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</w:rPr>
        <w:t>Запрещается приобретение предметов роскоши, военной продукции и продукции с негативным воздействием на окружающую среду, сельскохозяйственных товаров (напр. саженцы, семена, растения и т.д.), автотранспортных средств, включая мотоциклы, фармацевтической продукции, удобрений, медицинского оборудования, бывшего в употреблении (подержанного) оборудования.</w:t>
      </w:r>
    </w:p>
    <w:p w14:paraId="0659A984" w14:textId="77777777" w:rsidR="00CF0777" w:rsidRDefault="00C868F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0"/>
        <w:ind w:right="158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</w:rPr>
        <w:t>Прочие расходы, не способствующие достижению целей проекта</w:t>
      </w:r>
      <w:r>
        <w:rPr>
          <w:rFonts w:ascii="Arial" w:eastAsia="Arial" w:hAnsi="Arial" w:cs="Arial"/>
          <w:color w:val="000000"/>
        </w:rPr>
        <w:t>.</w:t>
      </w:r>
    </w:p>
    <w:p w14:paraId="0659A985" w14:textId="77777777" w:rsidR="00CF0777" w:rsidRDefault="00CF0777">
      <w:pPr>
        <w:spacing w:before="0"/>
        <w:ind w:left="0" w:right="158" w:firstLine="0"/>
        <w:rPr>
          <w:rFonts w:ascii="Arial" w:eastAsia="Arial" w:hAnsi="Arial" w:cs="Arial"/>
          <w:b/>
          <w:bCs/>
        </w:rPr>
      </w:pPr>
    </w:p>
    <w:p w14:paraId="0659A986" w14:textId="77777777" w:rsidR="00CF0777" w:rsidRDefault="00C868F4">
      <w:pPr>
        <w:pStyle w:val="Heading1"/>
        <w:spacing w:before="0" w:after="0" w:line="240" w:lineRule="auto"/>
        <w:jc w:val="left"/>
        <w:rPr>
          <w:rFonts w:ascii="Arial" w:eastAsia="Arial" w:hAnsi="Arial" w:cs="Arial"/>
          <w:color w:val="0563C1"/>
          <w:sz w:val="24"/>
          <w:szCs w:val="24"/>
        </w:rPr>
      </w:pPr>
      <w:r>
        <w:rPr>
          <w:rFonts w:ascii="Arial" w:eastAsia="Arial" w:hAnsi="Arial" w:cs="Arial"/>
          <w:smallCaps/>
          <w:color w:val="0563C1"/>
          <w:sz w:val="24"/>
          <w:szCs w:val="24"/>
        </w:rPr>
        <w:t>XII. УСЛОВИЯ И ПОРЯДОК РЕАЛИЗАЦИИ ПРОЕКТА</w:t>
      </w:r>
    </w:p>
    <w:p w14:paraId="0659A987" w14:textId="77777777" w:rsidR="00CF0777" w:rsidRDefault="00CF0777">
      <w:pPr>
        <w:spacing w:before="0"/>
        <w:ind w:left="0" w:right="158" w:firstLine="0"/>
        <w:rPr>
          <w:rFonts w:ascii="Arial" w:eastAsia="Arial" w:hAnsi="Arial" w:cs="Arial"/>
          <w:b/>
          <w:bCs/>
        </w:rPr>
      </w:pPr>
    </w:p>
    <w:p w14:paraId="0659A988" w14:textId="77777777" w:rsidR="00CF0777" w:rsidRDefault="00C868F4">
      <w:pPr>
        <w:spacing w:before="0"/>
        <w:ind w:left="0" w:right="164" w:firstLine="0"/>
        <w:rPr>
          <w:rFonts w:ascii="Arial" w:eastAsia="Arial" w:hAnsi="Arial" w:cs="Arial"/>
        </w:rPr>
      </w:pPr>
      <w:bookmarkStart w:id="8" w:name="_heading=h.o5higykeaz41" w:colFirst="0" w:colLast="0"/>
      <w:bookmarkEnd w:id="8"/>
      <w:r>
        <w:rPr>
          <w:rFonts w:ascii="Arial" w:eastAsia="Arial" w:hAnsi="Arial" w:cs="Arial"/>
        </w:rPr>
        <w:t xml:space="preserve">Реализация проекта будет осуществляться компанией Civitta International OU в партнёрстве с CIVITTA M S.R.L. и Общественной ассоциацией Европейский центр «Pro-Europe», ООО «Intereconomservice» (Представительство Торгово-промышленной палаты в Рыбнице), законтрактованными ПРООН Молдова, которые подпишут договоры о </w:t>
      </w:r>
      <w:r>
        <w:rPr>
          <w:rFonts w:ascii="Arial" w:eastAsia="Arial" w:hAnsi="Arial" w:cs="Arial"/>
        </w:rPr>
        <w:lastRenderedPageBreak/>
        <w:t>финансировании с сельхозпроизводитель лицами, признанными победительницами конкурса проектов энергоэффективности в сельском хозяйстве.</w:t>
      </w:r>
    </w:p>
    <w:p w14:paraId="0659A989" w14:textId="77777777" w:rsidR="00CF0777" w:rsidRDefault="00CF0777">
      <w:pPr>
        <w:spacing w:before="0"/>
        <w:ind w:left="0" w:right="164" w:firstLine="0"/>
        <w:rPr>
          <w:rFonts w:ascii="Arial" w:eastAsia="Arial" w:hAnsi="Arial" w:cs="Arial"/>
        </w:rPr>
      </w:pPr>
    </w:p>
    <w:p w14:paraId="0659A98A" w14:textId="77777777" w:rsidR="00CF0777" w:rsidRDefault="00C868F4">
      <w:pPr>
        <w:spacing w:before="0"/>
        <w:ind w:left="0" w:right="164"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Одновременно с командой проекта ResCom 2 будут осуществляться закупочные процедуры, необходимые для отбора поставщиков и исполнителей услуг, ответственных за выполнение работ и поставку товаров и услуг, относящихся к предложенным и утверждённым в проекте мерам.</w:t>
      </w:r>
    </w:p>
    <w:p w14:paraId="0659A98B" w14:textId="77777777" w:rsidR="00CF0777" w:rsidRDefault="00CF0777">
      <w:pPr>
        <w:spacing w:before="0"/>
        <w:ind w:left="0" w:right="164" w:firstLine="0"/>
        <w:rPr>
          <w:rFonts w:ascii="Arial" w:eastAsia="Arial" w:hAnsi="Arial" w:cs="Arial"/>
        </w:rPr>
      </w:pPr>
    </w:p>
    <w:p w14:paraId="0659A98C" w14:textId="5FE6DAF1" w:rsidR="00CF0777" w:rsidRDefault="00C868F4">
      <w:pPr>
        <w:spacing w:before="0"/>
        <w:ind w:left="0" w:right="158" w:firstLine="0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</w:rPr>
        <w:t xml:space="preserve">Реализация проектов с суммой поддержки до 6 000 долларов США, предоставляемой Швецией и Норвегией, должна быть осуществлена в срок до </w:t>
      </w:r>
      <w:r>
        <w:rPr>
          <w:rFonts w:ascii="Arial" w:eastAsia="Arial" w:hAnsi="Arial" w:cs="Arial"/>
          <w:b/>
          <w:bCs/>
        </w:rPr>
        <w:t>марта 2028 года.</w:t>
      </w:r>
      <w:r w:rsidR="00E12211">
        <w:rPr>
          <w:rFonts w:ascii="Arial" w:eastAsia="Arial" w:hAnsi="Arial" w:cs="Arial"/>
          <w:b/>
          <w:bCs/>
        </w:rPr>
        <w:t xml:space="preserve"> </w:t>
      </w:r>
      <w:r w:rsidR="00F36D9D" w:rsidRPr="00F36D9D">
        <w:rPr>
          <w:rFonts w:ascii="Arial" w:eastAsia="Arial" w:hAnsi="Arial" w:cs="Arial"/>
        </w:rPr>
        <w:t>Проект оставляет за собой право проводить выездные мониторинговые визиты как на этапе оценки и отбора проектов, предложенных для финансирования, так и в ходе их реализации и после завершения, с целью проверки финансируемых мероприятий и оценки достигнутых результатов. Кроме того, бенефициары берут на себя ответственность за обеспечение устойчивости осуществлённых инвестиций и сохранение достигнутых результатов в долгосрочной перспективе.</w:t>
      </w:r>
    </w:p>
    <w:p w14:paraId="0659A98D" w14:textId="77777777" w:rsidR="00CF0777" w:rsidRDefault="00CF0777">
      <w:pPr>
        <w:spacing w:before="0"/>
        <w:ind w:left="0" w:right="158" w:firstLine="0"/>
        <w:rPr>
          <w:rFonts w:ascii="Arial" w:eastAsia="Arial" w:hAnsi="Arial" w:cs="Arial"/>
          <w:b/>
          <w:bCs/>
        </w:rPr>
      </w:pPr>
    </w:p>
    <w:p w14:paraId="0659A98E" w14:textId="77777777" w:rsidR="00CF0777" w:rsidRDefault="00CF0777">
      <w:pPr>
        <w:spacing w:before="0"/>
        <w:ind w:left="0" w:firstLine="0"/>
        <w:rPr>
          <w:rFonts w:ascii="Arial" w:eastAsia="Arial" w:hAnsi="Arial" w:cs="Arial"/>
        </w:rPr>
      </w:pPr>
    </w:p>
    <w:p w14:paraId="0659A98F" w14:textId="77777777" w:rsidR="00CF0777" w:rsidRDefault="00C868F4">
      <w:pPr>
        <w:pStyle w:val="Heading1"/>
        <w:spacing w:before="0" w:after="0" w:line="240" w:lineRule="auto"/>
        <w:jc w:val="left"/>
        <w:rPr>
          <w:rFonts w:ascii="Arial" w:eastAsia="Arial" w:hAnsi="Arial" w:cs="Arial"/>
          <w:smallCaps/>
          <w:color w:val="0563C1"/>
          <w:sz w:val="24"/>
          <w:szCs w:val="24"/>
        </w:rPr>
      </w:pPr>
      <w:r>
        <w:rPr>
          <w:rFonts w:ascii="Arial" w:eastAsia="Arial" w:hAnsi="Arial" w:cs="Arial"/>
          <w:smallCaps/>
          <w:color w:val="0563C1"/>
          <w:sz w:val="24"/>
          <w:szCs w:val="24"/>
        </w:rPr>
        <w:t xml:space="preserve">XIII. УСЛОВИЯ И ПОРЯДОК ПОДАЧИ ЗАЯВОК </w:t>
      </w:r>
    </w:p>
    <w:p w14:paraId="0659A990" w14:textId="77777777" w:rsidR="00CF0777" w:rsidRDefault="00C868F4">
      <w:pPr>
        <w:spacing w:before="240" w:after="240"/>
        <w:ind w:left="0"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Заявочные документы должны быть заполнены на румынском (</w:t>
      </w:r>
      <w:hyperlink r:id="rId11">
        <w:r w:rsidR="00CF0777">
          <w:rPr>
            <w:rFonts w:ascii="Arial" w:eastAsia="Arial" w:hAnsi="Arial" w:cs="Arial"/>
            <w:color w:val="1155CC"/>
            <w:u w:val="single"/>
          </w:rPr>
          <w:t>https://forms.gle/QYGnTWotxk2JXQMz9</w:t>
        </w:r>
      </w:hyperlink>
      <w:r>
        <w:rPr>
          <w:rFonts w:ascii="Arial" w:eastAsia="Arial" w:hAnsi="Arial" w:cs="Arial"/>
        </w:rPr>
        <w:t>) или русском (</w:t>
      </w:r>
      <w:hyperlink r:id="rId12">
        <w:r w:rsidR="00CF0777">
          <w:rPr>
            <w:rFonts w:ascii="Arial" w:eastAsia="Arial" w:hAnsi="Arial" w:cs="Arial"/>
            <w:color w:val="1155CC"/>
            <w:u w:val="single"/>
          </w:rPr>
          <w:t>https://forms.gle/zfU2QqHK19zPN7ZBA</w:t>
        </w:r>
      </w:hyperlink>
      <w:r>
        <w:rPr>
          <w:rFonts w:ascii="Arial" w:eastAsia="Arial" w:hAnsi="Arial" w:cs="Arial"/>
        </w:rPr>
        <w:t xml:space="preserve">) языках, требуемая информация должна быть представлена в соответствии с типовой формой и изложена чётко и в соответствии с требованиями каждого раздела документа. </w:t>
      </w:r>
    </w:p>
    <w:p w14:paraId="0659A991" w14:textId="77777777" w:rsidR="00CF0777" w:rsidRDefault="00C868F4">
      <w:pPr>
        <w:spacing w:before="240" w:after="240"/>
        <w:ind w:left="0"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Образец формы заявки доступен на веб-сайте проекта.</w:t>
      </w:r>
    </w:p>
    <w:p w14:paraId="0659A992" w14:textId="77777777" w:rsidR="00CF0777" w:rsidRDefault="00C868F4">
      <w:pPr>
        <w:spacing w:before="240" w:after="240"/>
        <w:ind w:left="0"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По вопросам заполнения и подачи документов просим обращаться к представителю Civitta - Патриции Чебук по телефону: +37379900666 или по электронной почте: patricia.cebuc@civitta.com.</w:t>
      </w:r>
    </w:p>
    <w:p w14:paraId="0659A993" w14:textId="414940BD" w:rsidR="00CF0777" w:rsidRPr="00382230" w:rsidRDefault="00C868F4">
      <w:pPr>
        <w:spacing w:before="240" w:after="240"/>
        <w:ind w:left="0" w:firstLine="0"/>
        <w:rPr>
          <w:rFonts w:ascii="Arial" w:eastAsia="Arial" w:hAnsi="Arial" w:cs="Arial"/>
          <w:lang w:val="ru-RU"/>
        </w:rPr>
      </w:pPr>
      <w:r>
        <w:rPr>
          <w:rFonts w:ascii="Arial" w:eastAsia="Arial" w:hAnsi="Arial" w:cs="Arial"/>
        </w:rPr>
        <w:t xml:space="preserve">Представитель проекта «Устойчивые сообщества через расширение прав и возможностей женщин, Фаза II» </w:t>
      </w:r>
      <w:r w:rsidR="001768FB">
        <w:rPr>
          <w:rFonts w:ascii="Arial" w:eastAsia="Arial" w:hAnsi="Arial" w:cs="Arial"/>
        </w:rPr>
        <w:t>-</w:t>
      </w:r>
      <w:r>
        <w:rPr>
          <w:rFonts w:ascii="Arial" w:eastAsia="Arial" w:hAnsi="Arial" w:cs="Arial"/>
        </w:rPr>
        <w:t xml:space="preserve"> Виктория </w:t>
      </w:r>
      <w:r w:rsidR="00382230">
        <w:rPr>
          <w:rFonts w:ascii="Arial" w:eastAsia="Arial" w:hAnsi="Arial" w:cs="Arial"/>
          <w:lang w:val="ru-RU"/>
        </w:rPr>
        <w:t>Ж</w:t>
      </w:r>
      <w:r>
        <w:rPr>
          <w:rFonts w:ascii="Arial" w:eastAsia="Arial" w:hAnsi="Arial" w:cs="Arial"/>
        </w:rPr>
        <w:t xml:space="preserve">осан, координатор грантов </w:t>
      </w:r>
      <w:r w:rsidR="001768FB">
        <w:rPr>
          <w:rFonts w:ascii="Arial" w:eastAsia="Arial" w:hAnsi="Arial" w:cs="Arial"/>
        </w:rPr>
        <w:t xml:space="preserve">- </w:t>
      </w:r>
      <w:r>
        <w:rPr>
          <w:rFonts w:ascii="Arial" w:eastAsia="Arial" w:hAnsi="Arial" w:cs="Arial"/>
        </w:rPr>
        <w:t>069326800, электронная почта victoria.josan@undp.org</w:t>
      </w:r>
    </w:p>
    <w:p w14:paraId="0659A994" w14:textId="1A0FBCA1" w:rsidR="00CF0777" w:rsidRDefault="00C868F4">
      <w:pPr>
        <w:spacing w:before="240" w:after="240"/>
        <w:ind w:left="0"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Крайний срок подачи заявки </w:t>
      </w:r>
      <w:r w:rsidR="001768FB">
        <w:rPr>
          <w:rFonts w:ascii="Arial" w:eastAsia="Arial" w:hAnsi="Arial" w:cs="Arial"/>
        </w:rPr>
        <w:t>-</w:t>
      </w:r>
      <w:r>
        <w:rPr>
          <w:rFonts w:ascii="Arial" w:eastAsia="Arial" w:hAnsi="Arial" w:cs="Arial"/>
        </w:rPr>
        <w:t xml:space="preserve"> 25 августа 2026 года, 17:00. Заявки, отправленные после установленного срока, не будут рассматриваться. Полный пакет документов необходимо заполнить в электронной форме, доступной на сайте UNDP sc.undp.md, а соответствующие документы загрузить и отправить через эту форму.</w:t>
      </w:r>
    </w:p>
    <w:p w14:paraId="0659A995" w14:textId="77777777" w:rsidR="00CF0777" w:rsidRDefault="00C868F4">
      <w:pPr>
        <w:spacing w:before="0" w:line="276" w:lineRule="auto"/>
        <w:ind w:left="0"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Пакет заявки должен содержать:</w:t>
      </w:r>
    </w:p>
    <w:p w14:paraId="0659A996" w14:textId="1687D255" w:rsidR="00CF0777" w:rsidRDefault="00C868F4">
      <w:pPr>
        <w:numPr>
          <w:ilvl w:val="0"/>
          <w:numId w:val="9"/>
        </w:numPr>
        <w:spacing w:before="20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Заполненная заявка - </w:t>
      </w:r>
      <w:r>
        <w:rPr>
          <w:rFonts w:ascii="Arial" w:eastAsia="Arial" w:hAnsi="Arial" w:cs="Arial"/>
          <w:b/>
          <w:bCs/>
        </w:rPr>
        <w:t>Приложение A;</w:t>
      </w:r>
    </w:p>
    <w:p w14:paraId="0659A997" w14:textId="0877B3DC" w:rsidR="00CF0777" w:rsidRDefault="00C868F4">
      <w:pPr>
        <w:numPr>
          <w:ilvl w:val="0"/>
          <w:numId w:val="9"/>
        </w:numPr>
        <w:spacing w:before="20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Бюджет </w:t>
      </w:r>
      <w:r w:rsidR="001768FB">
        <w:rPr>
          <w:rFonts w:ascii="Arial" w:eastAsia="Arial" w:hAnsi="Arial" w:cs="Arial"/>
        </w:rPr>
        <w:t>–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  <w:bCs/>
        </w:rPr>
        <w:t>Приложение</w:t>
      </w:r>
      <w:r w:rsidR="001768FB"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  <w:b/>
          <w:bCs/>
        </w:rPr>
        <w:t>B;</w:t>
      </w:r>
    </w:p>
    <w:p w14:paraId="0659A998" w14:textId="5648ACEE" w:rsidR="00CF0777" w:rsidRDefault="00C868F4">
      <w:pPr>
        <w:numPr>
          <w:ilvl w:val="0"/>
          <w:numId w:val="9"/>
        </w:numPr>
        <w:spacing w:before="20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Заявление под собственной ответственностью о достоверности представленной информации по образцу - </w:t>
      </w:r>
      <w:r>
        <w:rPr>
          <w:rFonts w:ascii="Arial" w:eastAsia="Arial" w:hAnsi="Arial" w:cs="Arial"/>
          <w:b/>
          <w:bCs/>
        </w:rPr>
        <w:t>Приложение C;</w:t>
      </w:r>
    </w:p>
    <w:p w14:paraId="0659A999" w14:textId="6AA8CCA4" w:rsidR="00CF0777" w:rsidRDefault="00C868F4">
      <w:pPr>
        <w:numPr>
          <w:ilvl w:val="0"/>
          <w:numId w:val="9"/>
        </w:numPr>
        <w:spacing w:before="20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Заявление под собственной ответственностью о деятельности женщин, занимающихся хозяйственной деятельностью на уровне домохозяйства - </w:t>
      </w:r>
      <w:r>
        <w:rPr>
          <w:rFonts w:ascii="Arial" w:eastAsia="Arial" w:hAnsi="Arial" w:cs="Arial"/>
          <w:b/>
          <w:bCs/>
        </w:rPr>
        <w:t>Приложение D;</w:t>
      </w:r>
    </w:p>
    <w:p w14:paraId="0659A99A" w14:textId="77777777" w:rsidR="00CF0777" w:rsidRDefault="00C868F4">
      <w:pPr>
        <w:numPr>
          <w:ilvl w:val="0"/>
          <w:numId w:val="9"/>
        </w:numPr>
        <w:spacing w:before="20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Копия удостоверения личности заявительницы - женщины, осуществляющей хозяйственную деятельность на уровне домохозяйства;</w:t>
      </w:r>
    </w:p>
    <w:p w14:paraId="0659A99B" w14:textId="77777777" w:rsidR="00CF0777" w:rsidRDefault="00C868F4">
      <w:pPr>
        <w:numPr>
          <w:ilvl w:val="0"/>
          <w:numId w:val="9"/>
        </w:numPr>
        <w:spacing w:before="20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Документы, подтверждающие право собственности или право пользования заявленными земельными участками, в том числе на имя супруга;</w:t>
      </w:r>
    </w:p>
    <w:p w14:paraId="0659A99C" w14:textId="77777777" w:rsidR="00CF0777" w:rsidRDefault="00C868F4">
      <w:pPr>
        <w:numPr>
          <w:ilvl w:val="0"/>
          <w:numId w:val="9"/>
        </w:numPr>
        <w:spacing w:before="20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Документы, подтверждающие право собственности или право пользования недвижимостью, в частности той, которая задействована в инвестиционном проекте, предложенном в заявке, в том числе оформленной на имя супруга;</w:t>
      </w:r>
    </w:p>
    <w:p w14:paraId="0659A99D" w14:textId="77777777" w:rsidR="00CF0777" w:rsidRDefault="00C868F4">
      <w:pPr>
        <w:numPr>
          <w:ilvl w:val="0"/>
          <w:numId w:val="9"/>
        </w:numPr>
        <w:spacing w:before="0" w:after="6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Разрешение на подключение (Аviz de racordare), если оно уже получено;</w:t>
      </w:r>
    </w:p>
    <w:p w14:paraId="0659A99E" w14:textId="77777777" w:rsidR="00CF0777" w:rsidRDefault="00C868F4">
      <w:pPr>
        <w:numPr>
          <w:ilvl w:val="0"/>
          <w:numId w:val="9"/>
        </w:numPr>
        <w:spacing w:before="20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Фотографии, подтверждающие ведение хозяйственной деятельности;</w:t>
      </w:r>
    </w:p>
    <w:p w14:paraId="0659A99F" w14:textId="77777777" w:rsidR="00CF0777" w:rsidRDefault="00C868F4">
      <w:pPr>
        <w:numPr>
          <w:ilvl w:val="0"/>
          <w:numId w:val="9"/>
        </w:numPr>
        <w:spacing w:before="20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Как минимум один подтверждающий документ, удостоверяющий стоимость оборудования и/или материалов, предлагаемых к приобретению, в соответствии с запросом заявителя (например, коммерческое предложение, скриншот или ссылка на поставщика/поставщиков); цены должны быть указаны в долларах США, НДС — 0%.</w:t>
      </w:r>
    </w:p>
    <w:sectPr w:rsidR="00CF0777">
      <w:headerReference w:type="default" r:id="rId13"/>
      <w:footerReference w:type="default" r:id="rId14"/>
      <w:headerReference w:type="first" r:id="rId15"/>
      <w:pgSz w:w="11906" w:h="16838"/>
      <w:pgMar w:top="2269" w:right="1133" w:bottom="1276" w:left="1418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B9A04" w14:textId="77777777" w:rsidR="004407A4" w:rsidRDefault="004407A4">
      <w:pPr>
        <w:spacing w:before="0"/>
      </w:pPr>
      <w:r>
        <w:separator/>
      </w:r>
    </w:p>
  </w:endnote>
  <w:endnote w:type="continuationSeparator" w:id="0">
    <w:p w14:paraId="72420119" w14:textId="77777777" w:rsidR="004407A4" w:rsidRDefault="004407A4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1FEE212-6453-42C4-BBA9-42F44B9CD8B7}"/>
    <w:embedBold r:id="rId2" w:fontKey="{B612942C-9BBE-42AD-85E9-DA26BFF70E47}"/>
  </w:font>
  <w:font w:name="Taz SemiBold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1479584F-A3A9-49A6-95CF-7FA36255A13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9A9A4" w14:textId="250C50A5" w:rsidR="00CF0777" w:rsidRDefault="00C868F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before="0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57C08">
      <w:rPr>
        <w:noProof/>
        <w:color w:val="000000"/>
      </w:rPr>
      <w:t>1</w:t>
    </w:r>
    <w:r>
      <w:rPr>
        <w:color w:val="000000"/>
      </w:rPr>
      <w:fldChar w:fldCharType="end"/>
    </w:r>
  </w:p>
  <w:p w14:paraId="0659A9A5" w14:textId="77777777" w:rsidR="00CF0777" w:rsidRDefault="00CF077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before="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AF8C2" w14:textId="77777777" w:rsidR="004407A4" w:rsidRDefault="004407A4">
      <w:pPr>
        <w:spacing w:before="0"/>
      </w:pPr>
      <w:r>
        <w:separator/>
      </w:r>
    </w:p>
  </w:footnote>
  <w:footnote w:type="continuationSeparator" w:id="0">
    <w:p w14:paraId="2ABEFE5D" w14:textId="77777777" w:rsidR="004407A4" w:rsidRDefault="004407A4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9A9A1" w14:textId="77777777" w:rsidR="00CF0777" w:rsidRDefault="00C868F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  <w:tab w:val="left" w:pos="5415"/>
      </w:tabs>
      <w:spacing w:before="0"/>
      <w:ind w:left="0" w:firstLine="0"/>
      <w:jc w:val="lef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tab/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0659A9A7" wp14:editId="0659A9A8">
          <wp:simplePos x="0" y="0"/>
          <wp:positionH relativeFrom="column">
            <wp:posOffset>2</wp:posOffset>
          </wp:positionH>
          <wp:positionV relativeFrom="paragraph">
            <wp:posOffset>57152</wp:posOffset>
          </wp:positionV>
          <wp:extent cx="1252538" cy="380518"/>
          <wp:effectExtent l="0" t="0" r="0" b="0"/>
          <wp:wrapNone/>
          <wp:docPr id="4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52538" cy="38051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58241" behindDoc="0" locked="0" layoutInCell="1" hidden="0" allowOverlap="1" wp14:anchorId="0659A9A9" wp14:editId="0659A9AA">
          <wp:simplePos x="0" y="0"/>
          <wp:positionH relativeFrom="column">
            <wp:posOffset>1950883</wp:posOffset>
          </wp:positionH>
          <wp:positionV relativeFrom="paragraph">
            <wp:posOffset>52389</wp:posOffset>
          </wp:positionV>
          <wp:extent cx="2042616" cy="392182"/>
          <wp:effectExtent l="0" t="0" r="0" b="0"/>
          <wp:wrapNone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42616" cy="39218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58242" behindDoc="0" locked="0" layoutInCell="1" hidden="0" allowOverlap="1" wp14:anchorId="0659A9AB" wp14:editId="0659A9AC">
          <wp:simplePos x="0" y="0"/>
          <wp:positionH relativeFrom="column">
            <wp:posOffset>5359089</wp:posOffset>
          </wp:positionH>
          <wp:positionV relativeFrom="paragraph">
            <wp:posOffset>-192433</wp:posOffset>
          </wp:positionV>
          <wp:extent cx="583524" cy="876935"/>
          <wp:effectExtent l="0" t="0" r="0" b="0"/>
          <wp:wrapNone/>
          <wp:docPr id="5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 l="11305" t="10107" r="9432" b="11921"/>
                  <a:stretch>
                    <a:fillRect/>
                  </a:stretch>
                </pic:blipFill>
                <pic:spPr>
                  <a:xfrm>
                    <a:off x="0" y="0"/>
                    <a:ext cx="583524" cy="8769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659A9A2" w14:textId="77777777" w:rsidR="00CF0777" w:rsidRDefault="00CF077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before="0"/>
      <w:ind w:left="0" w:firstLine="0"/>
      <w:jc w:val="left"/>
      <w:rPr>
        <w:rFonts w:ascii="Times New Roman" w:eastAsia="Times New Roman" w:hAnsi="Times New Roman" w:cs="Times New Roman"/>
        <w:color w:val="000000"/>
        <w:sz w:val="24"/>
        <w:szCs w:val="24"/>
      </w:rPr>
    </w:pPr>
  </w:p>
  <w:p w14:paraId="0659A9A3" w14:textId="77777777" w:rsidR="00CF0777" w:rsidRDefault="00CF077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before="0"/>
      <w:ind w:left="0" w:firstLine="0"/>
      <w:jc w:val="left"/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9A9A6" w14:textId="77777777" w:rsidR="00CF0777" w:rsidRDefault="00C868F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before="0"/>
      <w:ind w:left="0" w:firstLine="0"/>
      <w:jc w:val="lef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noProof/>
      </w:rPr>
      <w:drawing>
        <wp:anchor distT="114300" distB="114300" distL="114300" distR="114300" simplePos="0" relativeHeight="251658243" behindDoc="0" locked="0" layoutInCell="1" hidden="0" allowOverlap="1" wp14:anchorId="0659A9AD" wp14:editId="0659A9AE">
          <wp:simplePos x="0" y="0"/>
          <wp:positionH relativeFrom="column">
            <wp:posOffset>2</wp:posOffset>
          </wp:positionH>
          <wp:positionV relativeFrom="paragraph">
            <wp:posOffset>-9523</wp:posOffset>
          </wp:positionV>
          <wp:extent cx="1252538" cy="380518"/>
          <wp:effectExtent l="0" t="0" r="0" b="0"/>
          <wp:wrapNone/>
          <wp:docPr id="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52538" cy="38051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58244" behindDoc="0" locked="0" layoutInCell="1" hidden="0" allowOverlap="1" wp14:anchorId="0659A9AF" wp14:editId="0659A9B0">
          <wp:simplePos x="0" y="0"/>
          <wp:positionH relativeFrom="column">
            <wp:posOffset>5359089</wp:posOffset>
          </wp:positionH>
          <wp:positionV relativeFrom="paragraph">
            <wp:posOffset>-252411</wp:posOffset>
          </wp:positionV>
          <wp:extent cx="583524" cy="876935"/>
          <wp:effectExtent l="0" t="0" r="0" b="0"/>
          <wp:wrapNone/>
          <wp:docPr id="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l="11305" t="10107" r="9432" b="11921"/>
                  <a:stretch>
                    <a:fillRect/>
                  </a:stretch>
                </pic:blipFill>
                <pic:spPr>
                  <a:xfrm>
                    <a:off x="0" y="0"/>
                    <a:ext cx="583524" cy="8769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58245" behindDoc="0" locked="0" layoutInCell="1" hidden="0" allowOverlap="1" wp14:anchorId="0659A9B1" wp14:editId="0659A9B2">
          <wp:simplePos x="0" y="0"/>
          <wp:positionH relativeFrom="column">
            <wp:posOffset>1950883</wp:posOffset>
          </wp:positionH>
          <wp:positionV relativeFrom="paragraph">
            <wp:posOffset>-14286</wp:posOffset>
          </wp:positionV>
          <wp:extent cx="2042616" cy="392182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42616" cy="39218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D387C"/>
    <w:multiLevelType w:val="multilevel"/>
    <w:tmpl w:val="68FAD9BA"/>
    <w:lvl w:ilvl="0">
      <w:start w:val="1"/>
      <w:numFmt w:val="bullet"/>
      <w:lvlText w:val="●"/>
      <w:lvlJc w:val="left"/>
      <w:pPr>
        <w:ind w:left="1440" w:hanging="360"/>
      </w:pPr>
      <w:rPr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2ABE7374"/>
    <w:multiLevelType w:val="multilevel"/>
    <w:tmpl w:val="0EFACC74"/>
    <w:lvl w:ilvl="0">
      <w:start w:val="1"/>
      <w:numFmt w:val="bullet"/>
      <w:lvlText w:val="●"/>
      <w:lvlJc w:val="left"/>
      <w:pPr>
        <w:ind w:left="1440" w:hanging="360"/>
      </w:pPr>
      <w:rPr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32F8096C"/>
    <w:multiLevelType w:val="multilevel"/>
    <w:tmpl w:val="3D4AA7F2"/>
    <w:lvl w:ilvl="0">
      <w:start w:val="1"/>
      <w:numFmt w:val="bullet"/>
      <w:lvlText w:val="●"/>
      <w:lvlJc w:val="left"/>
      <w:pPr>
        <w:ind w:left="1440" w:hanging="360"/>
      </w:pPr>
      <w:rPr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388E4D23"/>
    <w:multiLevelType w:val="multilevel"/>
    <w:tmpl w:val="02DE60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CF54CC3"/>
    <w:multiLevelType w:val="multilevel"/>
    <w:tmpl w:val="53927A22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17A3A05"/>
    <w:multiLevelType w:val="multilevel"/>
    <w:tmpl w:val="04B01624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3F7A46"/>
    <w:multiLevelType w:val="multilevel"/>
    <w:tmpl w:val="6602BDC4"/>
    <w:lvl w:ilvl="0">
      <w:start w:val="1"/>
      <w:numFmt w:val="bullet"/>
      <w:lvlText w:val="●"/>
      <w:lvlJc w:val="left"/>
      <w:pPr>
        <w:ind w:left="1440" w:hanging="360"/>
      </w:pPr>
      <w:rPr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7" w15:restartNumberingAfterBreak="0">
    <w:nsid w:val="493238A0"/>
    <w:multiLevelType w:val="multilevel"/>
    <w:tmpl w:val="3652717A"/>
    <w:lvl w:ilvl="0">
      <w:start w:val="1"/>
      <w:numFmt w:val="bullet"/>
      <w:lvlText w:val="●"/>
      <w:lvlJc w:val="left"/>
      <w:pPr>
        <w:ind w:left="1440" w:hanging="360"/>
      </w:pPr>
      <w:rPr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8" w15:restartNumberingAfterBreak="0">
    <w:nsid w:val="5E523347"/>
    <w:multiLevelType w:val="multilevel"/>
    <w:tmpl w:val="E6DAC08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732E01A8"/>
    <w:multiLevelType w:val="multilevel"/>
    <w:tmpl w:val="7A8E2B38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num w:numId="1" w16cid:durableId="340746273">
    <w:abstractNumId w:val="3"/>
  </w:num>
  <w:num w:numId="2" w16cid:durableId="1815413514">
    <w:abstractNumId w:val="2"/>
  </w:num>
  <w:num w:numId="3" w16cid:durableId="1482379827">
    <w:abstractNumId w:val="0"/>
  </w:num>
  <w:num w:numId="4" w16cid:durableId="316110476">
    <w:abstractNumId w:val="1"/>
  </w:num>
  <w:num w:numId="5" w16cid:durableId="1966690753">
    <w:abstractNumId w:val="7"/>
  </w:num>
  <w:num w:numId="6" w16cid:durableId="50885533">
    <w:abstractNumId w:val="6"/>
  </w:num>
  <w:num w:numId="7" w16cid:durableId="1025978970">
    <w:abstractNumId w:val="9"/>
  </w:num>
  <w:num w:numId="8" w16cid:durableId="1732581025">
    <w:abstractNumId w:val="4"/>
  </w:num>
  <w:num w:numId="9" w16cid:durableId="694618894">
    <w:abstractNumId w:val="5"/>
  </w:num>
  <w:num w:numId="10" w16cid:durableId="8124551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777"/>
    <w:rsid w:val="00006FA8"/>
    <w:rsid w:val="000263DE"/>
    <w:rsid w:val="001239A8"/>
    <w:rsid w:val="001768FB"/>
    <w:rsid w:val="00382230"/>
    <w:rsid w:val="003C0199"/>
    <w:rsid w:val="004407A4"/>
    <w:rsid w:val="0058683B"/>
    <w:rsid w:val="00657C08"/>
    <w:rsid w:val="00C704AE"/>
    <w:rsid w:val="00C82044"/>
    <w:rsid w:val="00C868F4"/>
    <w:rsid w:val="00CF0777"/>
    <w:rsid w:val="00D21AAA"/>
    <w:rsid w:val="00D40026"/>
    <w:rsid w:val="00D47261"/>
    <w:rsid w:val="00D62FA9"/>
    <w:rsid w:val="00D81C4E"/>
    <w:rsid w:val="00E12211"/>
    <w:rsid w:val="00E3311A"/>
    <w:rsid w:val="00E75753"/>
    <w:rsid w:val="00E93BE1"/>
    <w:rsid w:val="00F36D9D"/>
    <w:rsid w:val="00F62609"/>
    <w:rsid w:val="00FA2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9A7FE"/>
  <w15:docId w15:val="{5BA9A833-0477-464A-8760-3DE26F109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o" w:eastAsia="en-US" w:bidi="ar-SA"/>
      </w:rPr>
    </w:rPrDefault>
    <w:pPrDefault>
      <w:pPr>
        <w:spacing w:before="120"/>
        <w:ind w:left="714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180" w:line="259" w:lineRule="auto"/>
      <w:ind w:left="0" w:firstLine="0"/>
      <w:outlineLvl w:val="0"/>
    </w:pPr>
    <w:rPr>
      <w:rFonts w:ascii="Taz SemiBold" w:eastAsia="Taz SemiBold" w:hAnsi="Taz SemiBold" w:cs="Taz SemiBold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spacing w:after="160"/>
    </w:pPr>
    <w:rPr>
      <w:color w:val="5A5A5A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semiHidden/>
    <w:unhideWhenUsed/>
    <w:rsid w:val="00FA231C"/>
    <w:pPr>
      <w:tabs>
        <w:tab w:val="center" w:pos="4680"/>
        <w:tab w:val="right" w:pos="9360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A231C"/>
  </w:style>
  <w:style w:type="paragraph" w:styleId="Footer">
    <w:name w:val="footer"/>
    <w:basedOn w:val="Normal"/>
    <w:link w:val="FooterChar"/>
    <w:uiPriority w:val="99"/>
    <w:semiHidden/>
    <w:unhideWhenUsed/>
    <w:rsid w:val="00FA231C"/>
    <w:pPr>
      <w:tabs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A2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forms.gle/zfU2QqHK19zPN7ZBA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orms.gle/QYGnTWotxk2JXQMz9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3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jeFM7HZr9Wv5i5Xz6co1e+c6Ag==">CgMxLjAyDmguM3JxdmM3dm9qMmFmMg5oLjRkeHVjYW9rMnlibzIOaC5ocTdiMnk2engzZzUyDmguNmZzN3BsdDJxMGZ5Mg5oLnhkcWcxbzMzMnp0cTIOaC44dzZnMG03ZHhpdGIyDmgudmUzd243bXB0aHpxMg5oLnRvbGN0bXY5OGppYjIOaC5vNWhpZ3lrZWF6NDE4AHIhMThHbU5fdzAxMF9YZG5uMGRTcWlnTjEwVGVfbWt5RkZm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ranslatedLang xmlns="5880b7cc-bfb7-4770-a891-bca5c5254217" xsi:nil="true"/>
    <TaxCatchAll xmlns="9094604d-45ba-4595-b2d6-04a0c168729f" xsi:nil="true"/>
    <lcf76f155ced4ddcb4097134ff3c332f xmlns="5880b7cc-bfb7-4770-a891-bca5c5254217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B6BA009A6FDA46BD2276CA715C74A5" ma:contentTypeVersion="14" ma:contentTypeDescription="Create a new document." ma:contentTypeScope="" ma:versionID="5ccc61448db9d771e9a002051f8dd1d9">
  <xsd:schema xmlns:xsd="http://www.w3.org/2001/XMLSchema" xmlns:xs="http://www.w3.org/2001/XMLSchema" xmlns:p="http://schemas.microsoft.com/office/2006/metadata/properties" xmlns:ns2="5880b7cc-bfb7-4770-a891-bca5c5254217" xmlns:ns3="9094604d-45ba-4595-b2d6-04a0c168729f" targetNamespace="http://schemas.microsoft.com/office/2006/metadata/properties" ma:root="true" ma:fieldsID="33a37c81d61dd2ca81fbd63c5108a71a" ns2:_="" ns3:_="">
    <xsd:import namespace="5880b7cc-bfb7-4770-a891-bca5c5254217"/>
    <xsd:import namespace="9094604d-45ba-4595-b2d6-04a0c16872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TranslatedLang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80b7cc-bfb7-4770-a891-bca5c52542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TranslatedLang" ma:index="20" nillable="true" ma:displayName="Translated Language" ma:internalName="TranslatedLang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94604d-45ba-4595-b2d6-04a0c168729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37241c3-12bb-4367-bae9-b1ecab2fbdb8}" ma:internalName="TaxCatchAll" ma:showField="CatchAllData" ma:web="9094604d-45ba-4595-b2d6-04a0c16872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96FD0A-A512-45FF-B579-55F46C1EDF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6CCADB4C-1065-40B9-9717-3AF421B97F4F}">
  <ds:schemaRefs>
    <ds:schemaRef ds:uri="http://schemas.microsoft.com/office/2006/metadata/properties"/>
    <ds:schemaRef ds:uri="http://schemas.microsoft.com/office/infopath/2007/PartnerControls"/>
    <ds:schemaRef ds:uri="5880b7cc-bfb7-4770-a891-bca5c5254217"/>
    <ds:schemaRef ds:uri="9094604d-45ba-4595-b2d6-04a0c168729f"/>
  </ds:schemaRefs>
</ds:datastoreItem>
</file>

<file path=customXml/itemProps4.xml><?xml version="1.0" encoding="utf-8"?>
<ds:datastoreItem xmlns:ds="http://schemas.openxmlformats.org/officeDocument/2006/customXml" ds:itemID="{19270E55-894E-43D7-B9D6-D6CE6CF798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80b7cc-bfb7-4770-a891-bca5c5254217"/>
    <ds:schemaRef ds:uri="9094604d-45ba-4595-b2d6-04a0c16872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3085</Words>
  <Characters>17588</Characters>
  <Application>Microsoft Office Word</Application>
  <DocSecurity>0</DocSecurity>
  <Lines>146</Lines>
  <Paragraphs>41</Paragraphs>
  <ScaleCrop>false</ScaleCrop>
  <Company/>
  <LinksUpToDate>false</LinksUpToDate>
  <CharactersWithSpaces>20632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Cristina Gonta</cp:lastModifiedBy>
  <cp:revision>18</cp:revision>
  <dcterms:created xsi:type="dcterms:W3CDTF">2026-07-30T22:44:00Z</dcterms:created>
  <dcterms:modified xsi:type="dcterms:W3CDTF">2026-08-03T09:54:00Z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0x010100E6B6BA009A6FDA46BD2276CA715C74A5</vt:lpwstr>
  </property>
  <property fmtid="{D5CDD505-2E9C-101B-9397-08002B2CF9AE}" pid="3" name="MediaServiceImageTags">
    <vt:lpwstr/>
  </property>
</Properties>
</file>