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A5459C" w14:textId="77777777" w:rsidR="00387CB0" w:rsidRPr="00AF5A93" w:rsidRDefault="00387CB0" w:rsidP="00C424C0">
      <w:pPr>
        <w:tabs>
          <w:tab w:val="left" w:pos="9497"/>
        </w:tabs>
        <w:snapToGrid w:val="0"/>
        <w:jc w:val="center"/>
        <w:rPr>
          <w:rFonts w:eastAsiaTheme="minorHAnsi"/>
          <w:b/>
          <w:smallCaps/>
          <w:color w:val="0000FF"/>
          <w:lang w:val="ru-RU" w:eastAsia="en-US"/>
        </w:rPr>
      </w:pPr>
    </w:p>
    <w:p w14:paraId="186C1A49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00B050"/>
          <w:lang w:val="ru-RU" w:eastAsia="en-US"/>
        </w:rPr>
      </w:pPr>
    </w:p>
    <w:p w14:paraId="0639273C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59A2CB90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556837F1" w14:textId="77777777" w:rsidR="00387CB0" w:rsidRPr="00AF5A93" w:rsidRDefault="003A2FA0" w:rsidP="003C09EB">
      <w:pPr>
        <w:tabs>
          <w:tab w:val="left" w:pos="8000"/>
        </w:tabs>
        <w:snapToGrid w:val="0"/>
        <w:rPr>
          <w:rFonts w:eastAsiaTheme="minorHAnsi"/>
          <w:b/>
          <w:smallCaps/>
          <w:color w:val="4472C4" w:themeColor="accent1"/>
          <w:lang w:val="ru-RU" w:eastAsia="en-US"/>
        </w:rPr>
      </w:pPr>
      <w:r w:rsidRPr="00AF5A93">
        <w:rPr>
          <w:rFonts w:eastAsiaTheme="minorHAnsi"/>
          <w:b/>
          <w:smallCaps/>
          <w:color w:val="4472C4" w:themeColor="accent1"/>
          <w:lang w:val="ru-RU" w:eastAsia="en-US"/>
        </w:rPr>
        <w:tab/>
      </w:r>
      <w:r w:rsidRPr="00AF5A93">
        <w:rPr>
          <w:rFonts w:eastAsiaTheme="minorHAnsi"/>
          <w:b/>
          <w:smallCaps/>
          <w:color w:val="4472C4" w:themeColor="accent1"/>
          <w:lang w:val="ru-RU" w:eastAsia="en-US"/>
        </w:rPr>
        <w:tab/>
      </w:r>
    </w:p>
    <w:p w14:paraId="1A36F038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48AA5BC0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4A8EB28F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5F6501AC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40FE08A3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6C9E374B" w14:textId="77777777" w:rsidR="004260E3" w:rsidRPr="00AF5A93" w:rsidRDefault="004260E3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0CBC2F89" w14:textId="77777777" w:rsidR="004260E3" w:rsidRPr="00AF5A93" w:rsidRDefault="004260E3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2A7854D7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655B8D2D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0443E5B9" w14:textId="77777777" w:rsidR="00387CB0" w:rsidRPr="00AF5A93" w:rsidRDefault="00387CB0" w:rsidP="008D02D5">
      <w:pPr>
        <w:snapToGrid w:val="0"/>
        <w:spacing w:after="120"/>
        <w:ind w:left="720" w:hanging="360"/>
        <w:jc w:val="center"/>
        <w:rPr>
          <w:rFonts w:eastAsiaTheme="minorHAnsi"/>
          <w:b/>
          <w:smallCaps/>
          <w:color w:val="4472C4" w:themeColor="accent1"/>
          <w:sz w:val="36"/>
          <w:szCs w:val="36"/>
          <w:lang w:val="ru-RU" w:eastAsia="en-US"/>
        </w:rPr>
      </w:pPr>
      <w:r w:rsidRPr="00AF5A93">
        <w:rPr>
          <w:rFonts w:eastAsiaTheme="minorHAnsi"/>
          <w:b/>
          <w:smallCaps/>
          <w:color w:val="4472C4" w:themeColor="accent1"/>
          <w:sz w:val="36"/>
          <w:szCs w:val="36"/>
          <w:lang w:val="ru-RU" w:eastAsia="en-US"/>
        </w:rPr>
        <w:t>Руководство по подаче заявок</w:t>
      </w:r>
    </w:p>
    <w:p w14:paraId="3BD08CAD" w14:textId="203A4401" w:rsidR="00387CB0" w:rsidRPr="00AF5A93" w:rsidRDefault="00387CB0" w:rsidP="00835F34">
      <w:pPr>
        <w:tabs>
          <w:tab w:val="left" w:pos="360"/>
        </w:tabs>
        <w:snapToGrid w:val="0"/>
        <w:spacing w:after="120"/>
        <w:ind w:left="90" w:right="-313" w:hanging="180"/>
        <w:jc w:val="center"/>
        <w:rPr>
          <w:rFonts w:eastAsiaTheme="minorHAnsi"/>
          <w:b/>
          <w:smallCaps/>
          <w:color w:val="4472C4" w:themeColor="accent1"/>
          <w:sz w:val="36"/>
          <w:szCs w:val="36"/>
          <w:lang w:val="ru-RU" w:eastAsia="en-US"/>
        </w:rPr>
      </w:pPr>
      <w:r w:rsidRPr="00AF5A93">
        <w:rPr>
          <w:rFonts w:eastAsiaTheme="minorHAnsi"/>
          <w:b/>
          <w:smallCaps/>
          <w:color w:val="4472C4" w:themeColor="accent1"/>
          <w:sz w:val="36"/>
          <w:szCs w:val="36"/>
          <w:lang w:val="ru-RU" w:eastAsia="en-US"/>
        </w:rPr>
        <w:t xml:space="preserve">к программе </w:t>
      </w:r>
      <w:r w:rsidR="00A25D43" w:rsidRPr="00A25D43">
        <w:rPr>
          <w:rFonts w:eastAsiaTheme="minorHAnsi"/>
          <w:b/>
          <w:smallCaps/>
          <w:color w:val="4472C4" w:themeColor="accent1"/>
          <w:sz w:val="36"/>
          <w:szCs w:val="36"/>
          <w:lang w:val="ru-RU" w:eastAsia="en-US"/>
        </w:rPr>
        <w:t>поддержки</w:t>
      </w:r>
      <w:r w:rsidRPr="00AF5A93">
        <w:rPr>
          <w:rFonts w:eastAsiaTheme="minorHAnsi"/>
          <w:b/>
          <w:smallCaps/>
          <w:color w:val="4472C4" w:themeColor="accent1"/>
          <w:sz w:val="36"/>
          <w:szCs w:val="36"/>
          <w:lang w:val="ru-RU" w:eastAsia="en-US"/>
        </w:rPr>
        <w:t xml:space="preserve"> для женщин-предпринимательниц</w:t>
      </w:r>
    </w:p>
    <w:p w14:paraId="4AB1919A" w14:textId="77777777" w:rsidR="005F379A" w:rsidRPr="00AF5A93" w:rsidRDefault="00460574" w:rsidP="00387CB0">
      <w:pPr>
        <w:jc w:val="center"/>
        <w:rPr>
          <w:b/>
          <w:sz w:val="36"/>
          <w:szCs w:val="36"/>
          <w:lang w:val="ru-RU"/>
        </w:rPr>
      </w:pPr>
      <w:r w:rsidRPr="00AF5A93">
        <w:rPr>
          <w:b/>
          <w:sz w:val="36"/>
          <w:szCs w:val="36"/>
          <w:lang w:val="ru-RU"/>
        </w:rPr>
        <w:t>предоставляемых в рамках проекта</w:t>
      </w:r>
    </w:p>
    <w:p w14:paraId="192BA919" w14:textId="77777777" w:rsidR="00387CB0" w:rsidRPr="00AF5A93" w:rsidRDefault="00387CB0" w:rsidP="005F379A">
      <w:pPr>
        <w:jc w:val="center"/>
        <w:rPr>
          <w:b/>
          <w:sz w:val="36"/>
          <w:szCs w:val="36"/>
          <w:lang w:val="ru-RU"/>
        </w:rPr>
      </w:pPr>
      <w:r w:rsidRPr="00AF5A93">
        <w:rPr>
          <w:b/>
          <w:sz w:val="36"/>
          <w:szCs w:val="36"/>
          <w:lang w:val="ru-RU"/>
        </w:rPr>
        <w:t>«Устойчивые сообщества через расширение прав и возможностей женщин, Фаза II»</w:t>
      </w:r>
    </w:p>
    <w:p w14:paraId="3B02E9FE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79D77ACE" w14:textId="77777777" w:rsidR="00387CB0" w:rsidRPr="00AF5A93" w:rsidRDefault="00387CB0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0000FF"/>
          <w:sz w:val="24"/>
          <w:szCs w:val="24"/>
          <w:lang w:val="ru-RU"/>
        </w:rPr>
      </w:pPr>
    </w:p>
    <w:p w14:paraId="5A8F2041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3FD53B59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7252A816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68073D44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78C63B7B" w14:textId="77777777" w:rsidR="00387CB0" w:rsidRPr="00AF5A93" w:rsidRDefault="00387CB0" w:rsidP="0EB8BD40">
      <w:pPr>
        <w:jc w:val="center"/>
        <w:rPr>
          <w:b/>
          <w:bCs/>
          <w:lang w:val="ru-RU"/>
        </w:rPr>
      </w:pPr>
    </w:p>
    <w:p w14:paraId="67E4DF75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525D7C6C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677B0ACE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765A7D4A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088574C6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02DD9132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0917E6A9" w14:textId="77777777" w:rsidR="004260E3" w:rsidRPr="00AF5A93" w:rsidRDefault="004260E3" w:rsidP="00387CB0">
      <w:pPr>
        <w:jc w:val="center"/>
        <w:rPr>
          <w:b/>
          <w:lang w:val="ru-RU"/>
        </w:rPr>
      </w:pPr>
    </w:p>
    <w:p w14:paraId="74F89D69" w14:textId="77777777" w:rsidR="004260E3" w:rsidRPr="00AF5A93" w:rsidRDefault="004260E3" w:rsidP="00387CB0">
      <w:pPr>
        <w:jc w:val="center"/>
        <w:rPr>
          <w:b/>
          <w:lang w:val="ru-RU"/>
        </w:rPr>
      </w:pPr>
    </w:p>
    <w:p w14:paraId="00BBC8F0" w14:textId="77777777" w:rsidR="004260E3" w:rsidRPr="00AF5A93" w:rsidRDefault="004260E3" w:rsidP="00387CB0">
      <w:pPr>
        <w:jc w:val="center"/>
        <w:rPr>
          <w:b/>
          <w:lang w:val="ru-RU"/>
        </w:rPr>
      </w:pPr>
    </w:p>
    <w:p w14:paraId="3F1856DC" w14:textId="77777777" w:rsidR="003C09EB" w:rsidRPr="00AF5A93" w:rsidRDefault="003C09EB" w:rsidP="00387CB0">
      <w:pPr>
        <w:jc w:val="center"/>
        <w:rPr>
          <w:b/>
          <w:sz w:val="28"/>
          <w:szCs w:val="28"/>
          <w:lang w:val="ru-RU"/>
        </w:rPr>
      </w:pPr>
    </w:p>
    <w:p w14:paraId="23C90E31" w14:textId="77777777" w:rsidR="003C09EB" w:rsidRPr="00AF5A93" w:rsidRDefault="003C09EB" w:rsidP="00387CB0">
      <w:pPr>
        <w:jc w:val="center"/>
        <w:rPr>
          <w:b/>
          <w:sz w:val="28"/>
          <w:szCs w:val="28"/>
          <w:lang w:val="ru-RU"/>
        </w:rPr>
      </w:pPr>
    </w:p>
    <w:p w14:paraId="73322BB0" w14:textId="77777777" w:rsidR="003C09EB" w:rsidRPr="00AF5A93" w:rsidRDefault="003C09EB" w:rsidP="00387CB0">
      <w:pPr>
        <w:jc w:val="center"/>
        <w:rPr>
          <w:b/>
          <w:sz w:val="28"/>
          <w:szCs w:val="28"/>
          <w:lang w:val="ru-RU"/>
        </w:rPr>
      </w:pPr>
    </w:p>
    <w:p w14:paraId="66C3007D" w14:textId="77777777" w:rsidR="003C09EB" w:rsidRPr="00AF5A93" w:rsidRDefault="003C09EB" w:rsidP="00387CB0">
      <w:pPr>
        <w:jc w:val="center"/>
        <w:rPr>
          <w:b/>
          <w:sz w:val="28"/>
          <w:szCs w:val="28"/>
          <w:lang w:val="ru-RU"/>
        </w:rPr>
      </w:pPr>
    </w:p>
    <w:p w14:paraId="61F6977F" w14:textId="77777777" w:rsidR="00387CB0" w:rsidRPr="00AF5A93" w:rsidRDefault="00387CB0" w:rsidP="00387CB0">
      <w:pPr>
        <w:jc w:val="center"/>
        <w:rPr>
          <w:b/>
          <w:sz w:val="28"/>
          <w:szCs w:val="28"/>
          <w:lang w:val="ru-RU"/>
        </w:rPr>
      </w:pPr>
      <w:r w:rsidRPr="00AF5A93">
        <w:rPr>
          <w:b/>
          <w:sz w:val="28"/>
          <w:szCs w:val="28"/>
          <w:lang w:val="ru-RU"/>
        </w:rPr>
        <w:t>202</w:t>
      </w:r>
      <w:r w:rsidR="005F379A" w:rsidRPr="00AF5A93">
        <w:rPr>
          <w:b/>
          <w:sz w:val="28"/>
          <w:szCs w:val="28"/>
          <w:lang w:val="ru-RU"/>
        </w:rPr>
        <w:t>6</w:t>
      </w:r>
    </w:p>
    <w:p w14:paraId="4C1EC60B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53A064D8" w14:textId="77777777" w:rsidR="0027725D" w:rsidRPr="00AF5A93" w:rsidRDefault="0027725D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</w:p>
    <w:p w14:paraId="4B498BEF" w14:textId="77777777" w:rsidR="0027725D" w:rsidRPr="00AF5A93" w:rsidRDefault="0027725D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</w:p>
    <w:p w14:paraId="5F8A2504" w14:textId="77777777" w:rsidR="0027725D" w:rsidRPr="00AF5A93" w:rsidRDefault="0027725D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</w:p>
    <w:p w14:paraId="51BAF872" w14:textId="77777777" w:rsidR="0027725D" w:rsidRPr="00AF5A93" w:rsidRDefault="0027725D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</w:p>
    <w:p w14:paraId="162F8F9D" w14:textId="77777777" w:rsidR="0027725D" w:rsidRPr="00AF5A93" w:rsidRDefault="0027725D" w:rsidP="0027725D">
      <w:pPr>
        <w:rPr>
          <w:lang w:val="ru-RU" w:eastAsia="en-US"/>
        </w:rPr>
      </w:pPr>
    </w:p>
    <w:p w14:paraId="39A52B30" w14:textId="77777777" w:rsidR="00387CB0" w:rsidRPr="00AF5A93" w:rsidRDefault="00387CB0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  <w:r w:rsidRPr="00AF5A93"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  <w:t>I: Контекст:</w:t>
      </w:r>
    </w:p>
    <w:p w14:paraId="1076B046" w14:textId="77777777" w:rsidR="00387CB0" w:rsidRPr="00AF5A93" w:rsidRDefault="00387CB0" w:rsidP="00387CB0">
      <w:pPr>
        <w:snapToGrid w:val="0"/>
        <w:rPr>
          <w:rFonts w:eastAsiaTheme="minorHAnsi"/>
          <w:b/>
          <w:lang w:val="ru-RU" w:eastAsia="en-US"/>
        </w:rPr>
      </w:pPr>
    </w:p>
    <w:p w14:paraId="34552D1F" w14:textId="77777777" w:rsidR="005F379A" w:rsidRPr="00AF5A93" w:rsidRDefault="005F379A" w:rsidP="005F379A">
      <w:pPr>
        <w:pStyle w:val="BodyText"/>
        <w:jc w:val="both"/>
        <w:rPr>
          <w:rFonts w:ascii="Times New Roman" w:hAnsi="Times New Roman" w:cs="Times New Roman"/>
          <w:lang w:val="ru-RU"/>
        </w:rPr>
      </w:pPr>
      <w:r w:rsidRPr="00AF5A93">
        <w:rPr>
          <w:rFonts w:ascii="Times New Roman" w:hAnsi="Times New Roman" w:cs="Times New Roman"/>
          <w:sz w:val="24"/>
          <w:szCs w:val="24"/>
          <w:lang w:val="ru-RU"/>
        </w:rPr>
        <w:t>Проект «Устойчивые сообщества через расширение прав и возможностей женщин, Фаза II» реализуется ПРООН в Молдове в период август 2024 - июль 2028 при финансовой поддержке Швеции и Норвегии. Проект направлен на укрепление климатической устойчивости с учетом гендерного подхода путем продвижения климатически оптимизированных решений и расширения роли женщин в действиях по адаптации к изменению климата и энергоэффективности.</w:t>
      </w:r>
    </w:p>
    <w:p w14:paraId="42B0C0E0" w14:textId="12019E71" w:rsidR="59B04887" w:rsidRPr="00AF5A93" w:rsidRDefault="0072689B" w:rsidP="003C09EB">
      <w:pPr>
        <w:pStyle w:val="BodyText"/>
        <w:ind w:hanging="357"/>
        <w:jc w:val="both"/>
        <w:rPr>
          <w:rFonts w:ascii="Times New Roman" w:hAnsi="Times New Roman" w:cs="Times New Roman"/>
          <w:lang w:val="ru-RU"/>
        </w:rPr>
      </w:pPr>
      <w:r w:rsidRPr="00AF5A9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C5963" w:rsidRPr="00AF5A93">
        <w:rPr>
          <w:rFonts w:ascii="Times New Roman" w:hAnsi="Times New Roman" w:cs="Times New Roman"/>
          <w:sz w:val="24"/>
          <w:szCs w:val="24"/>
          <w:lang w:val="ru-RU"/>
        </w:rPr>
        <w:t>В рамках проекта были отобраны 42 населенных пункта, которые получили поддержку в разработке местных Планов действий по устойчивой энергетике и климату (ПДУЭК).</w:t>
      </w:r>
    </w:p>
    <w:p w14:paraId="11E41736" w14:textId="77777777" w:rsidR="5B535BC3" w:rsidRPr="00AF5A93" w:rsidRDefault="00050D2E" w:rsidP="5B535BC3">
      <w:pPr>
        <w:pStyle w:val="Body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A93">
        <w:rPr>
          <w:rFonts w:ascii="Times New Roman" w:hAnsi="Times New Roman" w:cs="Times New Roman"/>
          <w:sz w:val="24"/>
          <w:szCs w:val="24"/>
          <w:lang w:val="ru-RU"/>
        </w:rPr>
        <w:t>В дальнейшем за счет ресурсов проекта ResCom 2 будут финансово поддержаны приоритетные мероприятия этих планов.</w:t>
      </w:r>
    </w:p>
    <w:p w14:paraId="765B312E" w14:textId="77777777" w:rsidR="005F379A" w:rsidRPr="00AF5A93" w:rsidRDefault="005F379A" w:rsidP="005F379A">
      <w:pPr>
        <w:pStyle w:val="Body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A93">
        <w:rPr>
          <w:rFonts w:ascii="Times New Roman" w:hAnsi="Times New Roman" w:cs="Times New Roman"/>
          <w:sz w:val="24"/>
          <w:szCs w:val="24"/>
          <w:lang w:val="ru-RU"/>
        </w:rPr>
        <w:t>В рамках настоящего конкурса поддержка предназначена исключительно для сельскохозяйственных бизнесов, возглавляемых женщинами. Цель состоит в поддержке женщин-агропроизводительниц из 42 партнерских населенных пунктов при внедрении решений, которые снижают уязвимость бизнеса к засухе, экстремальным температурам, сильным дождям, высоким затратам на энергию, деградации почвы, нехватке воды или другим климатическим рискам.</w:t>
      </w:r>
    </w:p>
    <w:p w14:paraId="237AA541" w14:textId="77777777" w:rsidR="00387CB0" w:rsidRPr="00AF5A93" w:rsidRDefault="00387CB0" w:rsidP="008D02D5">
      <w:pPr>
        <w:spacing w:line="259" w:lineRule="auto"/>
        <w:rPr>
          <w:rFonts w:eastAsia="Calibri"/>
          <w:lang w:val="ru-RU" w:eastAsia="en-US"/>
        </w:rPr>
      </w:pPr>
    </w:p>
    <w:p w14:paraId="33226589" w14:textId="77777777" w:rsidR="00387CB0" w:rsidRPr="00AF5A93" w:rsidRDefault="00387CB0" w:rsidP="00AF5A93">
      <w:pPr>
        <w:spacing w:after="240"/>
        <w:rPr>
          <w:rFonts w:eastAsiaTheme="minorHAnsi"/>
          <w:b/>
          <w:smallCaps/>
          <w:color w:val="4472C4" w:themeColor="accent1"/>
          <w:lang w:val="ru-RU" w:eastAsia="en-US"/>
        </w:rPr>
      </w:pPr>
      <w:r w:rsidRPr="00AF5A93">
        <w:rPr>
          <w:rFonts w:eastAsiaTheme="minorHAnsi"/>
          <w:b/>
          <w:smallCaps/>
          <w:color w:val="4472C4" w:themeColor="accent1"/>
          <w:lang w:val="ru-RU" w:eastAsia="en-US"/>
        </w:rPr>
        <w:t>II: Краткая информация о проекте</w:t>
      </w:r>
    </w:p>
    <w:p w14:paraId="499E1814" w14:textId="77777777" w:rsidR="005D13C0" w:rsidRPr="00AF5A93" w:rsidRDefault="005D13C0" w:rsidP="00AF5A93">
      <w:pPr>
        <w:jc w:val="both"/>
        <w:rPr>
          <w:rFonts w:eastAsia="Calibri"/>
          <w:lang w:val="ru-RU" w:eastAsia="en-US"/>
        </w:rPr>
      </w:pPr>
      <w:r w:rsidRPr="00AF5A93">
        <w:rPr>
          <w:lang w:val="ru-RU"/>
        </w:rPr>
        <w:t>Проект «Устойчивые сообщества через расширение прав и возможностей женщин, Фаза II» поддерживает выявление, планирование и внедрение местных решений, повышающих устойчивость к изменению климата, энергоэффективность, использование возобновляемой энергии и защиту окружающей среды.</w:t>
      </w:r>
    </w:p>
    <w:p w14:paraId="510E92E7" w14:textId="77777777" w:rsidR="005D13C0" w:rsidRPr="00AF5A93" w:rsidRDefault="005D13C0" w:rsidP="00AF5A93">
      <w:pPr>
        <w:jc w:val="both"/>
        <w:rPr>
          <w:lang w:val="ru-RU"/>
        </w:rPr>
      </w:pPr>
      <w:r w:rsidRPr="00AF5A93">
        <w:rPr>
          <w:b/>
          <w:bCs/>
          <w:lang w:val="ru-RU"/>
        </w:rPr>
        <w:t>Цель проекта состоит в укреплении климатической устойчивости сообществ и создании благоприятной среды для экономического, социального и образовательного расширения прав и возможностей женщин. В рамках настоящего конкурса поддержка ориентирована исключительно на компании, возглавляемые женщинами и осуществляющие деятельность в сельскохозяйственной сфере.</w:t>
      </w:r>
    </w:p>
    <w:p w14:paraId="37268761" w14:textId="77777777" w:rsidR="005D13C0" w:rsidRPr="00AF5A93" w:rsidRDefault="005D13C0" w:rsidP="00AF5A93">
      <w:pPr>
        <w:jc w:val="both"/>
        <w:rPr>
          <w:lang w:val="ru-RU"/>
        </w:rPr>
      </w:pPr>
      <w:r w:rsidRPr="00AF5A93">
        <w:rPr>
          <w:lang w:val="ru-RU"/>
        </w:rPr>
        <w:t>Настоящий конкурс направлен на:</w:t>
      </w:r>
    </w:p>
    <w:p w14:paraId="5C245773" w14:textId="77777777" w:rsidR="005D13C0" w:rsidRPr="00AF5A93" w:rsidRDefault="005D13C0" w:rsidP="00AF5A9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AF5A93">
        <w:rPr>
          <w:rFonts w:ascii="Times New Roman" w:hAnsi="Times New Roman" w:cs="Times New Roman"/>
          <w:sz w:val="24"/>
          <w:szCs w:val="24"/>
        </w:rPr>
        <w:t>Укрепление потенциала женщин для разработки и применения экологически дружественных сельскохозяйственных решений, устойчивых к изменению климата;</w:t>
      </w:r>
    </w:p>
    <w:p w14:paraId="793BADFE" w14:textId="77777777" w:rsidR="005D13C0" w:rsidRPr="00AF5A93" w:rsidRDefault="005D13C0" w:rsidP="00AF5A9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AF5A93">
        <w:rPr>
          <w:rFonts w:ascii="Times New Roman" w:hAnsi="Times New Roman" w:cs="Times New Roman"/>
          <w:sz w:val="24"/>
          <w:szCs w:val="24"/>
        </w:rPr>
        <w:t>Поддержку сельскохозяйственных бизнесов, возглавляемых женщинами, во внедрении инвестиций, снижающих уязвимость к засухе, высоким затратам на энергию, нехватке воды, деградации почвы или другим климатическим рискам;</w:t>
      </w:r>
    </w:p>
    <w:p w14:paraId="018ED39A" w14:textId="77777777" w:rsidR="005D13C0" w:rsidRPr="00AF5A93" w:rsidRDefault="005D13C0" w:rsidP="00AF5A9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AF5A93">
        <w:rPr>
          <w:rFonts w:ascii="Times New Roman" w:hAnsi="Times New Roman" w:cs="Times New Roman"/>
          <w:sz w:val="24"/>
          <w:szCs w:val="24"/>
        </w:rPr>
        <w:t>Продвижение эффективного использования ресурсов, включая воду, энергию, почву, сельскохозяйственные остатки и сырье, используемые в сельскохозяйственной деятельности;</w:t>
      </w:r>
    </w:p>
    <w:p w14:paraId="5F5864D4" w14:textId="77777777" w:rsidR="005D13C0" w:rsidRPr="00AF5A93" w:rsidRDefault="005D13C0" w:rsidP="00AF5A9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5A93">
        <w:rPr>
          <w:rFonts w:ascii="Times New Roman" w:hAnsi="Times New Roman" w:cs="Times New Roman"/>
          <w:sz w:val="24"/>
          <w:szCs w:val="24"/>
        </w:rPr>
        <w:t>Развитие устойчивых моделей сельскохозяйственного бизнеса, возглавляемых женщинами, которые могут быть продвинуты, распространены и воспроизведены в других сообществах.</w:t>
      </w:r>
    </w:p>
    <w:p w14:paraId="5D210776" w14:textId="77777777" w:rsidR="005D13C0" w:rsidRPr="00AF5A93" w:rsidRDefault="005D13C0" w:rsidP="00AF5A93">
      <w:pPr>
        <w:jc w:val="both"/>
        <w:rPr>
          <w:b/>
          <w:bCs/>
          <w:lang w:val="ru-RU"/>
        </w:rPr>
      </w:pPr>
      <w:r w:rsidRPr="00AF5A93">
        <w:rPr>
          <w:b/>
          <w:bCs/>
          <w:lang w:val="ru-RU"/>
        </w:rPr>
        <w:t>Климатическая устойчивость в целом может быть определена как адаптационная способность социально-экологической системы (1) поглощать воздействия и сохранять функции перед лицом внешних стрессов, обусловленных изменением климата, и (2) адаптироваться, реорганизовываться и развиваться в желательных конфигурациях, которые повышают устойчивость системы, делая ее более подготовленной к будущим климатическим изменениям.</w:t>
      </w:r>
    </w:p>
    <w:p w14:paraId="57281521" w14:textId="2F7BC356" w:rsidR="005D13C0" w:rsidRPr="00AF5A93" w:rsidRDefault="005D13C0" w:rsidP="00AF5A93">
      <w:pPr>
        <w:spacing w:after="160" w:line="259" w:lineRule="auto"/>
        <w:jc w:val="both"/>
        <w:rPr>
          <w:rFonts w:eastAsia="Calibri"/>
          <w:bCs/>
          <w:lang w:val="ru-RU" w:eastAsia="en-US"/>
        </w:rPr>
      </w:pPr>
      <w:r w:rsidRPr="00AF5A93">
        <w:rPr>
          <w:lang w:val="ru-RU"/>
        </w:rPr>
        <w:t>Основными бенефициарами настоящего руководства являются экономические субъекты, осуществляющие деятельность в сельскохозяйственном секторе, созданные и/или управляемые женщинами, которые работают в приемлемых населенных пунктах проекта.</w:t>
      </w:r>
    </w:p>
    <w:p w14:paraId="37BF75F8" w14:textId="77777777" w:rsidR="005D13C0" w:rsidRPr="00AF5A93" w:rsidRDefault="005D13C0" w:rsidP="00AF5A93">
      <w:pPr>
        <w:jc w:val="both"/>
        <w:rPr>
          <w:lang w:val="ru-RU"/>
        </w:rPr>
      </w:pPr>
      <w:r w:rsidRPr="00AF5A93">
        <w:rPr>
          <w:lang w:val="ru-RU"/>
        </w:rPr>
        <w:t>Программа предоставит неденежную поддержку, наставничество и сопровождение женщинам, осуществляющим деятельность в сельском хозяйстве, чтобы они могли внедрять более устойчивые к изменению климата сельскохозяйственные практики, решения по энергоэффективности и технологии на основе возобновляемой энергии.</w:t>
      </w:r>
    </w:p>
    <w:p w14:paraId="471D82E9" w14:textId="77777777" w:rsidR="00371553" w:rsidRPr="00AF5A93" w:rsidRDefault="00371553" w:rsidP="00AF5A93">
      <w:pPr>
        <w:jc w:val="both"/>
        <w:rPr>
          <w:rFonts w:eastAsia="Calibri"/>
          <w:bCs/>
          <w:lang w:val="ru-RU" w:eastAsia="en-US"/>
        </w:rPr>
      </w:pPr>
    </w:p>
    <w:p w14:paraId="5233F9FD" w14:textId="77777777" w:rsidR="005D13C0" w:rsidRPr="00AF5A93" w:rsidRDefault="005D13C0" w:rsidP="00AF5A93">
      <w:pPr>
        <w:jc w:val="both"/>
        <w:rPr>
          <w:b/>
          <w:bCs/>
          <w:lang w:val="ru-RU"/>
        </w:rPr>
      </w:pPr>
      <w:r w:rsidRPr="00AF5A93">
        <w:rPr>
          <w:b/>
          <w:bCs/>
          <w:lang w:val="ru-RU"/>
        </w:rPr>
        <w:t>В рамках настоящего конкурса будет поддержано 40 сельскохозяйственных бизнесов, возглавляемых женщинами. Каждый проект может получить неденежную поддержку в размере до 20 000 USD при минимальном собственном финансовом вкладе 10% от стоимости поддержанного проекта.</w:t>
      </w:r>
    </w:p>
    <w:p w14:paraId="2F0A347B" w14:textId="518A2793" w:rsidR="00371553" w:rsidRPr="00AF5A93" w:rsidRDefault="00371553" w:rsidP="00AF5A93">
      <w:pPr>
        <w:spacing w:after="160" w:line="259" w:lineRule="auto"/>
        <w:jc w:val="both"/>
        <w:rPr>
          <w:rFonts w:eastAsia="Calibri"/>
          <w:b/>
          <w:bCs/>
          <w:lang w:val="ru-RU" w:eastAsia="en-US"/>
        </w:rPr>
      </w:pPr>
      <w:r w:rsidRPr="00AF5A93">
        <w:rPr>
          <w:b/>
          <w:bCs/>
          <w:lang w:val="ru-RU"/>
        </w:rPr>
        <w:t>Предоставляемая поддержка имеет неденежную форму. Отобранные бенефициар</w:t>
      </w:r>
      <w:r w:rsidR="00FF6DC3" w:rsidRPr="00AF5A93">
        <w:rPr>
          <w:b/>
          <w:bCs/>
          <w:lang w:val="ru-RU"/>
        </w:rPr>
        <w:t>ы</w:t>
      </w:r>
      <w:r w:rsidRPr="00AF5A93">
        <w:rPr>
          <w:b/>
          <w:bCs/>
          <w:lang w:val="ru-RU"/>
        </w:rPr>
        <w:t xml:space="preserve"> не получат денежные средства напрямую, а получат товары, оборудование, работы или услуги, закупленные на основе утвержденного проекта и плана закупок.</w:t>
      </w:r>
    </w:p>
    <w:p w14:paraId="358C16CB" w14:textId="77777777" w:rsidR="00387CB0" w:rsidRPr="00AF5A93" w:rsidRDefault="00387CB0" w:rsidP="00387CB0">
      <w:pPr>
        <w:snapToGrid w:val="0"/>
        <w:spacing w:line="288" w:lineRule="auto"/>
        <w:ind w:left="360" w:right="164"/>
        <w:rPr>
          <w:rFonts w:eastAsiaTheme="minorHAnsi"/>
          <w:lang w:val="ru-RU" w:eastAsia="en-US"/>
        </w:rPr>
      </w:pPr>
    </w:p>
    <w:p w14:paraId="5A5347DB" w14:textId="77777777" w:rsidR="00387CB0" w:rsidRPr="00AF5A93" w:rsidRDefault="00387CB0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  <w:r w:rsidRPr="00AF5A93"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  <w:t>III: Цель и задачи программы для женщин-предпринимательниц:</w:t>
      </w:r>
    </w:p>
    <w:p w14:paraId="47F87BCB" w14:textId="77777777" w:rsidR="00387CB0" w:rsidRPr="00AF5A93" w:rsidRDefault="00387CB0" w:rsidP="00387CB0">
      <w:pPr>
        <w:snapToGrid w:val="0"/>
        <w:spacing w:line="288" w:lineRule="auto"/>
        <w:ind w:left="360" w:right="164"/>
        <w:rPr>
          <w:rFonts w:eastAsiaTheme="minorHAnsi"/>
          <w:lang w:val="ru-RU" w:eastAsia="en-US"/>
        </w:rPr>
      </w:pPr>
    </w:p>
    <w:p w14:paraId="22B1EF6B" w14:textId="490C9F40" w:rsidR="005D13C0" w:rsidRPr="00AF5A93" w:rsidRDefault="005D13C0" w:rsidP="00AF5A93">
      <w:pPr>
        <w:jc w:val="both"/>
        <w:rPr>
          <w:lang w:val="ru-RU"/>
        </w:rPr>
      </w:pPr>
      <w:r w:rsidRPr="00AF5A93">
        <w:rPr>
          <w:lang w:val="ru-RU"/>
        </w:rPr>
        <w:t xml:space="preserve">Цель данной </w:t>
      </w:r>
      <w:r w:rsidR="00A25D43" w:rsidRPr="00A25D43">
        <w:rPr>
          <w:lang w:val="ru-RU"/>
        </w:rPr>
        <w:t>программы поддержки</w:t>
      </w:r>
      <w:r w:rsidRPr="00AF5A93">
        <w:rPr>
          <w:lang w:val="ru-RU"/>
        </w:rPr>
        <w:t xml:space="preserve"> состоит в оказании помощи сельскохозяйственным бизнесам, возглавляемым женщинами, посредством технической поддержки, наставничества, сопровождения и неденежной поддержки для внедрения решений, повышающих климатическую устойчивость, энергоэффективность, использование возобновляемой энергии и устойчивое экономическое развитие.</w:t>
      </w:r>
    </w:p>
    <w:p w14:paraId="1F3A9917" w14:textId="77777777" w:rsidR="00371553" w:rsidRPr="00AF5A93" w:rsidRDefault="00371553" w:rsidP="00AF5A93">
      <w:pPr>
        <w:jc w:val="both"/>
        <w:rPr>
          <w:rFonts w:eastAsiaTheme="minorHAnsi"/>
          <w:lang w:val="ru-RU" w:eastAsia="en-US"/>
        </w:rPr>
      </w:pPr>
      <w:r w:rsidRPr="00AF5A93">
        <w:rPr>
          <w:lang w:val="ru-RU"/>
        </w:rPr>
        <w:t>Реализация данного конкурса направлена на:</w:t>
      </w:r>
    </w:p>
    <w:p w14:paraId="260FCA32" w14:textId="77777777" w:rsidR="005D13C0" w:rsidRPr="00AF5A93" w:rsidRDefault="005D13C0" w:rsidP="00AF5A93">
      <w:pPr>
        <w:pStyle w:val="ListParagraph"/>
        <w:numPr>
          <w:ilvl w:val="0"/>
          <w:numId w:val="14"/>
        </w:numPr>
        <w:snapToGrid w:val="0"/>
        <w:spacing w:before="0" w:line="288" w:lineRule="auto"/>
        <w:ind w:right="16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hAnsi="Times New Roman" w:cs="Times New Roman"/>
          <w:sz w:val="24"/>
          <w:szCs w:val="24"/>
        </w:rPr>
        <w:t>Пилотирование приносящей доход сельскохозяйственной деятельности, экологически дружественной, устойчивой и устойчивой к изменению климата;</w:t>
      </w:r>
    </w:p>
    <w:p w14:paraId="46CC948A" w14:textId="77777777" w:rsidR="005D13C0" w:rsidRPr="00AF5A93" w:rsidRDefault="005D13C0" w:rsidP="00AF5A93">
      <w:pPr>
        <w:pStyle w:val="ListParagraph"/>
        <w:numPr>
          <w:ilvl w:val="0"/>
          <w:numId w:val="14"/>
        </w:numPr>
        <w:snapToGrid w:val="0"/>
        <w:spacing w:before="0" w:line="288" w:lineRule="auto"/>
        <w:ind w:right="16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hAnsi="Times New Roman" w:cs="Times New Roman"/>
          <w:sz w:val="24"/>
          <w:szCs w:val="24"/>
        </w:rPr>
        <w:t>Развитие климатически оптимизированных сельскохозяйственных практик, включая адаптацию к засухе, сокращение потерь, эффективное использование воды и защиту почвы;</w:t>
      </w:r>
    </w:p>
    <w:p w14:paraId="316B4AB3" w14:textId="77777777" w:rsidR="005D13C0" w:rsidRPr="00AF5A93" w:rsidRDefault="005D13C0" w:rsidP="00AF5A93">
      <w:pPr>
        <w:pStyle w:val="ListParagraph"/>
        <w:numPr>
          <w:ilvl w:val="0"/>
          <w:numId w:val="14"/>
        </w:numPr>
        <w:snapToGrid w:val="0"/>
        <w:spacing w:before="0" w:line="288" w:lineRule="auto"/>
        <w:ind w:right="16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hAnsi="Times New Roman" w:cs="Times New Roman"/>
          <w:sz w:val="24"/>
          <w:szCs w:val="24"/>
        </w:rPr>
        <w:t>Внедрение решений по возобновляемой энергии, энергоэффективности, использованию сельскохозяйственных побочных продуктов, компостированию и циркулярной экономике в бизнесах, возглавляемых женщинами;</w:t>
      </w:r>
    </w:p>
    <w:p w14:paraId="7C1D8353" w14:textId="77777777" w:rsidR="005D13C0" w:rsidRPr="00AF5A93" w:rsidRDefault="005D13C0" w:rsidP="00AF5A93">
      <w:pPr>
        <w:snapToGrid w:val="0"/>
        <w:spacing w:line="288" w:lineRule="auto"/>
        <w:ind w:right="164"/>
        <w:jc w:val="both"/>
        <w:rPr>
          <w:lang w:val="ru-RU"/>
        </w:rPr>
      </w:pPr>
    </w:p>
    <w:p w14:paraId="1344003D" w14:textId="7147DA1D" w:rsidR="004260E3" w:rsidRPr="00AF5A93" w:rsidRDefault="005D13C0" w:rsidP="00AF5A93">
      <w:pPr>
        <w:snapToGrid w:val="0"/>
        <w:spacing w:line="288" w:lineRule="auto"/>
        <w:ind w:right="164"/>
        <w:jc w:val="both"/>
        <w:rPr>
          <w:rFonts w:eastAsiaTheme="minorHAnsi"/>
          <w:lang w:val="ru-RU" w:eastAsia="en-US"/>
        </w:rPr>
      </w:pPr>
      <w:r w:rsidRPr="00AF5A93">
        <w:rPr>
          <w:lang w:val="ru-RU"/>
        </w:rPr>
        <w:t xml:space="preserve">В рамках </w:t>
      </w:r>
      <w:r w:rsidR="00A25D43" w:rsidRPr="00A25D43">
        <w:rPr>
          <w:lang w:val="ru-RU"/>
        </w:rPr>
        <w:t>программы поддержки</w:t>
      </w:r>
      <w:r w:rsidRPr="00AF5A93">
        <w:rPr>
          <w:lang w:val="ru-RU"/>
        </w:rPr>
        <w:t xml:space="preserve"> будут отобраны 40 сельскохозяйственных бизнесов, возглавляемых женщинами, которые наберут наибольшее количество баллов и будут соответствовать критериям приемлемости.</w:t>
      </w:r>
    </w:p>
    <w:p w14:paraId="32C9EC04" w14:textId="77777777" w:rsidR="00092DAE" w:rsidRPr="00AF5A93" w:rsidRDefault="00092DAE" w:rsidP="00AF5A93">
      <w:pPr>
        <w:snapToGrid w:val="0"/>
        <w:spacing w:line="288" w:lineRule="auto"/>
        <w:ind w:right="164"/>
        <w:jc w:val="both"/>
        <w:rPr>
          <w:rFonts w:eastAsiaTheme="minorHAnsi"/>
          <w:lang w:val="ru-RU" w:eastAsia="en-US"/>
        </w:rPr>
      </w:pPr>
    </w:p>
    <w:p w14:paraId="077036B7" w14:textId="7A609781" w:rsidR="00387CB0" w:rsidRPr="00AF5A93" w:rsidRDefault="00A25D43" w:rsidP="00AF5A93">
      <w:pPr>
        <w:snapToGrid w:val="0"/>
        <w:spacing w:line="288" w:lineRule="auto"/>
        <w:ind w:right="164"/>
        <w:jc w:val="both"/>
        <w:rPr>
          <w:i/>
          <w:iCs/>
          <w:lang w:val="ru-RU" w:eastAsia="en-US"/>
        </w:rPr>
      </w:pPr>
      <w:r w:rsidRPr="00AF5A93">
        <w:rPr>
          <w:i/>
          <w:iCs/>
          <w:lang w:val="ru-RU" w:eastAsia="en-US"/>
        </w:rPr>
        <w:t>К</w:t>
      </w:r>
      <w:r w:rsidR="00387CB0" w:rsidRPr="00AF5A93">
        <w:rPr>
          <w:i/>
          <w:iCs/>
          <w:lang w:val="ru-RU" w:eastAsia="en-US"/>
        </w:rPr>
        <w:t xml:space="preserve">онкурс </w:t>
      </w:r>
      <w:r w:rsidRPr="00A25D43">
        <w:rPr>
          <w:i/>
          <w:iCs/>
          <w:lang w:val="ru-RU" w:eastAsia="en-US"/>
        </w:rPr>
        <w:t>в рамках программы поддержки</w:t>
      </w:r>
      <w:r>
        <w:rPr>
          <w:i/>
          <w:iCs/>
          <w:lang w:val="ro-RO" w:eastAsia="en-US"/>
        </w:rPr>
        <w:t xml:space="preserve"> </w:t>
      </w:r>
      <w:r w:rsidR="00387CB0" w:rsidRPr="00AF5A93">
        <w:rPr>
          <w:i/>
          <w:iCs/>
          <w:lang w:val="ru-RU" w:eastAsia="en-US"/>
        </w:rPr>
        <w:t>администрируется компанией Global Business Access SRL, привлеченной ПРООН в Молдове, в координации с командой проекта «Устойчивые сообщества через расширение прав и возможностей женщин, Фаза II».</w:t>
      </w:r>
    </w:p>
    <w:p w14:paraId="76EFB51D" w14:textId="77777777" w:rsidR="00A524E3" w:rsidRPr="00AF5A93" w:rsidRDefault="00A524E3" w:rsidP="00AF5A93">
      <w:pPr>
        <w:snapToGrid w:val="0"/>
        <w:spacing w:line="288" w:lineRule="auto"/>
        <w:ind w:right="164"/>
        <w:jc w:val="both"/>
        <w:rPr>
          <w:rFonts w:eastAsiaTheme="minorHAnsi"/>
          <w:lang w:val="ru-RU" w:eastAsia="en-US"/>
        </w:rPr>
      </w:pPr>
    </w:p>
    <w:p w14:paraId="650400EF" w14:textId="77777777" w:rsidR="00A524E3" w:rsidRPr="00AF5A93" w:rsidRDefault="00A524E3" w:rsidP="00AF5A93">
      <w:pPr>
        <w:snapToGrid w:val="0"/>
        <w:spacing w:line="288" w:lineRule="auto"/>
        <w:ind w:right="164"/>
        <w:jc w:val="both"/>
        <w:rPr>
          <w:lang w:val="ru-RU" w:eastAsia="en-US"/>
        </w:rPr>
      </w:pPr>
      <w:r w:rsidRPr="00AF5A93">
        <w:rPr>
          <w:lang w:val="ru-RU" w:eastAsia="en-US"/>
        </w:rPr>
        <w:t>Помимо безвозмездной поддержки, предоставляемой в форме товаров, услуг или работ, программа также предусматривает мероприятия по укреплению потенциала отобранных бенефициарок.</w:t>
      </w:r>
    </w:p>
    <w:p w14:paraId="65A4C423" w14:textId="77777777" w:rsidR="00A524E3" w:rsidRPr="00AF5A93" w:rsidRDefault="00A524E3" w:rsidP="00AF5A93">
      <w:pPr>
        <w:snapToGrid w:val="0"/>
        <w:spacing w:line="288" w:lineRule="auto"/>
        <w:ind w:right="164"/>
        <w:jc w:val="both"/>
        <w:rPr>
          <w:lang w:val="ru-RU" w:eastAsia="en-US"/>
        </w:rPr>
      </w:pPr>
      <w:r w:rsidRPr="00AF5A93">
        <w:rPr>
          <w:lang w:val="ru-RU" w:eastAsia="en-US"/>
        </w:rPr>
        <w:t>Цель этого компонента состоит в поддержке бенефициарок при подготовке и реализации утвержденных проектов, правильном и эффективном использовании полученных инвестиций, а также в повышении устойчивости достигнутых результатов.</w:t>
      </w:r>
    </w:p>
    <w:p w14:paraId="7D056175" w14:textId="77777777" w:rsidR="00A524E3" w:rsidRPr="00AF5A93" w:rsidRDefault="00A524E3" w:rsidP="00AF5A93">
      <w:pPr>
        <w:snapToGrid w:val="0"/>
        <w:spacing w:line="288" w:lineRule="auto"/>
        <w:ind w:right="164"/>
        <w:jc w:val="both"/>
        <w:rPr>
          <w:lang w:val="ru-RU" w:eastAsia="en-US"/>
        </w:rPr>
      </w:pPr>
      <w:r w:rsidRPr="00AF5A93">
        <w:rPr>
          <w:lang w:val="ru-RU" w:eastAsia="en-US"/>
        </w:rPr>
        <w:t>Компонент развития потенциала может включать совместные тренинги, индивидуальные консультационные сессии, коучинг или наставничество, поддержку в улучшении бизнес-модели, подготовке продуктов к рынку и практическую помощь в ходе реализации проекта.</w:t>
      </w:r>
    </w:p>
    <w:p w14:paraId="5278B12D" w14:textId="77777777" w:rsidR="00387CB0" w:rsidRPr="00AF5A93" w:rsidRDefault="00A524E3" w:rsidP="00AF5A93">
      <w:pPr>
        <w:snapToGrid w:val="0"/>
        <w:spacing w:line="288" w:lineRule="auto"/>
        <w:ind w:right="164"/>
        <w:jc w:val="both"/>
        <w:rPr>
          <w:lang w:val="ru-RU"/>
        </w:rPr>
      </w:pPr>
      <w:r w:rsidRPr="00AF5A93">
        <w:rPr>
          <w:lang w:val="ru-RU" w:eastAsia="en-US"/>
        </w:rPr>
        <w:t>Участие в этих мероприятиях является неотъемлемой частью программы и обязательным для отобранных бенефициарок.</w:t>
      </w:r>
    </w:p>
    <w:p w14:paraId="7B31E5EF" w14:textId="77777777" w:rsidR="2FC5DE10" w:rsidRPr="00AF5A93" w:rsidRDefault="2FC5DE10" w:rsidP="2FC5DE10">
      <w:pPr>
        <w:spacing w:line="288" w:lineRule="auto"/>
        <w:ind w:right="164"/>
        <w:rPr>
          <w:lang w:val="ru-RU" w:eastAsia="en-US"/>
        </w:rPr>
      </w:pPr>
    </w:p>
    <w:p w14:paraId="444EF2D1" w14:textId="77777777" w:rsidR="0027725D" w:rsidRPr="00AF5A93" w:rsidRDefault="0027725D" w:rsidP="2FC5DE10">
      <w:pPr>
        <w:spacing w:line="288" w:lineRule="auto"/>
        <w:ind w:right="164"/>
        <w:rPr>
          <w:lang w:val="ru-RU" w:eastAsia="en-US"/>
        </w:rPr>
      </w:pPr>
    </w:p>
    <w:p w14:paraId="23C61278" w14:textId="77777777" w:rsidR="00387CB0" w:rsidRPr="00AF5A93" w:rsidRDefault="00387CB0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  <w:r w:rsidRPr="00AF5A93"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  <w:t>IV: Приемлемые зоны деятельности бизнеса:</w:t>
      </w:r>
    </w:p>
    <w:p w14:paraId="00BF5792" w14:textId="77777777" w:rsidR="00387CB0" w:rsidRPr="00AF5A93" w:rsidRDefault="00387CB0" w:rsidP="00AF5A93">
      <w:pPr>
        <w:snapToGrid w:val="0"/>
        <w:jc w:val="both"/>
        <w:rPr>
          <w:rFonts w:eastAsiaTheme="minorHAnsi"/>
          <w:lang w:val="ru-RU" w:eastAsia="en-US"/>
        </w:rPr>
      </w:pPr>
    </w:p>
    <w:p w14:paraId="478F2493" w14:textId="77777777" w:rsidR="005D13C0" w:rsidRPr="00AF5A93" w:rsidRDefault="005D13C0" w:rsidP="00AF5A93">
      <w:pPr>
        <w:snapToGrid w:val="0"/>
        <w:jc w:val="both"/>
        <w:rPr>
          <w:lang w:val="ru-RU"/>
        </w:rPr>
      </w:pPr>
      <w:r w:rsidRPr="00AF5A93">
        <w:rPr>
          <w:lang w:val="ru-RU"/>
        </w:rPr>
        <w:t>Заявки на финансирование могут подаваться экономическими субъектами, которые зарегистрированы и осуществляют деятельность в одном из приемлемых населенных пунктов, включенных в поддерживаемую проектом программу ПДУЭК и перечисленных в таблице ниже:</w:t>
      </w:r>
    </w:p>
    <w:p w14:paraId="597AFF82" w14:textId="77777777" w:rsidR="005D13C0" w:rsidRPr="00AF5A93" w:rsidRDefault="005D13C0" w:rsidP="005D13C0">
      <w:pPr>
        <w:snapToGrid w:val="0"/>
        <w:rPr>
          <w:rFonts w:eastAsia="Calibri"/>
          <w:bCs/>
          <w:lang w:val="ru-RU" w:eastAsia="en-US"/>
        </w:rPr>
      </w:pPr>
    </w:p>
    <w:tbl>
      <w:tblPr>
        <w:tblStyle w:val="GridTable4-Accent6"/>
        <w:tblW w:w="7767" w:type="dxa"/>
        <w:jc w:val="center"/>
        <w:tblLook w:val="04A0" w:firstRow="1" w:lastRow="0" w:firstColumn="1" w:lastColumn="0" w:noHBand="0" w:noVBand="1"/>
      </w:tblPr>
      <w:tblGrid>
        <w:gridCol w:w="3465"/>
        <w:gridCol w:w="4302"/>
      </w:tblGrid>
      <w:tr w:rsidR="004B3D61" w:rsidRPr="00AF5A93" w14:paraId="5B32AADC" w14:textId="77777777" w:rsidTr="003C09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EA8F6F1" w14:textId="77777777" w:rsidR="004B3D61" w:rsidRPr="00AF5A93" w:rsidRDefault="004B3D61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Приемлемый населенный пункт</w:t>
            </w:r>
          </w:p>
        </w:tc>
        <w:tc>
          <w:tcPr>
            <w:tcW w:w="2385" w:type="dxa"/>
          </w:tcPr>
          <w:p w14:paraId="131657CA" w14:textId="77777777" w:rsidR="004B3D61" w:rsidRPr="00AF5A93" w:rsidRDefault="004B3D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Район/Регион</w:t>
            </w:r>
          </w:p>
        </w:tc>
      </w:tr>
      <w:tr w:rsidR="004B3D61" w:rsidRPr="00AF5A93" w14:paraId="44862D25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1D1A8E4" w14:textId="77777777" w:rsidR="004B3D61" w:rsidRPr="00AF5A93" w:rsidRDefault="003526B7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с.Кетросу</w:t>
            </w:r>
          </w:p>
        </w:tc>
        <w:tc>
          <w:tcPr>
            <w:tcW w:w="2385" w:type="dxa"/>
          </w:tcPr>
          <w:p w14:paraId="23490D0B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Дрокия</w:t>
            </w:r>
          </w:p>
        </w:tc>
      </w:tr>
      <w:tr w:rsidR="004B3D61" w:rsidRPr="00AF5A93" w14:paraId="6714A825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A7ECF96" w14:textId="77777777" w:rsidR="004B3D61" w:rsidRPr="00AF5A93" w:rsidRDefault="002F58FB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с.Костулень</w:t>
            </w:r>
          </w:p>
        </w:tc>
        <w:tc>
          <w:tcPr>
            <w:tcW w:w="2385" w:type="dxa"/>
          </w:tcPr>
          <w:p w14:paraId="1DEEA3F5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Унгень</w:t>
            </w:r>
          </w:p>
        </w:tc>
      </w:tr>
      <w:tr w:rsidR="004B3D61" w:rsidRPr="00AF5A93" w14:paraId="79A55D0C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E8391D9" w14:textId="77777777" w:rsidR="004B3D61" w:rsidRPr="00AF5A93" w:rsidRDefault="002F58FB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с.Фундурий Векь</w:t>
            </w:r>
          </w:p>
        </w:tc>
        <w:tc>
          <w:tcPr>
            <w:tcW w:w="2385" w:type="dxa"/>
          </w:tcPr>
          <w:p w14:paraId="387EF5B8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Глодень</w:t>
            </w:r>
          </w:p>
        </w:tc>
      </w:tr>
      <w:tr w:rsidR="004B3D61" w:rsidRPr="00AF5A93" w14:paraId="33288B01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7EF80F5" w14:textId="77777777" w:rsidR="004B3D61" w:rsidRPr="00AF5A93" w:rsidRDefault="002F58FB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с.Хырбовэц</w:t>
            </w:r>
          </w:p>
        </w:tc>
        <w:tc>
          <w:tcPr>
            <w:tcW w:w="2385" w:type="dxa"/>
          </w:tcPr>
          <w:p w14:paraId="1A330A8D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Анений Ной</w:t>
            </w:r>
          </w:p>
        </w:tc>
      </w:tr>
      <w:tr w:rsidR="004B3D61" w:rsidRPr="00AF5A93" w14:paraId="2A054C0C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5697FA7" w14:textId="77777777" w:rsidR="004B3D61" w:rsidRPr="00AF5A93" w:rsidRDefault="002F58FB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с.Цыпала</w:t>
            </w:r>
          </w:p>
        </w:tc>
        <w:tc>
          <w:tcPr>
            <w:tcW w:w="2385" w:type="dxa"/>
          </w:tcPr>
          <w:p w14:paraId="2B52FECA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Яловень</w:t>
            </w:r>
          </w:p>
        </w:tc>
      </w:tr>
      <w:tr w:rsidR="004B3D61" w:rsidRPr="00AF5A93" w14:paraId="252E7996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84338D6" w14:textId="77777777" w:rsidR="004B3D61" w:rsidRPr="00AF5A93" w:rsidRDefault="002F58FB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с.Бырнова</w:t>
            </w:r>
          </w:p>
        </w:tc>
        <w:tc>
          <w:tcPr>
            <w:tcW w:w="2385" w:type="dxa"/>
          </w:tcPr>
          <w:p w14:paraId="35E8205E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Окница</w:t>
            </w:r>
          </w:p>
        </w:tc>
      </w:tr>
      <w:tr w:rsidR="004B3D61" w:rsidRPr="00AF5A93" w14:paraId="1FF906EB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2FB3541" w14:textId="77777777" w:rsidR="004B3D61" w:rsidRPr="00AF5A93" w:rsidRDefault="002F58FB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с.Чок-Майдан</w:t>
            </w:r>
          </w:p>
        </w:tc>
        <w:tc>
          <w:tcPr>
            <w:tcW w:w="2385" w:type="dxa"/>
          </w:tcPr>
          <w:p w14:paraId="7A36B635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АТО Гагаузия</w:t>
            </w:r>
          </w:p>
        </w:tc>
      </w:tr>
      <w:tr w:rsidR="004B3D61" w:rsidRPr="00AF5A93" w14:paraId="0A023635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8B32EC" w14:textId="77777777" w:rsidR="004B3D61" w:rsidRPr="00AF5A93" w:rsidRDefault="002F58FB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с.Чучулень</w:t>
            </w:r>
          </w:p>
        </w:tc>
        <w:tc>
          <w:tcPr>
            <w:tcW w:w="2385" w:type="dxa"/>
          </w:tcPr>
          <w:p w14:paraId="0A2D6181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Хынчешть</w:t>
            </w:r>
          </w:p>
        </w:tc>
      </w:tr>
      <w:tr w:rsidR="004B3D61" w:rsidRPr="00AF5A93" w14:paraId="6EE24557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1E64667" w14:textId="77777777" w:rsidR="004B3D61" w:rsidRPr="00AF5A93" w:rsidRDefault="002F58FB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с.Крихана Веке</w:t>
            </w:r>
          </w:p>
        </w:tc>
        <w:tc>
          <w:tcPr>
            <w:tcW w:w="2385" w:type="dxa"/>
          </w:tcPr>
          <w:p w14:paraId="4A27AB45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Кагул</w:t>
            </w:r>
          </w:p>
        </w:tc>
      </w:tr>
      <w:tr w:rsidR="004B3D61" w:rsidRPr="00AF5A93" w14:paraId="3A38BE7D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98AFB2F" w14:textId="77777777" w:rsidR="004B3D61" w:rsidRPr="00AF5A93" w:rsidRDefault="002F58FB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с.Лозова</w:t>
            </w:r>
          </w:p>
        </w:tc>
        <w:tc>
          <w:tcPr>
            <w:tcW w:w="2385" w:type="dxa"/>
          </w:tcPr>
          <w:p w14:paraId="63D33F85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Страшень</w:t>
            </w:r>
          </w:p>
        </w:tc>
      </w:tr>
      <w:tr w:rsidR="004B3D61" w:rsidRPr="00AF5A93" w14:paraId="03E0A7B3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DF08DD7" w14:textId="77777777" w:rsidR="004B3D61" w:rsidRPr="00AF5A93" w:rsidRDefault="002F58FB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с.Манта</w:t>
            </w:r>
          </w:p>
        </w:tc>
        <w:tc>
          <w:tcPr>
            <w:tcW w:w="2385" w:type="dxa"/>
          </w:tcPr>
          <w:p w14:paraId="007E2F13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Кагул</w:t>
            </w:r>
          </w:p>
        </w:tc>
      </w:tr>
      <w:tr w:rsidR="004B3D61" w:rsidRPr="00AF5A93" w14:paraId="3ED72330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C8E2F8E" w14:textId="77777777" w:rsidR="004B3D61" w:rsidRPr="00AF5A93" w:rsidRDefault="00175DBE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с.Михэйлень</w:t>
            </w:r>
          </w:p>
        </w:tc>
        <w:tc>
          <w:tcPr>
            <w:tcW w:w="2385" w:type="dxa"/>
          </w:tcPr>
          <w:p w14:paraId="55C34266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Рышкань</w:t>
            </w:r>
          </w:p>
        </w:tc>
      </w:tr>
      <w:tr w:rsidR="004B3D61" w:rsidRPr="00AF5A93" w14:paraId="40BD051B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E6DC400" w14:textId="77777777" w:rsidR="004B3D61" w:rsidRPr="00AF5A93" w:rsidRDefault="00175DBE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с.Мындрешть</w:t>
            </w:r>
          </w:p>
        </w:tc>
        <w:tc>
          <w:tcPr>
            <w:tcW w:w="2385" w:type="dxa"/>
          </w:tcPr>
          <w:p w14:paraId="34050C7E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Теленешть</w:t>
            </w:r>
          </w:p>
        </w:tc>
      </w:tr>
      <w:tr w:rsidR="004B3D61" w:rsidRPr="00AF5A93" w14:paraId="7816F795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E79B3A7" w14:textId="77777777" w:rsidR="004B3D61" w:rsidRPr="00AF5A93" w:rsidRDefault="00175DBE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г. Рышкань</w:t>
            </w:r>
          </w:p>
        </w:tc>
        <w:tc>
          <w:tcPr>
            <w:tcW w:w="2385" w:type="dxa"/>
          </w:tcPr>
          <w:p w14:paraId="0DEDD527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Рышкань</w:t>
            </w:r>
          </w:p>
        </w:tc>
      </w:tr>
      <w:tr w:rsidR="004B3D61" w:rsidRPr="00AF5A93" w14:paraId="4105806D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424F4BC" w14:textId="77777777" w:rsidR="004B3D61" w:rsidRPr="00AF5A93" w:rsidRDefault="00882BDE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с.Слобозия Маре</w:t>
            </w:r>
          </w:p>
        </w:tc>
        <w:tc>
          <w:tcPr>
            <w:tcW w:w="2385" w:type="dxa"/>
          </w:tcPr>
          <w:p w14:paraId="38CD8F76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Кагул</w:t>
            </w:r>
          </w:p>
        </w:tc>
      </w:tr>
      <w:tr w:rsidR="004B3D61" w:rsidRPr="00AF5A93" w14:paraId="25E4CAE9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B1CB848" w14:textId="77777777" w:rsidR="004B3D61" w:rsidRPr="00AF5A93" w:rsidRDefault="00882BDE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с.Урсоая</w:t>
            </w:r>
          </w:p>
        </w:tc>
        <w:tc>
          <w:tcPr>
            <w:tcW w:w="2385" w:type="dxa"/>
          </w:tcPr>
          <w:p w14:paraId="67D65E19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Кэушень</w:t>
            </w:r>
          </w:p>
        </w:tc>
      </w:tr>
      <w:tr w:rsidR="004B3D61" w:rsidRPr="00AF5A93" w14:paraId="450376A7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54920B7" w14:textId="77777777" w:rsidR="004B3D61" w:rsidRPr="00AF5A93" w:rsidRDefault="00882BDE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с.Ворничень</w:t>
            </w:r>
          </w:p>
        </w:tc>
        <w:tc>
          <w:tcPr>
            <w:tcW w:w="2385" w:type="dxa"/>
          </w:tcPr>
          <w:p w14:paraId="7178DEAD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Страшень</w:t>
            </w:r>
          </w:p>
        </w:tc>
      </w:tr>
      <w:tr w:rsidR="004B3D61" w:rsidRPr="00AF5A93" w14:paraId="67DD8601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0EBBC69" w14:textId="77777777" w:rsidR="004B3D61" w:rsidRPr="00AF5A93" w:rsidRDefault="00882BDE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с.Заим</w:t>
            </w:r>
          </w:p>
        </w:tc>
        <w:tc>
          <w:tcPr>
            <w:tcW w:w="2385" w:type="dxa"/>
          </w:tcPr>
          <w:p w14:paraId="5EA7D685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Кэушень</w:t>
            </w:r>
          </w:p>
        </w:tc>
      </w:tr>
      <w:tr w:rsidR="004B3D61" w:rsidRPr="00AF5A93" w14:paraId="5AAF79F9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86ABE76" w14:textId="77777777" w:rsidR="004B3D61" w:rsidRPr="00AF5A93" w:rsidRDefault="00D7636F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с.Бэурчи-Молдовень, Зырнешть, Кукоарас.с.</w:t>
            </w:r>
          </w:p>
        </w:tc>
        <w:tc>
          <w:tcPr>
            <w:tcW w:w="2385" w:type="dxa"/>
          </w:tcPr>
          <w:p w14:paraId="7219967F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Кагул</w:t>
            </w:r>
          </w:p>
        </w:tc>
      </w:tr>
      <w:tr w:rsidR="004B3D61" w:rsidRPr="00AF5A93" w14:paraId="6A1421D7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8E73E9E" w14:textId="77777777" w:rsidR="004B3D61" w:rsidRPr="00AF5A93" w:rsidRDefault="00F72E02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с.Рошкань, Калфа, Целицас.с.</w:t>
            </w:r>
          </w:p>
        </w:tc>
        <w:tc>
          <w:tcPr>
            <w:tcW w:w="2385" w:type="dxa"/>
          </w:tcPr>
          <w:p w14:paraId="7A5A0238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Анений Ной</w:t>
            </w:r>
          </w:p>
        </w:tc>
      </w:tr>
      <w:tr w:rsidR="004B3D61" w:rsidRPr="00AF5A93" w14:paraId="5D376725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1632CEB" w14:textId="77777777" w:rsidR="004B3D61" w:rsidRPr="00AF5A93" w:rsidRDefault="00F72E02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с.Окюл Рош, Zolotievca и коммуна Геамэнас.</w:t>
            </w:r>
          </w:p>
        </w:tc>
        <w:tc>
          <w:tcPr>
            <w:tcW w:w="2385" w:type="dxa"/>
          </w:tcPr>
          <w:p w14:paraId="74BEF7DA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Анений Ной</w:t>
            </w:r>
          </w:p>
        </w:tc>
      </w:tr>
      <w:tr w:rsidR="004B3D61" w:rsidRPr="00AF5A93" w14:paraId="2D957783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17CE782" w14:textId="77777777" w:rsidR="004B3D61" w:rsidRPr="00930D18" w:rsidRDefault="00F72E02">
            <w:r w:rsidRPr="00AF5A93">
              <w:rPr>
                <w:b w:val="0"/>
                <w:lang w:val="ru-RU"/>
              </w:rPr>
              <w:t>с</w:t>
            </w:r>
            <w:r w:rsidRPr="00930D18">
              <w:rPr>
                <w:b w:val="0"/>
              </w:rPr>
              <w:t>.</w:t>
            </w:r>
            <w:r w:rsidRPr="00AF5A93">
              <w:rPr>
                <w:b w:val="0"/>
                <w:lang w:val="ru-RU"/>
              </w:rPr>
              <w:t>Кэлинешть</w:t>
            </w:r>
            <w:r w:rsidRPr="00930D18">
              <w:rPr>
                <w:b w:val="0"/>
              </w:rPr>
              <w:t xml:space="preserve">, </w:t>
            </w:r>
            <w:r w:rsidRPr="00AF5A93">
              <w:rPr>
                <w:b w:val="0"/>
                <w:lang w:val="ru-RU"/>
              </w:rPr>
              <w:t>Кетриш</w:t>
            </w:r>
            <w:r w:rsidRPr="00930D18">
              <w:rPr>
                <w:b w:val="0"/>
              </w:rPr>
              <w:t xml:space="preserve">, </w:t>
            </w:r>
            <w:r w:rsidRPr="00AF5A93">
              <w:rPr>
                <w:b w:val="0"/>
                <w:lang w:val="ru-RU"/>
              </w:rPr>
              <w:t>Хынчештьс</w:t>
            </w:r>
            <w:r w:rsidRPr="00930D18">
              <w:rPr>
                <w:b w:val="0"/>
              </w:rPr>
              <w:t>.</w:t>
            </w:r>
            <w:r w:rsidRPr="00AF5A93">
              <w:rPr>
                <w:b w:val="0"/>
                <w:lang w:val="ru-RU"/>
              </w:rPr>
              <w:t>с</w:t>
            </w:r>
            <w:r w:rsidRPr="00930D18">
              <w:rPr>
                <w:b w:val="0"/>
              </w:rPr>
              <w:t xml:space="preserve">. </w:t>
            </w:r>
          </w:p>
        </w:tc>
        <w:tc>
          <w:tcPr>
            <w:tcW w:w="2385" w:type="dxa"/>
          </w:tcPr>
          <w:p w14:paraId="1FCA43BD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Фалешть</w:t>
            </w:r>
          </w:p>
        </w:tc>
      </w:tr>
      <w:tr w:rsidR="004B3D61" w:rsidRPr="00AF5A93" w14:paraId="5BA2ACA8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A16ABDD" w14:textId="77777777" w:rsidR="004B3D61" w:rsidRPr="00AF5A93" w:rsidRDefault="00E110F2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г. Леова, Сырма, Токиле-Рэдуканы, Сэрата-Рэзешьс.с.с.</w:t>
            </w:r>
          </w:p>
        </w:tc>
        <w:tc>
          <w:tcPr>
            <w:tcW w:w="2385" w:type="dxa"/>
          </w:tcPr>
          <w:p w14:paraId="32CC1DDE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Леова</w:t>
            </w:r>
          </w:p>
        </w:tc>
      </w:tr>
      <w:tr w:rsidR="004B3D61" w:rsidRPr="00AF5A93" w14:paraId="7ECCC707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AC68F29" w14:textId="77777777" w:rsidR="004B3D61" w:rsidRPr="00AF5A93" w:rsidRDefault="00E110F2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г. Анений Ной</w:t>
            </w:r>
          </w:p>
        </w:tc>
        <w:tc>
          <w:tcPr>
            <w:tcW w:w="2385" w:type="dxa"/>
          </w:tcPr>
          <w:p w14:paraId="7E6EE178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Анений Ной</w:t>
            </w:r>
          </w:p>
        </w:tc>
      </w:tr>
      <w:tr w:rsidR="004B3D61" w:rsidRPr="00AF5A93" w14:paraId="019D07E0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0FC634A" w14:textId="77777777" w:rsidR="004B3D61" w:rsidRPr="00AF5A93" w:rsidRDefault="00FD67AD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с.Кетросу</w:t>
            </w:r>
          </w:p>
        </w:tc>
        <w:tc>
          <w:tcPr>
            <w:tcW w:w="2385" w:type="dxa"/>
          </w:tcPr>
          <w:p w14:paraId="3D79B838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Анений Ной</w:t>
            </w:r>
          </w:p>
        </w:tc>
      </w:tr>
      <w:tr w:rsidR="004B3D61" w:rsidRPr="00AF5A93" w14:paraId="1E60974B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043D374" w14:textId="77777777" w:rsidR="004B3D61" w:rsidRPr="00AF5A93" w:rsidRDefault="00FD67AD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г. Теленешть</w:t>
            </w:r>
          </w:p>
        </w:tc>
        <w:tc>
          <w:tcPr>
            <w:tcW w:w="2385" w:type="dxa"/>
          </w:tcPr>
          <w:p w14:paraId="4513A9A9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Теленешть</w:t>
            </w:r>
          </w:p>
        </w:tc>
      </w:tr>
      <w:tr w:rsidR="004B3D61" w:rsidRPr="00AF5A93" w14:paraId="2D880CD1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A98CC9E" w14:textId="77777777" w:rsidR="004B3D61" w:rsidRPr="00AF5A93" w:rsidRDefault="00FD67AD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г. Дрокия</w:t>
            </w:r>
          </w:p>
        </w:tc>
        <w:tc>
          <w:tcPr>
            <w:tcW w:w="2385" w:type="dxa"/>
          </w:tcPr>
          <w:p w14:paraId="52EEC853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Дрокия</w:t>
            </w:r>
          </w:p>
        </w:tc>
      </w:tr>
      <w:tr w:rsidR="004B3D61" w:rsidRPr="00AF5A93" w14:paraId="67F58E26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76080A5" w14:textId="77777777" w:rsidR="004B3D61" w:rsidRPr="00AF5A93" w:rsidRDefault="00FD67AD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г. Флорешть</w:t>
            </w:r>
          </w:p>
        </w:tc>
        <w:tc>
          <w:tcPr>
            <w:tcW w:w="2385" w:type="dxa"/>
          </w:tcPr>
          <w:p w14:paraId="2C34282A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Флорешть</w:t>
            </w:r>
          </w:p>
        </w:tc>
      </w:tr>
      <w:tr w:rsidR="004B3D61" w:rsidRPr="00AF5A93" w14:paraId="52B2C158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25B3F2A" w14:textId="77777777" w:rsidR="004B3D61" w:rsidRPr="00AF5A93" w:rsidRDefault="00905416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с.Избиште</w:t>
            </w:r>
          </w:p>
        </w:tc>
        <w:tc>
          <w:tcPr>
            <w:tcW w:w="2385" w:type="dxa"/>
          </w:tcPr>
          <w:p w14:paraId="119315A9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Криулень</w:t>
            </w:r>
          </w:p>
        </w:tc>
      </w:tr>
      <w:tr w:rsidR="004B3D61" w:rsidRPr="00AF5A93" w14:paraId="38F83FE6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EB03BB7" w14:textId="77777777" w:rsidR="004B3D61" w:rsidRPr="00AF5A93" w:rsidRDefault="00905416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г. Страшень</w:t>
            </w:r>
          </w:p>
        </w:tc>
        <w:tc>
          <w:tcPr>
            <w:tcW w:w="2385" w:type="dxa"/>
          </w:tcPr>
          <w:p w14:paraId="39EFA0CA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Страшень</w:t>
            </w:r>
          </w:p>
        </w:tc>
      </w:tr>
      <w:tr w:rsidR="004B3D61" w:rsidRPr="00AF5A93" w14:paraId="4A14D18A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6B81E38" w14:textId="77777777" w:rsidR="004B3D61" w:rsidRPr="00AF5A93" w:rsidRDefault="00905416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г. Фалешть</w:t>
            </w:r>
          </w:p>
        </w:tc>
        <w:tc>
          <w:tcPr>
            <w:tcW w:w="2385" w:type="dxa"/>
          </w:tcPr>
          <w:p w14:paraId="006BFEA6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Фалешть</w:t>
            </w:r>
          </w:p>
        </w:tc>
      </w:tr>
      <w:tr w:rsidR="004B3D61" w:rsidRPr="00AF5A93" w14:paraId="097F126B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BB76D8F" w14:textId="77777777" w:rsidR="004B3D61" w:rsidRPr="00AF5A93" w:rsidRDefault="00905416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с.София</w:t>
            </w:r>
          </w:p>
        </w:tc>
        <w:tc>
          <w:tcPr>
            <w:tcW w:w="2385" w:type="dxa"/>
          </w:tcPr>
          <w:p w14:paraId="66F2BE65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Дрокия</w:t>
            </w:r>
          </w:p>
        </w:tc>
      </w:tr>
      <w:tr w:rsidR="004B3D61" w:rsidRPr="00AF5A93" w14:paraId="70ECF351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AF251A9" w14:textId="77777777" w:rsidR="004B3D61" w:rsidRPr="00AF5A93" w:rsidRDefault="00905416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с.Вэрвэреука</w:t>
            </w:r>
          </w:p>
        </w:tc>
        <w:tc>
          <w:tcPr>
            <w:tcW w:w="2385" w:type="dxa"/>
          </w:tcPr>
          <w:p w14:paraId="6D33A279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Флорешть</w:t>
            </w:r>
          </w:p>
        </w:tc>
      </w:tr>
      <w:tr w:rsidR="004B3D61" w:rsidRPr="00AF5A93" w14:paraId="5AB5823C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D3F51E7" w14:textId="77777777" w:rsidR="004B3D61" w:rsidRPr="00AF5A93" w:rsidRDefault="00EC2AFF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с.Флорень</w:t>
            </w:r>
          </w:p>
        </w:tc>
        <w:tc>
          <w:tcPr>
            <w:tcW w:w="2385" w:type="dxa"/>
          </w:tcPr>
          <w:p w14:paraId="1135DEEA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Анений Ной</w:t>
            </w:r>
          </w:p>
        </w:tc>
      </w:tr>
      <w:tr w:rsidR="004B3D61" w:rsidRPr="00AF5A93" w14:paraId="009C804E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0521FBA" w14:textId="77777777" w:rsidR="004B3D61" w:rsidRPr="00AF5A93" w:rsidRDefault="00EC2AFF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с.Русештий Ной</w:t>
            </w:r>
          </w:p>
        </w:tc>
        <w:tc>
          <w:tcPr>
            <w:tcW w:w="2385" w:type="dxa"/>
          </w:tcPr>
          <w:p w14:paraId="6997D392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Яловень</w:t>
            </w:r>
          </w:p>
        </w:tc>
      </w:tr>
      <w:tr w:rsidR="004B3D61" w:rsidRPr="00AF5A93" w14:paraId="2DFC95D4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EF2E04B" w14:textId="77777777" w:rsidR="004B3D61" w:rsidRPr="00AF5A93" w:rsidRDefault="00EC2AFF">
            <w:pPr>
              <w:rPr>
                <w:b w:val="0"/>
                <w:bCs w:val="0"/>
                <w:lang w:val="ru-RU"/>
              </w:rPr>
            </w:pPr>
            <w:r w:rsidRPr="00AF5A93">
              <w:rPr>
                <w:b w:val="0"/>
                <w:bCs w:val="0"/>
                <w:lang w:val="ru-RU"/>
              </w:rPr>
              <w:t>г. Каменка</w:t>
            </w:r>
          </w:p>
        </w:tc>
        <w:tc>
          <w:tcPr>
            <w:tcW w:w="2385" w:type="dxa"/>
          </w:tcPr>
          <w:p w14:paraId="16935A51" w14:textId="77777777" w:rsidR="004B3D61" w:rsidRPr="00AF5A93" w:rsidRDefault="004B3D61" w:rsidP="00E336AC">
            <w:pPr>
              <w:ind w:left="33" w:hanging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Левый берег Днестра</w:t>
            </w:r>
          </w:p>
        </w:tc>
      </w:tr>
      <w:tr w:rsidR="004B3D61" w:rsidRPr="00AF5A93" w14:paraId="2A616B21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E0CB148" w14:textId="77777777" w:rsidR="004B3D61" w:rsidRPr="00AF5A93" w:rsidRDefault="00396E54">
            <w:pPr>
              <w:rPr>
                <w:b w:val="0"/>
                <w:bCs w:val="0"/>
                <w:lang w:val="ru-RU"/>
              </w:rPr>
            </w:pPr>
            <w:r w:rsidRPr="00AF5A93">
              <w:rPr>
                <w:b w:val="0"/>
                <w:bCs w:val="0"/>
                <w:lang w:val="ru-RU"/>
              </w:rPr>
              <w:t>с.Чобручи</w:t>
            </w:r>
          </w:p>
        </w:tc>
        <w:tc>
          <w:tcPr>
            <w:tcW w:w="2385" w:type="dxa"/>
          </w:tcPr>
          <w:p w14:paraId="57F9EF62" w14:textId="77777777" w:rsidR="004B3D61" w:rsidRPr="00AF5A93" w:rsidRDefault="004B3D61" w:rsidP="00E336AC">
            <w:pPr>
              <w:ind w:left="33" w:hanging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Левый берег Днестра</w:t>
            </w:r>
          </w:p>
        </w:tc>
      </w:tr>
      <w:tr w:rsidR="004B3D61" w:rsidRPr="00AF5A93" w14:paraId="3DDCB9A0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657935F" w14:textId="77777777" w:rsidR="004B3D61" w:rsidRPr="00AF5A93" w:rsidRDefault="00396E54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с.Хрустовая</w:t>
            </w:r>
          </w:p>
        </w:tc>
        <w:tc>
          <w:tcPr>
            <w:tcW w:w="2385" w:type="dxa"/>
          </w:tcPr>
          <w:p w14:paraId="18BDA12B" w14:textId="77777777" w:rsidR="004B3D61" w:rsidRPr="00AF5A93" w:rsidRDefault="004B3D61" w:rsidP="00E336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Левый берег Днестра</w:t>
            </w:r>
          </w:p>
        </w:tc>
      </w:tr>
      <w:tr w:rsidR="004B3D61" w:rsidRPr="00AF5A93" w14:paraId="3C554DC2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7CA0225" w14:textId="77777777" w:rsidR="004B3D61" w:rsidRPr="00AF5A93" w:rsidRDefault="00396E54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с.Протягайловка</w:t>
            </w:r>
          </w:p>
        </w:tc>
        <w:tc>
          <w:tcPr>
            <w:tcW w:w="2385" w:type="dxa"/>
          </w:tcPr>
          <w:p w14:paraId="7BC1292B" w14:textId="77777777" w:rsidR="004B3D61" w:rsidRPr="00AF5A93" w:rsidRDefault="004B3D61" w:rsidP="00E336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Левый берег Днестра</w:t>
            </w:r>
          </w:p>
        </w:tc>
      </w:tr>
      <w:tr w:rsidR="004B3D61" w:rsidRPr="00AF5A93" w14:paraId="1483DD31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94DDF9" w14:textId="77777777" w:rsidR="004B3D61" w:rsidRPr="00AF5A93" w:rsidRDefault="00396E54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с.Терновка</w:t>
            </w:r>
          </w:p>
        </w:tc>
        <w:tc>
          <w:tcPr>
            <w:tcW w:w="2385" w:type="dxa"/>
          </w:tcPr>
          <w:p w14:paraId="7D1472C5" w14:textId="77777777" w:rsidR="004B3D61" w:rsidRPr="00AF5A93" w:rsidRDefault="004B3D61" w:rsidP="00E336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Левый берег Днестра</w:t>
            </w:r>
          </w:p>
        </w:tc>
      </w:tr>
      <w:tr w:rsidR="004B3D61" w:rsidRPr="00AF5A93" w14:paraId="67CA8A0D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1C94A63" w14:textId="77777777" w:rsidR="004B3D61" w:rsidRPr="00AF5A93" w:rsidRDefault="00396E54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мун. Сорока</w:t>
            </w:r>
          </w:p>
        </w:tc>
        <w:tc>
          <w:tcPr>
            <w:tcW w:w="2385" w:type="dxa"/>
          </w:tcPr>
          <w:p w14:paraId="42378A89" w14:textId="77777777" w:rsidR="004B3D61" w:rsidRPr="00AF5A93" w:rsidRDefault="004B3D61" w:rsidP="00E336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Сорока - резервный список</w:t>
            </w:r>
          </w:p>
        </w:tc>
      </w:tr>
      <w:tr w:rsidR="004B3D61" w:rsidRPr="00AF5A93" w14:paraId="792A9F15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01EFE38" w14:textId="77777777" w:rsidR="004B3D61" w:rsidRPr="00AF5A93" w:rsidRDefault="00131A8D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г. Каинары</w:t>
            </w:r>
          </w:p>
        </w:tc>
        <w:tc>
          <w:tcPr>
            <w:tcW w:w="2385" w:type="dxa"/>
          </w:tcPr>
          <w:p w14:paraId="200BA0F5" w14:textId="77777777" w:rsidR="004B3D61" w:rsidRPr="00AF5A93" w:rsidRDefault="004B3D61" w:rsidP="00E336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Кэушень - резервный список</w:t>
            </w:r>
          </w:p>
        </w:tc>
      </w:tr>
    </w:tbl>
    <w:p w14:paraId="7325DECA" w14:textId="77777777" w:rsidR="005D13C0" w:rsidRPr="00AF5A93" w:rsidRDefault="005D13C0" w:rsidP="00E336AC">
      <w:pPr>
        <w:snapToGrid w:val="0"/>
        <w:rPr>
          <w:rFonts w:eastAsiaTheme="minorHAnsi"/>
          <w:lang w:val="ru-RU" w:eastAsia="en-US"/>
        </w:rPr>
      </w:pPr>
    </w:p>
    <w:p w14:paraId="0EE0D675" w14:textId="48D56108" w:rsidR="00387CB0" w:rsidRPr="00AF5A93" w:rsidRDefault="00A524E3" w:rsidP="004B3D61">
      <w:pPr>
        <w:ind w:left="360" w:right="-90"/>
        <w:rPr>
          <w:i/>
          <w:iCs/>
          <w:lang w:val="ru-RU"/>
        </w:rPr>
      </w:pPr>
      <w:r w:rsidRPr="00AF5A93">
        <w:rPr>
          <w:i/>
          <w:iCs/>
          <w:lang w:val="ru-RU"/>
        </w:rPr>
        <w:t xml:space="preserve">Важно! Один экономический субъект может подать только один пакет заявки и может получить только </w:t>
      </w:r>
      <w:r w:rsidR="00A25D43" w:rsidRPr="00A25D43">
        <w:rPr>
          <w:i/>
          <w:iCs/>
          <w:lang w:val="ru-RU"/>
        </w:rPr>
        <w:t xml:space="preserve">одно финансирование </w:t>
      </w:r>
      <w:r w:rsidRPr="00AF5A93">
        <w:rPr>
          <w:i/>
          <w:iCs/>
          <w:lang w:val="ru-RU"/>
        </w:rPr>
        <w:t xml:space="preserve"> от проекта.</w:t>
      </w:r>
    </w:p>
    <w:p w14:paraId="62900FB5" w14:textId="77777777" w:rsidR="00092DAE" w:rsidRPr="00AF5A93" w:rsidRDefault="00092DAE" w:rsidP="00092DAE">
      <w:pPr>
        <w:rPr>
          <w:lang w:val="ro-RO" w:eastAsia="en-US"/>
        </w:rPr>
      </w:pPr>
    </w:p>
    <w:p w14:paraId="681B07F6" w14:textId="77777777" w:rsidR="0072689B" w:rsidRPr="00AF5A93" w:rsidRDefault="0072689B" w:rsidP="00092DAE">
      <w:pPr>
        <w:rPr>
          <w:lang w:val="ro-RO" w:eastAsia="en-US"/>
        </w:rPr>
      </w:pPr>
    </w:p>
    <w:p w14:paraId="4BA86F46" w14:textId="77777777" w:rsidR="0072689B" w:rsidRPr="00AF5A93" w:rsidRDefault="0072689B" w:rsidP="00092DAE">
      <w:pPr>
        <w:rPr>
          <w:lang w:val="ro-RO" w:eastAsia="en-US"/>
        </w:rPr>
      </w:pPr>
    </w:p>
    <w:p w14:paraId="7C156614" w14:textId="77777777" w:rsidR="0072689B" w:rsidRPr="00AF5A93" w:rsidRDefault="0072689B" w:rsidP="00092DAE">
      <w:pPr>
        <w:rPr>
          <w:lang w:val="ro-RO" w:eastAsia="en-US"/>
        </w:rPr>
      </w:pPr>
    </w:p>
    <w:p w14:paraId="2395BE53" w14:textId="77777777" w:rsidR="0072689B" w:rsidRPr="00AF5A93" w:rsidRDefault="0072689B" w:rsidP="00092DAE">
      <w:pPr>
        <w:rPr>
          <w:lang w:val="ro-RO" w:eastAsia="en-US"/>
        </w:rPr>
      </w:pPr>
    </w:p>
    <w:p w14:paraId="713F1567" w14:textId="77777777" w:rsidR="0072689B" w:rsidRPr="00AF5A93" w:rsidRDefault="0072689B" w:rsidP="00092DAE">
      <w:pPr>
        <w:rPr>
          <w:lang w:val="ro-RO" w:eastAsia="en-US"/>
        </w:rPr>
      </w:pPr>
    </w:p>
    <w:p w14:paraId="54B398AA" w14:textId="77777777" w:rsidR="0072689B" w:rsidRPr="00AF5A93" w:rsidRDefault="0072689B" w:rsidP="00092DAE">
      <w:pPr>
        <w:rPr>
          <w:lang w:val="ro-RO" w:eastAsia="en-US"/>
        </w:rPr>
      </w:pPr>
    </w:p>
    <w:p w14:paraId="2C7BF1A3" w14:textId="77777777" w:rsidR="0072689B" w:rsidRPr="00AF5A93" w:rsidRDefault="0072689B" w:rsidP="00092DAE">
      <w:pPr>
        <w:rPr>
          <w:lang w:val="ro-RO" w:eastAsia="en-US"/>
        </w:rPr>
      </w:pPr>
    </w:p>
    <w:p w14:paraId="3CF6938B" w14:textId="77777777" w:rsidR="0072689B" w:rsidRPr="00AF5A93" w:rsidRDefault="0072689B" w:rsidP="00092DAE">
      <w:pPr>
        <w:rPr>
          <w:lang w:val="ro-RO" w:eastAsia="en-US"/>
        </w:rPr>
      </w:pPr>
    </w:p>
    <w:p w14:paraId="0B13B860" w14:textId="77777777" w:rsidR="0072689B" w:rsidRPr="00AF5A93" w:rsidRDefault="0072689B" w:rsidP="00092DAE">
      <w:pPr>
        <w:rPr>
          <w:lang w:val="ro-RO" w:eastAsia="en-US"/>
        </w:rPr>
      </w:pPr>
    </w:p>
    <w:p w14:paraId="02B3E26E" w14:textId="77777777" w:rsidR="0072689B" w:rsidRPr="00AF5A93" w:rsidRDefault="0072689B" w:rsidP="00092DAE">
      <w:pPr>
        <w:rPr>
          <w:lang w:val="ro-RO" w:eastAsia="en-US"/>
        </w:rPr>
      </w:pPr>
    </w:p>
    <w:p w14:paraId="56F2E667" w14:textId="77777777" w:rsidR="0072689B" w:rsidRPr="00AF5A93" w:rsidRDefault="0072689B" w:rsidP="00092DAE">
      <w:pPr>
        <w:rPr>
          <w:lang w:val="ro-RO" w:eastAsia="en-US"/>
        </w:rPr>
      </w:pPr>
    </w:p>
    <w:p w14:paraId="58E31A38" w14:textId="77777777" w:rsidR="0072689B" w:rsidRPr="00AF5A93" w:rsidRDefault="0072689B" w:rsidP="00092DAE">
      <w:pPr>
        <w:rPr>
          <w:lang w:val="ro-RO" w:eastAsia="en-US"/>
        </w:rPr>
      </w:pPr>
    </w:p>
    <w:p w14:paraId="7324D0E2" w14:textId="77777777" w:rsidR="0072689B" w:rsidRPr="00AF5A93" w:rsidRDefault="0072689B" w:rsidP="00092DAE">
      <w:pPr>
        <w:rPr>
          <w:lang w:val="ro-RO" w:eastAsia="en-US"/>
        </w:rPr>
      </w:pPr>
    </w:p>
    <w:p w14:paraId="323D5E1B" w14:textId="77777777" w:rsidR="0072689B" w:rsidRPr="00AF5A93" w:rsidRDefault="0072689B" w:rsidP="00092DAE">
      <w:pPr>
        <w:rPr>
          <w:lang w:val="ro-RO" w:eastAsia="en-US"/>
        </w:rPr>
      </w:pPr>
    </w:p>
    <w:p w14:paraId="536EA166" w14:textId="77777777" w:rsidR="0072689B" w:rsidRPr="00AF5A93" w:rsidRDefault="0072689B" w:rsidP="00092DAE">
      <w:pPr>
        <w:rPr>
          <w:lang w:val="ro-RO" w:eastAsia="en-US"/>
        </w:rPr>
      </w:pPr>
    </w:p>
    <w:p w14:paraId="72D03BF5" w14:textId="77777777" w:rsidR="0072689B" w:rsidRPr="00AF5A93" w:rsidRDefault="0072689B" w:rsidP="00092DAE">
      <w:pPr>
        <w:rPr>
          <w:lang w:val="ro-RO" w:eastAsia="en-US"/>
        </w:rPr>
      </w:pPr>
    </w:p>
    <w:p w14:paraId="4469C4D8" w14:textId="77777777" w:rsidR="0072689B" w:rsidRPr="00AF5A93" w:rsidRDefault="0072689B" w:rsidP="00092DAE">
      <w:pPr>
        <w:rPr>
          <w:lang w:val="ro-RO" w:eastAsia="en-US"/>
        </w:rPr>
      </w:pPr>
    </w:p>
    <w:p w14:paraId="39FF3F96" w14:textId="77777777" w:rsidR="0072689B" w:rsidRPr="00AF5A93" w:rsidRDefault="0072689B" w:rsidP="00092DAE">
      <w:pPr>
        <w:rPr>
          <w:lang w:val="ro-RO" w:eastAsia="en-US"/>
        </w:rPr>
      </w:pPr>
    </w:p>
    <w:p w14:paraId="3166A8A6" w14:textId="77777777" w:rsidR="0072689B" w:rsidRPr="00AF5A93" w:rsidRDefault="0072689B" w:rsidP="00092DAE">
      <w:pPr>
        <w:rPr>
          <w:lang w:val="ro-RO" w:eastAsia="en-US"/>
        </w:rPr>
      </w:pPr>
    </w:p>
    <w:p w14:paraId="78A0E9AD" w14:textId="77777777" w:rsidR="0072689B" w:rsidRPr="00AF5A93" w:rsidRDefault="0072689B" w:rsidP="00092DAE">
      <w:pPr>
        <w:rPr>
          <w:lang w:val="ro-RO" w:eastAsia="en-US"/>
        </w:rPr>
      </w:pPr>
    </w:p>
    <w:p w14:paraId="18AE6F0B" w14:textId="77777777" w:rsidR="0072689B" w:rsidRPr="00AF5A93" w:rsidRDefault="0072689B" w:rsidP="00092DAE">
      <w:pPr>
        <w:rPr>
          <w:lang w:val="ro-RO" w:eastAsia="en-US"/>
        </w:rPr>
      </w:pPr>
    </w:p>
    <w:p w14:paraId="0D78ACD8" w14:textId="77777777" w:rsidR="0072689B" w:rsidRPr="00AF5A93" w:rsidRDefault="0072689B" w:rsidP="00092DAE">
      <w:pPr>
        <w:rPr>
          <w:lang w:val="ro-RO" w:eastAsia="en-US"/>
        </w:rPr>
      </w:pPr>
    </w:p>
    <w:p w14:paraId="2A5B4861" w14:textId="77777777" w:rsidR="0072689B" w:rsidRPr="00AF5A93" w:rsidRDefault="0072689B" w:rsidP="00092DAE">
      <w:pPr>
        <w:rPr>
          <w:lang w:val="ro-RO" w:eastAsia="en-US"/>
        </w:rPr>
      </w:pPr>
    </w:p>
    <w:p w14:paraId="61911B0F" w14:textId="77777777" w:rsidR="0072689B" w:rsidRPr="00AF5A93" w:rsidRDefault="0072689B" w:rsidP="00092DAE">
      <w:pPr>
        <w:rPr>
          <w:lang w:val="ro-RO" w:eastAsia="en-US"/>
        </w:rPr>
      </w:pPr>
    </w:p>
    <w:p w14:paraId="4BB77E5A" w14:textId="598563AF" w:rsidR="00387CB0" w:rsidRPr="00A25D43" w:rsidRDefault="00387CB0" w:rsidP="00A25D43">
      <w:pPr>
        <w:keepNext/>
        <w:ind w:left="284" w:hanging="299"/>
        <w:rPr>
          <w:rFonts w:eastAsiaTheme="minorHAnsi"/>
          <w:b/>
          <w:bCs/>
          <w:smallCaps/>
          <w:color w:val="4472C4" w:themeColor="accent1"/>
          <w:lang w:val="ro-RO"/>
        </w:rPr>
      </w:pPr>
      <w:r w:rsidRPr="00AF5A93">
        <w:rPr>
          <w:rFonts w:eastAsiaTheme="minorHAnsi"/>
          <w:b/>
          <w:bCs/>
          <w:smallCaps/>
          <w:color w:val="4472C4" w:themeColor="accent1"/>
          <w:lang w:val="ru-RU"/>
        </w:rPr>
        <w:t xml:space="preserve">V: Тип и размер </w:t>
      </w:r>
      <w:r w:rsidR="00A25D43" w:rsidRPr="00A25D43">
        <w:rPr>
          <w:rFonts w:eastAsiaTheme="minorHAnsi"/>
          <w:b/>
          <w:bCs/>
          <w:smallCaps/>
          <w:color w:val="4472C4" w:themeColor="accent1"/>
          <w:lang w:val="ru-RU"/>
        </w:rPr>
        <w:t>Предоставляемой поддержки</w:t>
      </w:r>
      <w:r w:rsidRPr="00AF5A93">
        <w:rPr>
          <w:rFonts w:eastAsiaTheme="minorHAnsi"/>
          <w:b/>
          <w:bCs/>
          <w:smallCaps/>
          <w:color w:val="4472C4" w:themeColor="accent1"/>
          <w:lang w:val="ru-RU"/>
        </w:rPr>
        <w:t>, виды деятельности, приемлемые</w:t>
      </w:r>
      <w:r w:rsidR="00A25D43">
        <w:rPr>
          <w:rFonts w:eastAsiaTheme="minorHAnsi"/>
          <w:b/>
          <w:bCs/>
          <w:smallCaps/>
          <w:color w:val="4472C4" w:themeColor="accent1"/>
          <w:lang w:val="ro-RO"/>
        </w:rPr>
        <w:t xml:space="preserve"> </w:t>
      </w:r>
      <w:r w:rsidRPr="00AF5A93">
        <w:rPr>
          <w:rFonts w:eastAsiaTheme="minorHAnsi"/>
          <w:b/>
          <w:bCs/>
          <w:smallCaps/>
          <w:color w:val="4472C4" w:themeColor="accent1"/>
          <w:lang w:val="ru-RU"/>
        </w:rPr>
        <w:t xml:space="preserve">для </w:t>
      </w:r>
      <w:r w:rsidR="00A25D43">
        <w:rPr>
          <w:rFonts w:eastAsiaTheme="minorHAnsi"/>
          <w:b/>
          <w:bCs/>
          <w:smallCaps/>
          <w:color w:val="4472C4" w:themeColor="accent1"/>
          <w:lang w:val="ro-RO"/>
        </w:rPr>
        <w:t xml:space="preserve"> </w:t>
      </w:r>
      <w:r w:rsidRPr="00AF5A93">
        <w:rPr>
          <w:rFonts w:eastAsiaTheme="minorHAnsi"/>
          <w:b/>
          <w:bCs/>
          <w:smallCaps/>
          <w:color w:val="4472C4" w:themeColor="accent1"/>
          <w:lang w:val="ru-RU"/>
        </w:rPr>
        <w:t>финансирования:</w:t>
      </w:r>
    </w:p>
    <w:p w14:paraId="5977163D" w14:textId="77777777" w:rsidR="003C358A" w:rsidRPr="00AF5A93" w:rsidRDefault="00387CB0" w:rsidP="00AF5A93">
      <w:pPr>
        <w:snapToGrid w:val="0"/>
        <w:spacing w:line="288" w:lineRule="auto"/>
        <w:jc w:val="both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>Максимальный размер финансирования, предоставляемого ПРООН, не превысит 20 000 USD.</w:t>
      </w:r>
    </w:p>
    <w:p w14:paraId="489D104E" w14:textId="77777777" w:rsidR="00387CB0" w:rsidRPr="00AF5A93" w:rsidRDefault="00387CB0" w:rsidP="00AF5A93">
      <w:pPr>
        <w:snapToGrid w:val="0"/>
        <w:spacing w:line="288" w:lineRule="auto"/>
        <w:jc w:val="both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>Финансирование, предоставляемое ПРООН, может быть использовано, в зависимости от типа запланированной деятельности, приносящей доход, для закупки работ и/или товаров/машин/оборудования, а также для закупки специализированных услуг технической помощи.</w:t>
      </w:r>
    </w:p>
    <w:tbl>
      <w:tblPr>
        <w:tblStyle w:val="TableGrid"/>
        <w:tblpPr w:leftFromText="180" w:rightFromText="180" w:vertAnchor="text" w:horzAnchor="margin" w:tblpY="51"/>
        <w:tblW w:w="9445" w:type="dxa"/>
        <w:tblLook w:val="04A0" w:firstRow="1" w:lastRow="0" w:firstColumn="1" w:lastColumn="0" w:noHBand="0" w:noVBand="1"/>
      </w:tblPr>
      <w:tblGrid>
        <w:gridCol w:w="4673"/>
        <w:gridCol w:w="4772"/>
      </w:tblGrid>
      <w:tr w:rsidR="00387CB0" w:rsidRPr="00AF5A93" w14:paraId="17E70E8D" w14:textId="77777777" w:rsidTr="00A6665E">
        <w:trPr>
          <w:trHeight w:val="560"/>
        </w:trPr>
        <w:tc>
          <w:tcPr>
            <w:tcW w:w="4673" w:type="dxa"/>
          </w:tcPr>
          <w:p w14:paraId="4C875AA0" w14:textId="700A957E" w:rsidR="00387CB0" w:rsidRPr="00A25D43" w:rsidRDefault="00A25D43" w:rsidP="00FF6DC3">
            <w:pPr>
              <w:spacing w:after="120"/>
              <w:ind w:left="310" w:firstLine="0"/>
              <w:jc w:val="left"/>
              <w:rPr>
                <w:b/>
                <w:bCs/>
                <w:lang w:val="ru-RU"/>
              </w:rPr>
            </w:pPr>
            <w:r w:rsidRPr="00A25D43">
              <w:rPr>
                <w:rFonts w:eastAsiaTheme="minorHAnsi"/>
                <w:b/>
                <w:bCs/>
                <w:lang w:val="ru-RU" w:eastAsia="en-US"/>
              </w:rPr>
              <w:t>Финансирование</w:t>
            </w:r>
          </w:p>
        </w:tc>
        <w:tc>
          <w:tcPr>
            <w:tcW w:w="4772" w:type="dxa"/>
          </w:tcPr>
          <w:p w14:paraId="7FAC813D" w14:textId="77777777" w:rsidR="00387CB0" w:rsidRPr="00AF5A93" w:rsidRDefault="008B0A49" w:rsidP="003C358A">
            <w:pPr>
              <w:spacing w:after="120"/>
              <w:rPr>
                <w:lang w:val="ru-RU"/>
              </w:rPr>
            </w:pPr>
            <w:r w:rsidRPr="00AF5A93">
              <w:rPr>
                <w:lang w:val="ru-RU"/>
              </w:rPr>
              <w:t>До 20 000 долларов США</w:t>
            </w:r>
          </w:p>
        </w:tc>
      </w:tr>
      <w:tr w:rsidR="00387CB0" w:rsidRPr="00AF5A93" w14:paraId="752577FE" w14:textId="77777777" w:rsidTr="004666D6">
        <w:tc>
          <w:tcPr>
            <w:tcW w:w="4673" w:type="dxa"/>
          </w:tcPr>
          <w:p w14:paraId="162607C6" w14:textId="77777777" w:rsidR="00387CB0" w:rsidRPr="00AF5A93" w:rsidRDefault="00387CB0" w:rsidP="00FF6DC3">
            <w:pPr>
              <w:spacing w:after="120"/>
              <w:ind w:left="310" w:firstLine="0"/>
              <w:jc w:val="left"/>
              <w:rPr>
                <w:b/>
                <w:i/>
                <w:lang w:val="ru-RU"/>
              </w:rPr>
            </w:pPr>
            <w:r w:rsidRPr="00AF5A93">
              <w:rPr>
                <w:b/>
                <w:i/>
                <w:lang w:val="ru-RU"/>
              </w:rPr>
              <w:t>Софинансирование (вклад бенефициарки)</w:t>
            </w:r>
          </w:p>
        </w:tc>
        <w:tc>
          <w:tcPr>
            <w:tcW w:w="4772" w:type="dxa"/>
          </w:tcPr>
          <w:p w14:paraId="4C04F485" w14:textId="77777777" w:rsidR="00387CB0" w:rsidRPr="00AF5A93" w:rsidRDefault="008B0A49" w:rsidP="00AF5A93">
            <w:pPr>
              <w:spacing w:after="120"/>
              <w:jc w:val="left"/>
              <w:rPr>
                <w:lang w:val="ru-RU"/>
              </w:rPr>
            </w:pPr>
            <w:r w:rsidRPr="00AF5A93">
              <w:rPr>
                <w:lang w:val="ru-RU"/>
              </w:rPr>
              <w:t>минимум 10% от запрашиваемой суммы</w:t>
            </w:r>
          </w:p>
        </w:tc>
      </w:tr>
      <w:tr w:rsidR="00387CB0" w:rsidRPr="00ED42A8" w14:paraId="6A79186B" w14:textId="77777777" w:rsidTr="004666D6">
        <w:tc>
          <w:tcPr>
            <w:tcW w:w="4673" w:type="dxa"/>
          </w:tcPr>
          <w:p w14:paraId="397937C5" w14:textId="77777777" w:rsidR="00387CB0" w:rsidRPr="00AF5A93" w:rsidRDefault="00387CB0" w:rsidP="00FF6DC3">
            <w:pPr>
              <w:spacing w:after="120"/>
              <w:ind w:left="310" w:firstLine="0"/>
              <w:jc w:val="left"/>
              <w:rPr>
                <w:lang w:val="ru-RU"/>
              </w:rPr>
            </w:pPr>
            <w:r w:rsidRPr="00AF5A93">
              <w:rPr>
                <w:b/>
                <w:i/>
                <w:lang w:val="ru-RU"/>
              </w:rPr>
              <w:t>Целевая группа</w:t>
            </w:r>
          </w:p>
        </w:tc>
        <w:tc>
          <w:tcPr>
            <w:tcW w:w="4772" w:type="dxa"/>
          </w:tcPr>
          <w:p w14:paraId="7A5D5B00" w14:textId="77777777" w:rsidR="00387CB0" w:rsidRPr="00AF5A93" w:rsidRDefault="008C5963" w:rsidP="00AF5A93">
            <w:pPr>
              <w:spacing w:after="120"/>
              <w:ind w:left="316" w:firstLine="0"/>
              <w:jc w:val="left"/>
              <w:rPr>
                <w:lang w:val="ru-RU"/>
              </w:rPr>
            </w:pPr>
            <w:r w:rsidRPr="00AF5A93">
              <w:rPr>
                <w:lang w:val="ru-RU"/>
              </w:rPr>
              <w:t>Экономические субъекты, осуществляющие деятельность в сельском хозяйстве, созданные и/или возглавляемые женщинами</w:t>
            </w:r>
          </w:p>
        </w:tc>
      </w:tr>
      <w:tr w:rsidR="00387CB0" w:rsidRPr="00ED42A8" w14:paraId="4BB03B0E" w14:textId="77777777" w:rsidTr="004666D6">
        <w:tc>
          <w:tcPr>
            <w:tcW w:w="4673" w:type="dxa"/>
          </w:tcPr>
          <w:p w14:paraId="42AA9FA8" w14:textId="77777777" w:rsidR="00387CB0" w:rsidRPr="00AF5A93" w:rsidRDefault="00387CB0" w:rsidP="00FF6DC3">
            <w:pPr>
              <w:pStyle w:val="ListParagraph"/>
              <w:spacing w:after="120"/>
              <w:ind w:left="3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Деятельность, приемлемая для финансирования</w:t>
            </w:r>
          </w:p>
        </w:tc>
        <w:tc>
          <w:tcPr>
            <w:tcW w:w="4772" w:type="dxa"/>
          </w:tcPr>
          <w:p w14:paraId="26BBC141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Климатически оптимизированная сельскохозяйственная деятельность</w:t>
            </w:r>
          </w:p>
          <w:p w14:paraId="0BF1B08F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Агролесомелиоративная деятельность</w:t>
            </w:r>
          </w:p>
          <w:p w14:paraId="520F1E89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Улучшение удержания воды на сельскохозяйственных землях</w:t>
            </w:r>
          </w:p>
          <w:p w14:paraId="29135DA4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Мероприятия по восстановлению почвы</w:t>
            </w:r>
          </w:p>
          <w:p w14:paraId="66FC1752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Экотуризм</w:t>
            </w:r>
          </w:p>
          <w:p w14:paraId="70178E36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Выращивание органических культур и овощей</w:t>
            </w:r>
          </w:p>
          <w:p w14:paraId="52B79D42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Производство биомассы или компоста</w:t>
            </w:r>
          </w:p>
          <w:p w14:paraId="6918DF8A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Питомники и выращивание ягод</w:t>
            </w:r>
          </w:p>
          <w:p w14:paraId="7A44A6EB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Управление садами</w:t>
            </w:r>
          </w:p>
          <w:p w14:paraId="36C473E4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Производство молока и сыров</w:t>
            </w:r>
          </w:p>
          <w:p w14:paraId="299EC8AC" w14:textId="77777777" w:rsidR="003C358A" w:rsidRPr="00AF5A93" w:rsidRDefault="00A94F45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Рыбоводство</w:t>
            </w:r>
          </w:p>
          <w:p w14:paraId="4B8535F7" w14:textId="77777777" w:rsidR="003C358A" w:rsidRPr="00AF5A93" w:rsidRDefault="00A94F45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Животноводство</w:t>
            </w:r>
          </w:p>
          <w:p w14:paraId="50742982" w14:textId="77777777" w:rsidR="00326889" w:rsidRPr="00AF5A93" w:rsidRDefault="00326889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Пчеловодство</w:t>
            </w:r>
          </w:p>
          <w:p w14:paraId="136945D5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Интегрированные практики в сельском хозяйстве</w:t>
            </w:r>
          </w:p>
          <w:p w14:paraId="48A8BB8B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Послеуборочная переработка</w:t>
            </w:r>
          </w:p>
          <w:p w14:paraId="0C2FA20F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Использование сельскохозяйственных побочных продуктов</w:t>
            </w:r>
          </w:p>
          <w:p w14:paraId="1A68D5C5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Доступ к рынкам</w:t>
            </w:r>
          </w:p>
          <w:p w14:paraId="42DDA282" w14:textId="77777777" w:rsidR="00387CB0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Другие экологически дружественные и устойчивые к изменению климата виды деятельности</w:t>
            </w:r>
          </w:p>
        </w:tc>
      </w:tr>
    </w:tbl>
    <w:p w14:paraId="42D65C28" w14:textId="77777777" w:rsidR="007D05EB" w:rsidRPr="00AF5A93" w:rsidRDefault="007D05EB" w:rsidP="00387CB0">
      <w:pPr>
        <w:snapToGrid w:val="0"/>
        <w:spacing w:line="288" w:lineRule="auto"/>
        <w:rPr>
          <w:rFonts w:eastAsiaTheme="minorHAnsi"/>
          <w:b/>
          <w:smallCaps/>
          <w:color w:val="4472C4" w:themeColor="accent1"/>
          <w:lang w:val="ro-RO" w:eastAsia="en-US"/>
        </w:rPr>
      </w:pPr>
    </w:p>
    <w:p w14:paraId="0F74A18E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b/>
          <w:smallCaps/>
          <w:color w:val="4472C4" w:themeColor="accent1"/>
          <w:lang w:val="ro-RO" w:eastAsia="en-US"/>
        </w:rPr>
      </w:pPr>
    </w:p>
    <w:p w14:paraId="349A3CBB" w14:textId="77777777" w:rsidR="00387CB0" w:rsidRPr="00AF5A93" w:rsidRDefault="007A6053" w:rsidP="00387CB0">
      <w:pPr>
        <w:snapToGrid w:val="0"/>
        <w:spacing w:line="288" w:lineRule="auto"/>
        <w:rPr>
          <w:rFonts w:eastAsiaTheme="minorHAnsi"/>
          <w:b/>
          <w:smallCaps/>
          <w:color w:val="4472C4" w:themeColor="accent1"/>
          <w:lang w:val="ru-RU" w:eastAsia="en-US"/>
        </w:rPr>
      </w:pPr>
      <w:r w:rsidRPr="00AF5A93">
        <w:rPr>
          <w:rFonts w:eastAsiaTheme="minorHAnsi"/>
          <w:b/>
          <w:smallCaps/>
          <w:color w:val="4472C4" w:themeColor="accent1"/>
          <w:lang w:val="ru-RU" w:eastAsia="en-US"/>
        </w:rPr>
        <w:t>VI. Критерии приемлемости заявительниц:</w:t>
      </w:r>
    </w:p>
    <w:p w14:paraId="1C188F61" w14:textId="77777777" w:rsidR="00A01D29" w:rsidRPr="00AF5A93" w:rsidRDefault="00A01D29" w:rsidP="00A01D29">
      <w:pPr>
        <w:snapToGrid w:val="0"/>
        <w:rPr>
          <w:lang w:val="ru-RU"/>
        </w:rPr>
      </w:pPr>
    </w:p>
    <w:p w14:paraId="75412D9D" w14:textId="77777777" w:rsidR="00387CB0" w:rsidRPr="00AF5A93" w:rsidRDefault="00A01D29" w:rsidP="00387CB0">
      <w:pPr>
        <w:snapToGrid w:val="0"/>
        <w:spacing w:line="288" w:lineRule="auto"/>
        <w:rPr>
          <w:rFonts w:eastAsiaTheme="minorHAnsi"/>
          <w:lang w:val="ru-RU" w:eastAsia="en-US"/>
        </w:rPr>
      </w:pPr>
      <w:r w:rsidRPr="00AF5A93">
        <w:rPr>
          <w:lang w:val="ru-RU"/>
        </w:rPr>
        <w:t>Пакеты заявок могут подавать экономические субъекты, созданные и/или возглавляемые женщинами, которые одновременно соответствуют следующим условиям:</w:t>
      </w:r>
    </w:p>
    <w:p w14:paraId="607FD4C6" w14:textId="77777777" w:rsidR="0013242C" w:rsidRPr="00AF5A93" w:rsidRDefault="0013242C" w:rsidP="00C009A9">
      <w:pPr>
        <w:pStyle w:val="Default"/>
        <w:jc w:val="both"/>
        <w:rPr>
          <w:rFonts w:ascii="Times New Roman" w:hAnsi="Times New Roman" w:cs="Times New Roman"/>
          <w:color w:val="auto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8654"/>
      </w:tblGrid>
      <w:tr w:rsidR="00A01D29" w:rsidRPr="00ED42A8" w14:paraId="558755C4" w14:textId="77777777" w:rsidTr="63221E33">
        <w:tc>
          <w:tcPr>
            <w:tcW w:w="696" w:type="dxa"/>
          </w:tcPr>
          <w:p w14:paraId="2312899F" w14:textId="77777777" w:rsidR="00A01D29" w:rsidRPr="00AF5A93" w:rsidRDefault="00A01D29" w:rsidP="007A6053">
            <w:pPr>
              <w:spacing w:line="276" w:lineRule="auto"/>
              <w:rPr>
                <w:lang w:val="ru-RU"/>
              </w:rPr>
            </w:pPr>
            <w:r w:rsidRPr="00AF5A93">
              <w:rPr>
                <w:lang w:val="ru-RU"/>
              </w:rPr>
              <w:t>1</w:t>
            </w:r>
          </w:p>
        </w:tc>
        <w:tc>
          <w:tcPr>
            <w:tcW w:w="8654" w:type="dxa"/>
          </w:tcPr>
          <w:p w14:paraId="19365C80" w14:textId="77777777" w:rsidR="00A01D29" w:rsidRPr="00AF5A93" w:rsidRDefault="05E41F04" w:rsidP="63221E33">
            <w:pPr>
              <w:spacing w:line="276" w:lineRule="auto"/>
              <w:ind w:left="0" w:firstLine="0"/>
              <w:rPr>
                <w:rFonts w:eastAsia="Calibri"/>
                <w:lang w:val="ru-RU"/>
              </w:rPr>
            </w:pPr>
            <w:r w:rsidRPr="00AF5A93">
              <w:rPr>
                <w:rFonts w:eastAsia="Calibri"/>
                <w:lang w:val="ru-RU"/>
              </w:rPr>
              <w:t>Субъект законно зарегистрирован в Республике Молдова и осуществляет деятельность на территории Республики Молдова. Это юридическое лицо, в котором женщина владеет долей не менее 50% в качестве учредительницы юридического лица и/или деятельность предприятия управляется/администрируется женщиной.</w:t>
            </w:r>
          </w:p>
        </w:tc>
      </w:tr>
      <w:tr w:rsidR="00A01D29" w:rsidRPr="00ED42A8" w14:paraId="0ACBA693" w14:textId="77777777" w:rsidTr="63221E33">
        <w:tc>
          <w:tcPr>
            <w:tcW w:w="696" w:type="dxa"/>
          </w:tcPr>
          <w:p w14:paraId="43F2340B" w14:textId="77777777" w:rsidR="00A01D29" w:rsidRPr="00AF5A93" w:rsidRDefault="00A01D29" w:rsidP="007A6053">
            <w:pPr>
              <w:spacing w:line="276" w:lineRule="auto"/>
              <w:rPr>
                <w:lang w:val="ru-RU"/>
              </w:rPr>
            </w:pPr>
            <w:r w:rsidRPr="00AF5A93">
              <w:rPr>
                <w:lang w:val="ru-RU"/>
              </w:rPr>
              <w:t>2</w:t>
            </w:r>
          </w:p>
        </w:tc>
        <w:tc>
          <w:tcPr>
            <w:tcW w:w="8654" w:type="dxa"/>
          </w:tcPr>
          <w:p w14:paraId="3DC35CCB" w14:textId="77777777" w:rsidR="00A01D29" w:rsidRPr="00AF5A93" w:rsidRDefault="346568B0" w:rsidP="63221E33">
            <w:pPr>
              <w:spacing w:line="276" w:lineRule="auto"/>
              <w:ind w:left="0" w:firstLine="0"/>
              <w:rPr>
                <w:rFonts w:eastAsia="Calibri"/>
                <w:lang w:val="ru-RU"/>
              </w:rPr>
            </w:pPr>
            <w:r w:rsidRPr="00AF5A93">
              <w:rPr>
                <w:rFonts w:eastAsia="Calibri"/>
                <w:lang w:val="ru-RU"/>
              </w:rPr>
              <w:t>Законная представительница организации/заявительницы не была осуждена в течение последних 3 лет окончательным судебным решением за нарушения профессионального или этического характера.</w:t>
            </w:r>
          </w:p>
        </w:tc>
      </w:tr>
      <w:tr w:rsidR="00A01D29" w:rsidRPr="00ED42A8" w14:paraId="30B4D5B9" w14:textId="77777777" w:rsidTr="63221E33">
        <w:tc>
          <w:tcPr>
            <w:tcW w:w="696" w:type="dxa"/>
          </w:tcPr>
          <w:p w14:paraId="41C20C2D" w14:textId="77777777" w:rsidR="00A01D29" w:rsidRPr="00AF5A93" w:rsidRDefault="00E96B2B" w:rsidP="007A6053">
            <w:pPr>
              <w:spacing w:line="276" w:lineRule="auto"/>
              <w:rPr>
                <w:lang w:val="ru-RU"/>
              </w:rPr>
            </w:pPr>
            <w:r w:rsidRPr="00AF5A93">
              <w:rPr>
                <w:lang w:val="ru-RU"/>
              </w:rPr>
              <w:t>3</w:t>
            </w:r>
          </w:p>
        </w:tc>
        <w:tc>
          <w:tcPr>
            <w:tcW w:w="8654" w:type="dxa"/>
          </w:tcPr>
          <w:p w14:paraId="4C59EBB8" w14:textId="77777777" w:rsidR="00A01D29" w:rsidRPr="00AF5A93" w:rsidRDefault="0BE0AA22" w:rsidP="63221E33">
            <w:pPr>
              <w:spacing w:line="276" w:lineRule="auto"/>
              <w:ind w:left="0" w:firstLine="0"/>
              <w:rPr>
                <w:rFonts w:eastAsia="Calibri"/>
                <w:lang w:val="ru-RU"/>
              </w:rPr>
            </w:pPr>
            <w:r w:rsidRPr="00AF5A93">
              <w:rPr>
                <w:rFonts w:eastAsia="Calibri"/>
                <w:lang w:val="ru-RU"/>
              </w:rPr>
              <w:t>Законная представительница организации/заявительницы не предоставляет ложную или неточную информацию в процессе подачи заявки.</w:t>
            </w:r>
          </w:p>
        </w:tc>
      </w:tr>
      <w:tr w:rsidR="00A01D29" w:rsidRPr="00ED42A8" w14:paraId="5804E930" w14:textId="77777777" w:rsidTr="63221E33">
        <w:tc>
          <w:tcPr>
            <w:tcW w:w="696" w:type="dxa"/>
          </w:tcPr>
          <w:p w14:paraId="2477F8EB" w14:textId="77777777" w:rsidR="00A01D29" w:rsidRPr="00AF5A93" w:rsidRDefault="00E96B2B" w:rsidP="007A6053">
            <w:pPr>
              <w:spacing w:line="276" w:lineRule="auto"/>
              <w:rPr>
                <w:lang w:val="ru-RU"/>
              </w:rPr>
            </w:pPr>
            <w:r w:rsidRPr="00AF5A93">
              <w:rPr>
                <w:lang w:val="ru-RU"/>
              </w:rPr>
              <w:t>4</w:t>
            </w:r>
          </w:p>
        </w:tc>
        <w:tc>
          <w:tcPr>
            <w:tcW w:w="8654" w:type="dxa"/>
          </w:tcPr>
          <w:p w14:paraId="299519A0" w14:textId="77777777" w:rsidR="00A01D29" w:rsidRPr="00AF5A93" w:rsidRDefault="13941D08" w:rsidP="63221E33">
            <w:pPr>
              <w:spacing w:line="276" w:lineRule="auto"/>
              <w:ind w:left="0" w:firstLine="0"/>
              <w:rPr>
                <w:rFonts w:eastAsia="Calibri"/>
                <w:lang w:val="ru-RU"/>
              </w:rPr>
            </w:pPr>
            <w:r w:rsidRPr="00AF5A93">
              <w:rPr>
                <w:rFonts w:eastAsia="Calibri"/>
                <w:lang w:val="ru-RU"/>
              </w:rPr>
              <w:t>Заявительница несет прямую ответственность за разработку и реализацию проекта и не действует в качестве посредника для проекта, предлагаемого к финансированию.</w:t>
            </w:r>
          </w:p>
        </w:tc>
      </w:tr>
      <w:tr w:rsidR="00A01D29" w:rsidRPr="00ED42A8" w14:paraId="05C0B109" w14:textId="77777777" w:rsidTr="63221E33">
        <w:tc>
          <w:tcPr>
            <w:tcW w:w="696" w:type="dxa"/>
          </w:tcPr>
          <w:p w14:paraId="4F72BD04" w14:textId="77777777" w:rsidR="00A01D29" w:rsidRPr="00AF5A93" w:rsidRDefault="00E96B2B" w:rsidP="007A6053">
            <w:pPr>
              <w:spacing w:line="276" w:lineRule="auto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  <w:tc>
          <w:tcPr>
            <w:tcW w:w="8654" w:type="dxa"/>
          </w:tcPr>
          <w:p w14:paraId="7FCA0F7A" w14:textId="77777777" w:rsidR="00A01D29" w:rsidRPr="00AF5A93" w:rsidRDefault="327A8FB4" w:rsidP="63221E33">
            <w:pPr>
              <w:spacing w:line="276" w:lineRule="auto"/>
              <w:ind w:left="0" w:firstLine="0"/>
              <w:rPr>
                <w:rFonts w:eastAsia="Calibri"/>
                <w:lang w:val="ru-RU"/>
              </w:rPr>
            </w:pPr>
            <w:r w:rsidRPr="00AF5A93">
              <w:rPr>
                <w:lang w:val="ru-RU"/>
              </w:rPr>
              <w:t>Субъект не находится в состоянии несостоятельности, его деятельность не управляется администратором/ликвидатором, назначенным судом, не имеет ограничений на коммерческую деятельность, не является предметом соглашений с кредиторами и не находится в иной аналогичной ситуации, предусмотренной действующим законодательством.</w:t>
            </w:r>
          </w:p>
        </w:tc>
      </w:tr>
      <w:tr w:rsidR="00A01D29" w:rsidRPr="00AF5A93" w14:paraId="0536D9A5" w14:textId="77777777" w:rsidTr="63221E33">
        <w:tc>
          <w:tcPr>
            <w:tcW w:w="696" w:type="dxa"/>
          </w:tcPr>
          <w:p w14:paraId="4C546788" w14:textId="77777777" w:rsidR="00A01D29" w:rsidRPr="00AF5A93" w:rsidRDefault="00E96B2B" w:rsidP="007A6053">
            <w:pPr>
              <w:spacing w:line="276" w:lineRule="auto"/>
              <w:rPr>
                <w:lang w:val="ru-RU"/>
              </w:rPr>
            </w:pPr>
            <w:r w:rsidRPr="00AF5A93">
              <w:rPr>
                <w:lang w:val="ru-RU"/>
              </w:rPr>
              <w:t>6</w:t>
            </w:r>
          </w:p>
        </w:tc>
        <w:tc>
          <w:tcPr>
            <w:tcW w:w="8654" w:type="dxa"/>
          </w:tcPr>
          <w:p w14:paraId="5D14AE43" w14:textId="77777777" w:rsidR="00A01D29" w:rsidRPr="00AF5A93" w:rsidRDefault="708BDCFA" w:rsidP="63221E33">
            <w:pPr>
              <w:spacing w:line="276" w:lineRule="auto"/>
              <w:ind w:left="0" w:firstLine="0"/>
              <w:rPr>
                <w:rFonts w:eastAsia="Calibri"/>
                <w:lang w:val="ru-RU"/>
              </w:rPr>
            </w:pPr>
            <w:r w:rsidRPr="00AF5A93">
              <w:rPr>
                <w:lang w:val="ru-RU"/>
              </w:rPr>
              <w:t>Субъект не имеет публичных задолженностей и своевременно оплатил налоги, сборы, взносы и другие обязательства перед государственным бюджетом, специальными бюджетами и местными бюджетами согласно положениям действующего законодательства.</w:t>
            </w:r>
          </w:p>
          <w:p w14:paraId="7D6E22B8" w14:textId="77777777" w:rsidR="00E96B2B" w:rsidRPr="00AF5A93" w:rsidRDefault="295C8D90" w:rsidP="2FC5DE10">
            <w:pPr>
              <w:spacing w:line="276" w:lineRule="auto"/>
              <w:ind w:left="0" w:firstLine="0"/>
              <w:rPr>
                <w:i/>
                <w:iCs/>
                <w:lang w:val="ru-RU"/>
              </w:rPr>
            </w:pPr>
            <w:r w:rsidRPr="00AF5A93">
              <w:rPr>
                <w:i/>
                <w:iCs/>
                <w:lang w:val="ru-RU"/>
              </w:rPr>
              <w:t>Примечание: В случае отбора для финансирования компания обязуется в течение 5 рабочих дней с момента сообщения результатов представить справку об отсутствии задолженностей перед государственным бюджетом, выданную Государственной налоговой службой (ГНС).</w:t>
            </w:r>
          </w:p>
        </w:tc>
      </w:tr>
      <w:tr w:rsidR="00A01D29" w:rsidRPr="00ED42A8" w14:paraId="74201851" w14:textId="77777777" w:rsidTr="63221E33">
        <w:tc>
          <w:tcPr>
            <w:tcW w:w="696" w:type="dxa"/>
          </w:tcPr>
          <w:p w14:paraId="24483887" w14:textId="77777777" w:rsidR="00A01D29" w:rsidRPr="00AF5A93" w:rsidRDefault="007A4983" w:rsidP="007A6053">
            <w:pPr>
              <w:spacing w:line="276" w:lineRule="auto"/>
              <w:rPr>
                <w:lang w:val="ru-RU"/>
              </w:rPr>
            </w:pPr>
            <w:r w:rsidRPr="00AF5A93">
              <w:rPr>
                <w:lang w:val="ru-RU"/>
              </w:rPr>
              <w:t>7</w:t>
            </w:r>
          </w:p>
        </w:tc>
        <w:tc>
          <w:tcPr>
            <w:tcW w:w="8654" w:type="dxa"/>
          </w:tcPr>
          <w:p w14:paraId="01AD659E" w14:textId="77777777" w:rsidR="00A01D29" w:rsidRPr="00AF5A93" w:rsidRDefault="38B86C0B" w:rsidP="008C5963">
            <w:pPr>
              <w:spacing w:line="276" w:lineRule="auto"/>
              <w:ind w:left="0" w:firstLine="0"/>
              <w:rPr>
                <w:rFonts w:eastAsia="Calibri"/>
                <w:lang w:val="ru-RU"/>
              </w:rPr>
            </w:pPr>
            <w:r w:rsidRPr="00AF5A93">
              <w:rPr>
                <w:rFonts w:eastAsia="Calibri"/>
                <w:lang w:val="ru-RU"/>
              </w:rPr>
              <w:t>Заявка на финансирование соответствует требованиям, установленным в настоящем Руководстве, включая обеспечение собственного вклада (софинансирования) в размере минимум 10%.</w:t>
            </w:r>
          </w:p>
        </w:tc>
      </w:tr>
    </w:tbl>
    <w:p w14:paraId="0E51C4EE" w14:textId="77777777" w:rsidR="00387CB0" w:rsidRPr="00AF5A93" w:rsidRDefault="00387CB0" w:rsidP="00387CB0">
      <w:pPr>
        <w:snapToGrid w:val="0"/>
        <w:spacing w:line="288" w:lineRule="auto"/>
        <w:rPr>
          <w:rFonts w:eastAsiaTheme="minorHAnsi"/>
          <w:u w:val="single"/>
          <w:lang w:val="ru-RU" w:eastAsia="en-US"/>
        </w:rPr>
      </w:pPr>
    </w:p>
    <w:p w14:paraId="71FC9F45" w14:textId="4B74155E" w:rsidR="00387CB0" w:rsidRPr="00AF5A93" w:rsidRDefault="0013242C" w:rsidP="00AF5A93">
      <w:pPr>
        <w:snapToGrid w:val="0"/>
        <w:spacing w:line="288" w:lineRule="auto"/>
        <w:jc w:val="both"/>
        <w:rPr>
          <w:u w:val="single"/>
          <w:lang w:val="ru-RU" w:eastAsia="en-US"/>
        </w:rPr>
      </w:pPr>
      <w:r w:rsidRPr="00AF5A93">
        <w:rPr>
          <w:u w:val="single"/>
          <w:lang w:val="ru-RU" w:eastAsia="en-US"/>
        </w:rPr>
        <w:t xml:space="preserve">Примечание: Все закупки за счет </w:t>
      </w:r>
      <w:r w:rsidR="00A25D43" w:rsidRPr="00A25D43">
        <w:rPr>
          <w:rFonts w:eastAsiaTheme="minorHAnsi"/>
          <w:u w:val="single"/>
          <w:lang w:val="ru-RU" w:eastAsia="en-US"/>
        </w:rPr>
        <w:t>финансировани</w:t>
      </w:r>
      <w:r w:rsidR="00A25D43" w:rsidRPr="00A25D43">
        <w:rPr>
          <w:u w:val="single"/>
          <w:lang w:val="ru-RU" w:eastAsia="en-US"/>
        </w:rPr>
        <w:t>я</w:t>
      </w:r>
      <w:r w:rsidRPr="00AF5A93">
        <w:rPr>
          <w:u w:val="single"/>
          <w:lang w:val="ru-RU" w:eastAsia="en-US"/>
        </w:rPr>
        <w:t xml:space="preserve"> в рамках отобранных проектов будут осуществляться компанией, привлеченной ПРООН в Молдове, с участием бенефициарок на всех этапах отбора услуг/товаров/работ, включая реализацию проектов.</w:t>
      </w:r>
    </w:p>
    <w:p w14:paraId="03771ED8" w14:textId="77777777" w:rsidR="00387CB0" w:rsidRPr="00AF5A93" w:rsidRDefault="00387CB0" w:rsidP="00AF5A93">
      <w:pPr>
        <w:snapToGrid w:val="0"/>
        <w:spacing w:line="288" w:lineRule="auto"/>
        <w:jc w:val="both"/>
        <w:rPr>
          <w:rFonts w:eastAsiaTheme="minorHAnsi"/>
          <w:u w:val="single"/>
          <w:lang w:val="ru-RU" w:eastAsia="en-US"/>
        </w:rPr>
      </w:pPr>
    </w:p>
    <w:p w14:paraId="0BE6F2DA" w14:textId="78777069" w:rsidR="0098661C" w:rsidRPr="00AF5A93" w:rsidRDefault="00387CB0" w:rsidP="00AF5A93">
      <w:pPr>
        <w:snapToGrid w:val="0"/>
        <w:spacing w:line="288" w:lineRule="auto"/>
        <w:jc w:val="both"/>
        <w:rPr>
          <w:i/>
          <w:iCs/>
          <w:lang w:val="ru-RU" w:eastAsia="en-US"/>
        </w:rPr>
      </w:pPr>
      <w:r w:rsidRPr="00AF5A93">
        <w:rPr>
          <w:u w:val="single"/>
          <w:lang w:val="ru-RU" w:eastAsia="en-US"/>
        </w:rPr>
        <w:t xml:space="preserve">Примечание: Для закупок, осуществляемых за счет </w:t>
      </w:r>
      <w:r w:rsidR="00A25D43" w:rsidRPr="00A25D43">
        <w:rPr>
          <w:rFonts w:eastAsiaTheme="minorHAnsi"/>
          <w:u w:val="single"/>
          <w:lang w:val="ru-RU" w:eastAsia="en-US"/>
        </w:rPr>
        <w:t>финансировани</w:t>
      </w:r>
      <w:r w:rsidR="00A25D43" w:rsidRPr="00A25D43">
        <w:rPr>
          <w:u w:val="single"/>
          <w:lang w:val="ru-RU" w:eastAsia="en-US"/>
        </w:rPr>
        <w:t>я</w:t>
      </w:r>
      <w:r w:rsidRPr="00AF5A93">
        <w:rPr>
          <w:u w:val="single"/>
          <w:lang w:val="ru-RU" w:eastAsia="en-US"/>
        </w:rPr>
        <w:t>, предоставленного ПРООН, применяется НДС 0% (нулевая ставка с правом вычета). Для собственного вклада сумма указывается с НДС.</w:t>
      </w:r>
    </w:p>
    <w:p w14:paraId="35FF5962" w14:textId="77777777" w:rsidR="00387CB0" w:rsidRPr="00AF5A93" w:rsidRDefault="0098661C" w:rsidP="00AF5A93">
      <w:pPr>
        <w:snapToGrid w:val="0"/>
        <w:spacing w:line="288" w:lineRule="auto"/>
        <w:jc w:val="both"/>
        <w:rPr>
          <w:b/>
          <w:bCs/>
          <w:i/>
          <w:iCs/>
          <w:lang w:val="ru-RU" w:eastAsia="en-US"/>
        </w:rPr>
      </w:pPr>
      <w:r w:rsidRPr="00AF5A93">
        <w:rPr>
          <w:b/>
          <w:bCs/>
          <w:i/>
          <w:iCs/>
          <w:lang w:val="ru-RU" w:eastAsia="en-US"/>
        </w:rPr>
        <w:t>Собственный вклад в размере 10% рассчитывается от стоимости без НДС.</w:t>
      </w:r>
    </w:p>
    <w:p w14:paraId="2014C352" w14:textId="77777777" w:rsidR="00387CB0" w:rsidRPr="00AF5A93" w:rsidRDefault="00387CB0" w:rsidP="00387CB0">
      <w:pPr>
        <w:snapToGrid w:val="0"/>
        <w:rPr>
          <w:rFonts w:eastAsiaTheme="minorHAnsi"/>
          <w:lang w:val="ru-RU" w:eastAsia="en-US"/>
        </w:rPr>
      </w:pPr>
    </w:p>
    <w:p w14:paraId="47C60EAD" w14:textId="77777777" w:rsidR="00A7667C" w:rsidRPr="00AF5A93" w:rsidRDefault="00A7667C" w:rsidP="00387CB0">
      <w:pPr>
        <w:snapToGrid w:val="0"/>
        <w:rPr>
          <w:rFonts w:eastAsiaTheme="minorHAnsi"/>
          <w:lang w:val="ro-RO" w:eastAsia="en-US"/>
        </w:rPr>
      </w:pPr>
    </w:p>
    <w:p w14:paraId="142DE5C2" w14:textId="3DA6AAA9" w:rsidR="00387CB0" w:rsidRPr="00AF5A93" w:rsidRDefault="00387CB0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o-RO"/>
        </w:rPr>
      </w:pPr>
      <w:r w:rsidRPr="00AF5A93"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  <w:t>VI: Софинансирование</w:t>
      </w:r>
    </w:p>
    <w:p w14:paraId="3FD3EDF6" w14:textId="0ADC89E1" w:rsidR="00387CB0" w:rsidRPr="00AF5A93" w:rsidRDefault="0027725D" w:rsidP="00AF5A93">
      <w:pPr>
        <w:snapToGrid w:val="0"/>
        <w:spacing w:line="288" w:lineRule="auto"/>
        <w:jc w:val="both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 xml:space="preserve">- Софинансирование проектов со стороны заявителей является обязательным. Уровень софинансирования составит не менее 10% от общей суммы запрашиваемого </w:t>
      </w:r>
      <w:r w:rsidR="00A25D43" w:rsidRPr="00A25D43">
        <w:rPr>
          <w:rFonts w:eastAsiaTheme="minorHAnsi"/>
          <w:lang w:val="ru-RU" w:eastAsia="en-US"/>
        </w:rPr>
        <w:t>финансировани</w:t>
      </w:r>
      <w:r w:rsidR="00A25D43" w:rsidRPr="00A25D43">
        <w:rPr>
          <w:lang w:val="ru-RU" w:eastAsia="en-US"/>
        </w:rPr>
        <w:t>я</w:t>
      </w:r>
      <w:r w:rsidRPr="00A25D43">
        <w:rPr>
          <w:rFonts w:eastAsiaTheme="minorHAnsi"/>
          <w:lang w:val="ru-RU" w:eastAsia="en-US"/>
        </w:rPr>
        <w:t>.</w:t>
      </w:r>
    </w:p>
    <w:p w14:paraId="405CCFD5" w14:textId="23184A06" w:rsidR="00387CB0" w:rsidRPr="00AF5A93" w:rsidRDefault="0027725D" w:rsidP="00AF5A93">
      <w:pPr>
        <w:snapToGrid w:val="0"/>
        <w:spacing w:line="288" w:lineRule="auto"/>
        <w:jc w:val="both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 xml:space="preserve">- Софинансирование должно быть обеспечено заявителями из собственных финансовых средств исключительно в период действия договора </w:t>
      </w:r>
      <w:r w:rsidR="00A25D43" w:rsidRPr="00A25D43">
        <w:rPr>
          <w:rFonts w:eastAsiaTheme="minorHAnsi"/>
          <w:lang w:val="ru-RU" w:eastAsia="en-US"/>
        </w:rPr>
        <w:t>о финансировании</w:t>
      </w:r>
      <w:r w:rsidRPr="00AF5A93">
        <w:rPr>
          <w:rFonts w:eastAsiaTheme="minorHAnsi"/>
          <w:lang w:val="ru-RU" w:eastAsia="en-US"/>
        </w:rPr>
        <w:t>.</w:t>
      </w:r>
    </w:p>
    <w:p w14:paraId="439DF393" w14:textId="01DA6229" w:rsidR="00387CB0" w:rsidRPr="00AF5A93" w:rsidRDefault="0027725D" w:rsidP="00AF5A93">
      <w:pPr>
        <w:snapToGrid w:val="0"/>
        <w:spacing w:line="288" w:lineRule="auto"/>
        <w:jc w:val="both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 xml:space="preserve">- Софинансирование будет обеспечено бенефициаром </w:t>
      </w:r>
      <w:r w:rsidR="00A25D43" w:rsidRPr="00AF5A93">
        <w:rPr>
          <w:rFonts w:eastAsiaTheme="minorHAnsi"/>
          <w:lang w:val="ru-RU" w:eastAsia="en-US"/>
        </w:rPr>
        <w:t>финансирования</w:t>
      </w:r>
      <w:r w:rsidRPr="00AF5A93">
        <w:rPr>
          <w:rFonts w:eastAsiaTheme="minorHAnsi"/>
          <w:lang w:val="ru-RU" w:eastAsia="en-US"/>
        </w:rPr>
        <w:t xml:space="preserve"> в денежной форме.</w:t>
      </w:r>
    </w:p>
    <w:p w14:paraId="1D961609" w14:textId="77777777" w:rsidR="00387CB0" w:rsidRPr="00AF5A93" w:rsidRDefault="00387CB0" w:rsidP="00387CB0">
      <w:pPr>
        <w:snapToGrid w:val="0"/>
        <w:spacing w:line="288" w:lineRule="auto"/>
        <w:rPr>
          <w:rFonts w:eastAsiaTheme="minorHAnsi"/>
          <w:lang w:val="ru-RU" w:eastAsia="en-US"/>
        </w:rPr>
      </w:pPr>
    </w:p>
    <w:p w14:paraId="21D823A0" w14:textId="47204FEA" w:rsidR="007A6053" w:rsidRPr="00AF5A93" w:rsidRDefault="007A6053" w:rsidP="0072689B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o-RO"/>
        </w:rPr>
      </w:pPr>
      <w:r w:rsidRPr="00AF5A93"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  <w:t>VII: Критерии оценки и отбора</w:t>
      </w:r>
    </w:p>
    <w:p w14:paraId="7BDB681E" w14:textId="5C0FDECD" w:rsidR="007A6053" w:rsidRPr="00AF5A93" w:rsidRDefault="0072689B" w:rsidP="00AF5A93">
      <w:pPr>
        <w:spacing w:line="288" w:lineRule="auto"/>
        <w:ind w:hanging="357"/>
        <w:jc w:val="both"/>
        <w:rPr>
          <w:lang w:val="ru-RU"/>
        </w:rPr>
      </w:pPr>
      <w:r w:rsidRPr="00AF5A93">
        <w:rPr>
          <w:lang w:val="ro-RO"/>
        </w:rPr>
        <w:tab/>
      </w:r>
      <w:r w:rsidR="008C5963" w:rsidRPr="00AF5A93">
        <w:rPr>
          <w:lang w:val="ru-RU"/>
        </w:rPr>
        <w:t>Для допуска к конкурсу проектные предложения должны соответствовать минимальным критериям приемлемости, перечисленным в статье V.</w:t>
      </w:r>
    </w:p>
    <w:p w14:paraId="2B36538A" w14:textId="77777777" w:rsidR="006A0F87" w:rsidRPr="00AF5A93" w:rsidRDefault="006A0F87" w:rsidP="007A6053">
      <w:pPr>
        <w:rPr>
          <w:rStyle w:val="IntenseReference"/>
          <w:lang w:val="ru-RU"/>
        </w:rPr>
      </w:pPr>
      <w:bookmarkStart w:id="0" w:name="_Hlk83303821"/>
    </w:p>
    <w:p w14:paraId="5E2FACB9" w14:textId="0A82EECD" w:rsidR="007A6053" w:rsidRPr="00AF5A93" w:rsidRDefault="0072689B" w:rsidP="007A6053">
      <w:pPr>
        <w:rPr>
          <w:rStyle w:val="IntenseReference"/>
          <w:lang w:val="ru-RU"/>
        </w:rPr>
      </w:pPr>
      <w:r w:rsidRPr="00AF5A93">
        <w:rPr>
          <w:rStyle w:val="IntenseReference"/>
          <w:lang w:val="ru-RU"/>
        </w:rPr>
        <w:t>Шкала оценки бизнес-плана</w:t>
      </w:r>
      <w:r w:rsidR="007A6053" w:rsidRPr="00AF5A93">
        <w:rPr>
          <w:rStyle w:val="IntenseReference"/>
          <w:lang w:val="ru-RU"/>
        </w:rPr>
        <w:t xml:space="preserve"> </w:t>
      </w:r>
    </w:p>
    <w:tbl>
      <w:tblPr>
        <w:tblStyle w:val="TableGrid"/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8647"/>
        <w:gridCol w:w="992"/>
      </w:tblGrid>
      <w:tr w:rsidR="00AA52EE" w:rsidRPr="00AF5A93" w14:paraId="3E41F668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D9EAD3"/>
            <w:vAlign w:val="center"/>
          </w:tcPr>
          <w:bookmarkEnd w:id="0"/>
          <w:p w14:paraId="79F95AA8" w14:textId="6CD9774D" w:rsidR="00AA52EE" w:rsidRPr="00AF5A93" w:rsidRDefault="00AA52EE" w:rsidP="006A0F87">
            <w:pPr>
              <w:ind w:hanging="685"/>
              <w:rPr>
                <w:lang w:val="ro-RO"/>
              </w:rPr>
            </w:pPr>
            <w:r w:rsidRPr="00AF5A93">
              <w:rPr>
                <w:lang w:val="ru-RU"/>
              </w:rPr>
              <w:t>№</w:t>
            </w:r>
          </w:p>
        </w:tc>
        <w:tc>
          <w:tcPr>
            <w:tcW w:w="8647" w:type="dxa"/>
            <w:shd w:val="clear" w:color="auto" w:fill="D9EAD3"/>
            <w:vAlign w:val="center"/>
          </w:tcPr>
          <w:p w14:paraId="6E17C861" w14:textId="77777777" w:rsidR="00AA52EE" w:rsidRPr="00AF5A93" w:rsidRDefault="00AA52EE" w:rsidP="006A0F87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Критерии оценки</w:t>
            </w:r>
          </w:p>
        </w:tc>
        <w:tc>
          <w:tcPr>
            <w:tcW w:w="992" w:type="dxa"/>
            <w:shd w:val="clear" w:color="auto" w:fill="D9EAD3"/>
            <w:vAlign w:val="center"/>
          </w:tcPr>
          <w:p w14:paraId="216F19EA" w14:textId="77777777" w:rsidR="00AA52EE" w:rsidRPr="00AF5A93" w:rsidRDefault="00AA52EE" w:rsidP="0072689B">
            <w:pPr>
              <w:ind w:left="-42" w:firstLine="115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Макс. балл</w:t>
            </w:r>
          </w:p>
        </w:tc>
      </w:tr>
      <w:tr w:rsidR="00AA52EE" w:rsidRPr="00AF5A93" w14:paraId="7E9C7D5C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D9EAD3"/>
            <w:vAlign w:val="center"/>
          </w:tcPr>
          <w:p w14:paraId="0396C9CE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1.</w:t>
            </w:r>
          </w:p>
        </w:tc>
        <w:tc>
          <w:tcPr>
            <w:tcW w:w="8647" w:type="dxa"/>
            <w:shd w:val="clear" w:color="auto" w:fill="D9EAD3"/>
            <w:vAlign w:val="center"/>
          </w:tcPr>
          <w:p w14:paraId="4AC88507" w14:textId="77777777" w:rsidR="00AA52EE" w:rsidRPr="00AF5A93" w:rsidRDefault="00AA52EE" w:rsidP="006A0F87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Климатическое воздействие и вклад в ПДУЭК</w:t>
            </w:r>
          </w:p>
        </w:tc>
        <w:tc>
          <w:tcPr>
            <w:tcW w:w="992" w:type="dxa"/>
            <w:shd w:val="clear" w:color="auto" w:fill="D9EAD3"/>
            <w:vAlign w:val="center"/>
          </w:tcPr>
          <w:p w14:paraId="09A4494B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25</w:t>
            </w:r>
          </w:p>
        </w:tc>
      </w:tr>
      <w:tr w:rsidR="00AA52EE" w:rsidRPr="00AF5A93" w14:paraId="0123A960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54823EB0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1.1.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23ABC0FA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Четкий вклад в адаптацию к изменению климата и/или снижение воздействия на окружающую среду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1704E6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10</w:t>
            </w:r>
          </w:p>
        </w:tc>
      </w:tr>
      <w:tr w:rsidR="00AA52EE" w:rsidRPr="00AF5A93" w14:paraId="1CD1415E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502575BB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1.2.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48226711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Соответствие приоритетам ПДУЭК населенного пункта, в котором действует бизнес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D8DE33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5C9A653D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22C569C6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1.3.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0A77945E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Экологическое воздействие, оцененное с помощью простых показателей, например вода, энергия, почва, отходы, сохраненная продукция или сокращенные потери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8839FE9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5F5F574D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2A2ACCD3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1.4.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47007133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Интеграция возобновляемой энергии или элементов циркулярной экономики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703945B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2DD05FCD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D9EAD3"/>
            <w:vAlign w:val="center"/>
          </w:tcPr>
          <w:p w14:paraId="67A5028E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2.</w:t>
            </w:r>
          </w:p>
        </w:tc>
        <w:tc>
          <w:tcPr>
            <w:tcW w:w="8647" w:type="dxa"/>
            <w:shd w:val="clear" w:color="auto" w:fill="D9EAD3"/>
            <w:vAlign w:val="center"/>
          </w:tcPr>
          <w:p w14:paraId="405FFCC5" w14:textId="77777777" w:rsidR="00AA52EE" w:rsidRPr="00AF5A93" w:rsidRDefault="00AA52EE" w:rsidP="006A0F87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Жизнеспособность и устойчивость бизнеса</w:t>
            </w:r>
          </w:p>
        </w:tc>
        <w:tc>
          <w:tcPr>
            <w:tcW w:w="992" w:type="dxa"/>
            <w:shd w:val="clear" w:color="auto" w:fill="D9EAD3"/>
            <w:vAlign w:val="center"/>
          </w:tcPr>
          <w:p w14:paraId="3D70DCB8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20</w:t>
            </w:r>
          </w:p>
        </w:tc>
      </w:tr>
      <w:tr w:rsidR="00AA52EE" w:rsidRPr="00AF5A93" w14:paraId="262B0AA0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2DF816F6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2.1.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2195ACE4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Ясная и последовательная бизнес-модель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6167249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19367948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5C436720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2.2.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20D83003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Реалистичные прогнозы доходов и структура затрат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B6A075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394054E5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59D76B4A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2.3.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383BCF33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Подтвержденный рыночный спрос на предлагаемые продукты или услуги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9889EC8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3BFC603B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7405A0CB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2.4.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16F67027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Финансовая устойчивость после завершения поддержки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7394AEF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35C8A9AC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D9EAD3"/>
            <w:vAlign w:val="center"/>
          </w:tcPr>
          <w:p w14:paraId="5C04941E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3.</w:t>
            </w:r>
          </w:p>
        </w:tc>
        <w:tc>
          <w:tcPr>
            <w:tcW w:w="8647" w:type="dxa"/>
            <w:shd w:val="clear" w:color="auto" w:fill="D9EAD3"/>
            <w:vAlign w:val="center"/>
          </w:tcPr>
          <w:p w14:paraId="36B33730" w14:textId="77777777" w:rsidR="00AA52EE" w:rsidRPr="00AF5A93" w:rsidRDefault="00AA52EE" w:rsidP="006A0F87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Операционная и техническая способность</w:t>
            </w:r>
          </w:p>
        </w:tc>
        <w:tc>
          <w:tcPr>
            <w:tcW w:w="992" w:type="dxa"/>
            <w:shd w:val="clear" w:color="auto" w:fill="D9EAD3"/>
            <w:vAlign w:val="center"/>
          </w:tcPr>
          <w:p w14:paraId="145902AF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20</w:t>
            </w:r>
          </w:p>
        </w:tc>
      </w:tr>
      <w:tr w:rsidR="00AA52EE" w:rsidRPr="00AF5A93" w14:paraId="4C785D3A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6E220ADE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3.1.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2B07C941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Наличие необходимой инфраструктуры и активов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C09DF3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0967369A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409D4DC4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3.2.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DBD2DEB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Техническая осуществимость предлагаемых мероприятий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9788C9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74D86A31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57A67288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3.3.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2784BB47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Управленческий потенциал и соответствующий опыт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114D8A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359A08CF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2D6EC972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3.4.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0E32E69F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Климатически оптимизированное решение с элементом инновации в технологии, процессе или бизнес-модели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1C60AD2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2648F65B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D9EAD3"/>
            <w:vAlign w:val="center"/>
          </w:tcPr>
          <w:p w14:paraId="7150C3F7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4.</w:t>
            </w:r>
          </w:p>
        </w:tc>
        <w:tc>
          <w:tcPr>
            <w:tcW w:w="8647" w:type="dxa"/>
            <w:shd w:val="clear" w:color="auto" w:fill="D9EAD3"/>
            <w:vAlign w:val="center"/>
          </w:tcPr>
          <w:p w14:paraId="427AC19B" w14:textId="77777777" w:rsidR="00AA52EE" w:rsidRPr="00AF5A93" w:rsidRDefault="00AA52EE" w:rsidP="006A0F87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Интеграция в рынок и цепочку добавленной стоимости</w:t>
            </w:r>
          </w:p>
        </w:tc>
        <w:tc>
          <w:tcPr>
            <w:tcW w:w="992" w:type="dxa"/>
            <w:shd w:val="clear" w:color="auto" w:fill="D9EAD3"/>
            <w:vAlign w:val="center"/>
          </w:tcPr>
          <w:p w14:paraId="7A624048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15</w:t>
            </w:r>
          </w:p>
        </w:tc>
      </w:tr>
      <w:tr w:rsidR="00AA52EE" w:rsidRPr="00AF5A93" w14:paraId="74E02848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581FBF9F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4.1.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55072A4D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Анализ рынка и определение клиентов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EEEA943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6616A627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56765428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4.2.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14876211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Конкурентное преимущество и позиционирование на рынке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8C9F05B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639C4943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0DF110DF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4.3.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7420E14C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Доступ к поставщикам и каналам сбыта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7019D8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297FA724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D9EAD3"/>
            <w:vAlign w:val="center"/>
          </w:tcPr>
          <w:p w14:paraId="7DB3685A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5.</w:t>
            </w:r>
          </w:p>
        </w:tc>
        <w:tc>
          <w:tcPr>
            <w:tcW w:w="8647" w:type="dxa"/>
            <w:shd w:val="clear" w:color="auto" w:fill="D9EAD3"/>
            <w:vAlign w:val="center"/>
          </w:tcPr>
          <w:p w14:paraId="66B73CCE" w14:textId="77777777" w:rsidR="00AA52EE" w:rsidRPr="00AF5A93" w:rsidRDefault="00AA52EE" w:rsidP="006A0F87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Обоснование закупок и логика инвестиции</w:t>
            </w:r>
          </w:p>
        </w:tc>
        <w:tc>
          <w:tcPr>
            <w:tcW w:w="992" w:type="dxa"/>
            <w:shd w:val="clear" w:color="auto" w:fill="D9EAD3"/>
            <w:vAlign w:val="center"/>
          </w:tcPr>
          <w:p w14:paraId="1EA48B45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15</w:t>
            </w:r>
          </w:p>
        </w:tc>
      </w:tr>
      <w:tr w:rsidR="00AA52EE" w:rsidRPr="00AF5A93" w14:paraId="0AD6D4EF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213BD816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5.1.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0FDD8CD3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Четкий и реалистичный план закупок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704368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60F71F0F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6EB39ABB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5.2.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7B43E3D4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Запрашиваемые товары или услуги напрямую связаны с климатическими целями проекта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6882B6E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7C377160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036F6549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5.3.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38D4509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Эффективные, пропорциональные и соответствующие масштабу бизнеса затраты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D9E47DB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1C2FEE03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D9EAD3"/>
            <w:vAlign w:val="center"/>
          </w:tcPr>
          <w:p w14:paraId="76056163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6.</w:t>
            </w:r>
          </w:p>
        </w:tc>
        <w:tc>
          <w:tcPr>
            <w:tcW w:w="8647" w:type="dxa"/>
            <w:shd w:val="clear" w:color="auto" w:fill="D9EAD3"/>
            <w:vAlign w:val="center"/>
          </w:tcPr>
          <w:p w14:paraId="47761A5C" w14:textId="77777777" w:rsidR="00AA52EE" w:rsidRPr="00AF5A93" w:rsidRDefault="00AA52EE" w:rsidP="006A0F87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Социально-экономическое воздействие и рабочие места</w:t>
            </w:r>
          </w:p>
        </w:tc>
        <w:tc>
          <w:tcPr>
            <w:tcW w:w="992" w:type="dxa"/>
            <w:shd w:val="clear" w:color="auto" w:fill="D9EAD3"/>
            <w:vAlign w:val="center"/>
          </w:tcPr>
          <w:p w14:paraId="18DE1DF5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3F732941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75CAB0CB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6.1.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7BED556D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Потенциал создания/сохранения рабочих мест или роста доходов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F33633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3C88FCE8" w14:textId="77777777" w:rsidTr="0072689B">
        <w:trPr>
          <w:trHeight w:val="119"/>
          <w:jc w:val="center"/>
        </w:trPr>
        <w:tc>
          <w:tcPr>
            <w:tcW w:w="710" w:type="dxa"/>
            <w:shd w:val="clear" w:color="auto" w:fill="D9EAD3"/>
            <w:vAlign w:val="center"/>
          </w:tcPr>
          <w:p w14:paraId="40027D94" w14:textId="744AFCBD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</w:p>
        </w:tc>
        <w:tc>
          <w:tcPr>
            <w:tcW w:w="8647" w:type="dxa"/>
            <w:shd w:val="clear" w:color="auto" w:fill="D9EAD3"/>
            <w:vAlign w:val="center"/>
          </w:tcPr>
          <w:p w14:paraId="3A985DE0" w14:textId="7BCED737" w:rsidR="00AA52EE" w:rsidRPr="00AF5A93" w:rsidRDefault="0072689B" w:rsidP="006A0F87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ИТОГО</w:t>
            </w:r>
          </w:p>
        </w:tc>
        <w:tc>
          <w:tcPr>
            <w:tcW w:w="992" w:type="dxa"/>
            <w:shd w:val="clear" w:color="auto" w:fill="D9EAD3"/>
            <w:vAlign w:val="center"/>
          </w:tcPr>
          <w:p w14:paraId="02561C51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100</w:t>
            </w:r>
          </w:p>
        </w:tc>
      </w:tr>
    </w:tbl>
    <w:p w14:paraId="431D2A30" w14:textId="77777777" w:rsidR="00127D97" w:rsidRPr="00AF5A93" w:rsidRDefault="00127D97" w:rsidP="00B73837">
      <w:pPr>
        <w:snapToGrid w:val="0"/>
        <w:spacing w:line="288" w:lineRule="auto"/>
        <w:jc w:val="both"/>
        <w:rPr>
          <w:rFonts w:eastAsiaTheme="minorHAnsi"/>
          <w:lang w:val="ru-RU" w:eastAsia="en-US"/>
        </w:rPr>
      </w:pPr>
      <w:r w:rsidRPr="00AF5A93">
        <w:rPr>
          <w:rStyle w:val="IntenseReference"/>
          <w:lang w:val="ru-RU"/>
        </w:rPr>
        <w:t xml:space="preserve">IX. РЕЗУЛЬТАТЫ ОЦЕНКИ, РЕЗЕРВНЫЙ СПИСОК И ПОСТОТБОРОЧНЫЙ ЭТАП </w:t>
      </w:r>
    </w:p>
    <w:p w14:paraId="50E84D33" w14:textId="77777777" w:rsidR="00AC6F07" w:rsidRPr="00AF5A93" w:rsidRDefault="007A6053" w:rsidP="00AF5A93">
      <w:pPr>
        <w:snapToGrid w:val="0"/>
        <w:spacing w:line="288" w:lineRule="auto"/>
        <w:jc w:val="both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>По итогам оценки будет поддержано 40 проектов, набравших наибольшее количество баллов (включая 5 проектов, которые будут отобраны для финансирования компаний с левого берега Днестра).</w:t>
      </w:r>
    </w:p>
    <w:p w14:paraId="79F93ABA" w14:textId="49236339" w:rsidR="00B73837" w:rsidRPr="00AF5A93" w:rsidRDefault="00084F56" w:rsidP="00AF5A93">
      <w:pPr>
        <w:snapToGrid w:val="0"/>
        <w:spacing w:line="288" w:lineRule="auto"/>
        <w:jc w:val="both"/>
        <w:rPr>
          <w:rFonts w:eastAsiaTheme="minorHAnsi"/>
          <w:i/>
          <w:iCs/>
          <w:lang w:val="ro-RO" w:eastAsia="en-US"/>
        </w:rPr>
      </w:pPr>
      <w:r w:rsidRPr="00AF5A93">
        <w:rPr>
          <w:rFonts w:eastAsiaTheme="minorHAnsi"/>
          <w:i/>
          <w:iCs/>
          <w:lang w:val="ru-RU" w:eastAsia="en-US"/>
        </w:rPr>
        <w:t>Проекты, которые по результатам оценки наберут менее 70 баллов, будут дисквалифицированы.</w:t>
      </w:r>
    </w:p>
    <w:p w14:paraId="694EE5C8" w14:textId="77777777" w:rsidR="00B73837" w:rsidRPr="00AF5A93" w:rsidRDefault="00B73837" w:rsidP="00AF5A93">
      <w:pPr>
        <w:snapToGrid w:val="0"/>
        <w:spacing w:line="288" w:lineRule="auto"/>
        <w:jc w:val="both"/>
        <w:rPr>
          <w:lang w:val="ru-RU"/>
        </w:rPr>
      </w:pPr>
      <w:r w:rsidRPr="00AF5A93">
        <w:rPr>
          <w:lang w:val="ru-RU"/>
        </w:rPr>
        <w:t>В ходе оценки пакетов заявок команда по внедрению может запросить у заявительниц разъяснения, если определенная информация в поданном пакете недостаточно ясна для проверки приемлемости или присвоения баллов. Запросы на разъяснения будут направляться исключительно по электронной почте, а заявительница обязана ответить в течение максимум 2 рабочих дней с момента отправки запроса. Разъяснения не могут приводить к изменению технического содержания проекта, бюджета, введению новых мероприятий или улучшению информации, на основании которой присваиваются баллы. При отсутствии ответа в указанный срок пакет будет оцениваться на основании имеющейся информации или, при необходимости, может быть отклонен. Это правило соответствует методологии, которая предусматривает запрос разъяснений только в отдельных ситуациях и запрещает прямой контакт между заявительницей и оценщиком.</w:t>
      </w:r>
    </w:p>
    <w:p w14:paraId="12D21F5F" w14:textId="77777777" w:rsidR="00DC629F" w:rsidRPr="00AF5A93" w:rsidRDefault="00DC629F" w:rsidP="00AF5A93">
      <w:pPr>
        <w:snapToGrid w:val="0"/>
        <w:spacing w:line="288" w:lineRule="auto"/>
        <w:jc w:val="both"/>
        <w:rPr>
          <w:lang w:val="ru-RU"/>
        </w:rPr>
      </w:pPr>
    </w:p>
    <w:p w14:paraId="220A40B4" w14:textId="77777777" w:rsidR="007317D6" w:rsidRPr="00AF5A93" w:rsidRDefault="007317D6" w:rsidP="00AF5A93">
      <w:pPr>
        <w:spacing w:after="240"/>
        <w:jc w:val="both"/>
        <w:rPr>
          <w:rStyle w:val="IntenseReference"/>
          <w:lang w:val="ru-RU"/>
        </w:rPr>
      </w:pPr>
      <w:r w:rsidRPr="00AF5A93">
        <w:rPr>
          <w:rStyle w:val="IntenseReference"/>
          <w:lang w:val="ru-RU"/>
        </w:rPr>
        <w:t xml:space="preserve">Резервный список </w:t>
      </w:r>
    </w:p>
    <w:p w14:paraId="7E60EDE9" w14:textId="77777777" w:rsidR="00DC629F" w:rsidRPr="00AF5A93" w:rsidRDefault="00DC629F" w:rsidP="00AF5A93">
      <w:pPr>
        <w:snapToGrid w:val="0"/>
        <w:spacing w:line="288" w:lineRule="auto"/>
        <w:jc w:val="both"/>
        <w:rPr>
          <w:lang w:val="ru-RU"/>
        </w:rPr>
      </w:pPr>
      <w:r w:rsidRPr="00AF5A93">
        <w:rPr>
          <w:lang w:val="ru-RU"/>
        </w:rPr>
        <w:t>После завершения процесса оценки приемлемые заявительницы, набравшие необходимое количество баллов, но не отобранные для финансирования из-за ограниченности доступного бюджета, будут включены в резервный список в порядке убывания набранных баллов.</w:t>
      </w:r>
    </w:p>
    <w:p w14:paraId="67941082" w14:textId="77777777" w:rsidR="00DC629F" w:rsidRPr="00AF5A93" w:rsidRDefault="00DC629F" w:rsidP="00AF5A93">
      <w:pPr>
        <w:snapToGrid w:val="0"/>
        <w:spacing w:line="288" w:lineRule="auto"/>
        <w:jc w:val="both"/>
        <w:rPr>
          <w:lang w:val="ru-RU"/>
        </w:rPr>
      </w:pPr>
      <w:r w:rsidRPr="00AF5A93">
        <w:rPr>
          <w:lang w:val="ru-RU"/>
        </w:rPr>
        <w:t>Резервный список будет использоваться в случае отказа, неподписания договора или дисквалификации отобранных бенефициарок, в том числе если они не выполняют условия заключения договора. Замена будет осуществляться последовательно, согласно порядку, установленному в резервном списке, и в пределах доступного бюджета.</w:t>
      </w:r>
    </w:p>
    <w:p w14:paraId="364A37A6" w14:textId="77777777" w:rsidR="006B2A5E" w:rsidRPr="00AF5A93" w:rsidRDefault="006B2A5E" w:rsidP="00AF5A93">
      <w:pPr>
        <w:snapToGrid w:val="0"/>
        <w:spacing w:line="288" w:lineRule="auto"/>
        <w:jc w:val="both"/>
        <w:rPr>
          <w:lang w:val="ru-RU"/>
        </w:rPr>
      </w:pPr>
    </w:p>
    <w:p w14:paraId="5845AEC6" w14:textId="77777777" w:rsidR="001F5084" w:rsidRPr="00AF5A93" w:rsidRDefault="001F5084" w:rsidP="00AF5A93">
      <w:pPr>
        <w:jc w:val="both"/>
        <w:rPr>
          <w:b/>
          <w:bCs/>
          <w:smallCaps/>
          <w:color w:val="4472C4" w:themeColor="accent1"/>
          <w:spacing w:val="5"/>
          <w:lang w:val="ru-RU"/>
        </w:rPr>
      </w:pPr>
      <w:r w:rsidRPr="00AF5A93">
        <w:rPr>
          <w:rStyle w:val="IntenseReference"/>
          <w:lang w:val="ru-RU"/>
        </w:rPr>
        <w:t xml:space="preserve">Выезды на места </w:t>
      </w:r>
    </w:p>
    <w:p w14:paraId="044EC91C" w14:textId="77777777" w:rsidR="006B2A5E" w:rsidRPr="00AF5A93" w:rsidRDefault="006B2A5E" w:rsidP="00AF5A93">
      <w:pPr>
        <w:snapToGrid w:val="0"/>
        <w:spacing w:line="276" w:lineRule="auto"/>
        <w:jc w:val="both"/>
        <w:rPr>
          <w:lang w:val="ru-RU"/>
        </w:rPr>
      </w:pPr>
      <w:r w:rsidRPr="00AF5A93">
        <w:rPr>
          <w:lang w:val="ru-RU"/>
        </w:rPr>
        <w:t>В рамках процесса оценки, заключения договоров, мониторинга и проверки реализации проектов команда по внедрению и/или представители ПРООН могут проводить выезды на места к бенефициаркам. Визиты могут проводиться до подписания соглашения о поддержке для проверки реальной ситуации бизнеса, существующей инфраструктуры, места размещения инвестиции и способности использовать запрашиваемые товары или услуги, а также в ходе реализации проекта и после его завершения. Бенефициарки обязаны обеспечить доступ команды по внедрению и представителей ПРООН для проверки использования товаров, услуг или работ в соответствии с утвержденным назначением, в том числе в течение минимум 1 года после реализации проекта. Методология предусматривает выезды на место для каждого отобранного проекта, а также мероприятия по мониторингу, документальной проверке и выборочным проверкам.</w:t>
      </w:r>
    </w:p>
    <w:p w14:paraId="5D85EF37" w14:textId="77777777" w:rsidR="006B2A5E" w:rsidRPr="00AF5A93" w:rsidRDefault="006B2A5E" w:rsidP="00AF5A93">
      <w:pPr>
        <w:snapToGrid w:val="0"/>
        <w:spacing w:line="276" w:lineRule="auto"/>
        <w:jc w:val="both"/>
        <w:rPr>
          <w:lang w:val="ru-RU"/>
        </w:rPr>
      </w:pPr>
    </w:p>
    <w:p w14:paraId="08FB5070" w14:textId="77777777" w:rsidR="0072689B" w:rsidRDefault="0072689B" w:rsidP="00AF5A93">
      <w:pPr>
        <w:jc w:val="both"/>
        <w:rPr>
          <w:rStyle w:val="IntenseReference"/>
          <w:lang w:val="ro-RO"/>
        </w:rPr>
      </w:pPr>
    </w:p>
    <w:p w14:paraId="15C88E01" w14:textId="77777777" w:rsidR="00AF5A93" w:rsidRPr="00AF5A93" w:rsidRDefault="00AF5A93" w:rsidP="00AF5A93">
      <w:pPr>
        <w:jc w:val="both"/>
        <w:rPr>
          <w:rStyle w:val="IntenseReference"/>
          <w:lang w:val="ro-RO"/>
        </w:rPr>
      </w:pPr>
    </w:p>
    <w:p w14:paraId="1A2334FF" w14:textId="77777777" w:rsidR="0072689B" w:rsidRPr="00AF5A93" w:rsidRDefault="0072689B" w:rsidP="00AF5A93">
      <w:pPr>
        <w:jc w:val="both"/>
        <w:rPr>
          <w:rStyle w:val="IntenseReference"/>
          <w:lang w:val="ro-RO"/>
        </w:rPr>
      </w:pPr>
    </w:p>
    <w:p w14:paraId="76370C16" w14:textId="2C497BE8" w:rsidR="007317D6" w:rsidRPr="00AF5A93" w:rsidRDefault="001F5084" w:rsidP="00AF5A93">
      <w:pPr>
        <w:spacing w:after="240"/>
        <w:jc w:val="both"/>
        <w:rPr>
          <w:b/>
          <w:bCs/>
          <w:smallCaps/>
          <w:color w:val="4472C4" w:themeColor="accent1"/>
          <w:spacing w:val="5"/>
          <w:lang w:val="ru-RU"/>
        </w:rPr>
      </w:pPr>
      <w:r w:rsidRPr="00AF5A93">
        <w:rPr>
          <w:rStyle w:val="IntenseReference"/>
          <w:lang w:val="ru-RU"/>
        </w:rPr>
        <w:t xml:space="preserve">Требования к видимости </w:t>
      </w:r>
    </w:p>
    <w:p w14:paraId="38D7928A" w14:textId="77777777" w:rsidR="006B2A5E" w:rsidRPr="00AF5A93" w:rsidRDefault="006B2A5E" w:rsidP="00AF5A93">
      <w:pPr>
        <w:snapToGrid w:val="0"/>
        <w:spacing w:line="276" w:lineRule="auto"/>
        <w:jc w:val="both"/>
        <w:rPr>
          <w:rFonts w:eastAsiaTheme="minorHAnsi"/>
          <w:lang w:val="ru-RU" w:eastAsia="en-US"/>
        </w:rPr>
      </w:pPr>
      <w:r w:rsidRPr="00AF5A93">
        <w:rPr>
          <w:lang w:val="ru-RU"/>
        </w:rPr>
        <w:t>Отобранные бенефициарки будут соблюдать применимые к проекту требования по коммуникации и видимости, включая признание поддержки, предоставленной ПРООН при финансовой поддержке Швеции и Норвегии. В публичных коммуникациях, промо-материалах, фотографиях, историях успеха, мероприятиях или других действиях по продвижению, связанных с проектом, бенефициарки будут использовать название проекта и элементы видимости согласно инструкциям команды по внедрению и ПРООН. Товары, оборудование, услуги или работы, предоставленные через программу, могут быть маркированы элементами видимости проекта, доноров и ПРООН в соответствии с применимыми правилами брендинга. В руководстве указано, что проект реализуется ПРООН в Молдове при финансовой поддержке Швеции и Норвегии, а методология включает продвижение проекта и доноров в мероприятиях по реализации.</w:t>
      </w:r>
    </w:p>
    <w:p w14:paraId="411D9D36" w14:textId="77777777" w:rsidR="006A0F87" w:rsidRPr="00AF5A93" w:rsidRDefault="006A0F87" w:rsidP="00AF5A93">
      <w:pPr>
        <w:snapToGrid w:val="0"/>
        <w:spacing w:line="288" w:lineRule="auto"/>
        <w:jc w:val="both"/>
        <w:rPr>
          <w:rFonts w:eastAsiaTheme="minorHAnsi"/>
          <w:lang w:val="ru-RU" w:eastAsia="en-US"/>
        </w:rPr>
      </w:pPr>
    </w:p>
    <w:p w14:paraId="2824FBBB" w14:textId="5744CB6C" w:rsidR="00960B9A" w:rsidRPr="00AF5A93" w:rsidRDefault="00712E76" w:rsidP="00960B9A">
      <w:pPr>
        <w:rPr>
          <w:rStyle w:val="IntenseReference"/>
          <w:lang w:val="ru-RU"/>
        </w:rPr>
      </w:pPr>
      <w:r w:rsidRPr="00AF5A93">
        <w:rPr>
          <w:rStyle w:val="IntenseReference"/>
          <w:lang w:val="ru-RU"/>
        </w:rPr>
        <w:t xml:space="preserve">IX. </w:t>
      </w:r>
      <w:r w:rsidR="0072689B" w:rsidRPr="00AF5A93">
        <w:rPr>
          <w:rStyle w:val="IntenseReference"/>
          <w:lang w:val="ru-RU"/>
        </w:rPr>
        <w:t xml:space="preserve">Календарь приема заявок на </w:t>
      </w:r>
      <w:r w:rsidR="00A25D43" w:rsidRPr="00A25D43">
        <w:rPr>
          <w:rStyle w:val="IntenseReference"/>
          <w:lang w:val="ru-RU"/>
        </w:rPr>
        <w:t>программу поддержки</w:t>
      </w:r>
    </w:p>
    <w:p w14:paraId="2DDA09FB" w14:textId="77777777" w:rsidR="00960B9A" w:rsidRPr="00AF5A93" w:rsidRDefault="00960B9A" w:rsidP="00960B9A">
      <w:pPr>
        <w:rPr>
          <w:rStyle w:val="IntenseReference"/>
          <w:lang w:val="ru-RU"/>
        </w:rPr>
      </w:pPr>
    </w:p>
    <w:tbl>
      <w:tblPr>
        <w:tblStyle w:val="GridTable4-Accent6"/>
        <w:tblW w:w="9776" w:type="dxa"/>
        <w:tblLook w:val="04A0" w:firstRow="1" w:lastRow="0" w:firstColumn="1" w:lastColumn="0" w:noHBand="0" w:noVBand="1"/>
      </w:tblPr>
      <w:tblGrid>
        <w:gridCol w:w="3261"/>
        <w:gridCol w:w="6515"/>
      </w:tblGrid>
      <w:tr w:rsidR="00E2531C" w:rsidRPr="00AF5A93" w14:paraId="3918287E" w14:textId="77777777" w:rsidTr="00E07B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BD9BE1" w14:textId="77777777" w:rsidR="00E2531C" w:rsidRPr="00AF5A93" w:rsidRDefault="00E2531C" w:rsidP="00E07B2C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Этап / информация</w:t>
            </w:r>
          </w:p>
        </w:tc>
        <w:tc>
          <w:tcPr>
            <w:tcW w:w="6515" w:type="dxa"/>
            <w:hideMark/>
          </w:tcPr>
          <w:p w14:paraId="2511DB56" w14:textId="77777777" w:rsidR="00E2531C" w:rsidRPr="00AF5A93" w:rsidRDefault="00E2531C" w:rsidP="00E07B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Дата / детали</w:t>
            </w:r>
          </w:p>
        </w:tc>
      </w:tr>
      <w:tr w:rsidR="00E2531C" w:rsidRPr="00ED42A8" w14:paraId="01CD4FB3" w14:textId="77777777" w:rsidTr="00E07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D630BA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Количество отобранных бенефициарок</w:t>
            </w:r>
          </w:p>
        </w:tc>
        <w:tc>
          <w:tcPr>
            <w:tcW w:w="6515" w:type="dxa"/>
            <w:hideMark/>
          </w:tcPr>
          <w:p w14:paraId="2A18504C" w14:textId="77777777" w:rsidR="00E2531C" w:rsidRPr="00AF5A93" w:rsidRDefault="00E2531C" w:rsidP="00E07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40 женщин-агропроизводительниц / сельскохозяйственных бизнесов, возглавляемых женщинами</w:t>
            </w:r>
          </w:p>
        </w:tc>
      </w:tr>
      <w:tr w:rsidR="00E2531C" w:rsidRPr="00ED42A8" w14:paraId="606C13EE" w14:textId="77777777" w:rsidTr="00E07B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774292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Максимальный размер поддержки</w:t>
            </w:r>
          </w:p>
        </w:tc>
        <w:tc>
          <w:tcPr>
            <w:tcW w:w="6515" w:type="dxa"/>
            <w:hideMark/>
          </w:tcPr>
          <w:p w14:paraId="4641ABE4" w14:textId="77777777" w:rsidR="00E2531C" w:rsidRPr="00AF5A93" w:rsidRDefault="00E2531C" w:rsidP="00E07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До 20 000 USD на одну бенефициарку</w:t>
            </w:r>
          </w:p>
        </w:tc>
      </w:tr>
      <w:tr w:rsidR="00E2531C" w:rsidRPr="00ED42A8" w14:paraId="697EBB5B" w14:textId="77777777" w:rsidTr="00E07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4583F4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Собственный вклад</w:t>
            </w:r>
          </w:p>
        </w:tc>
        <w:tc>
          <w:tcPr>
            <w:tcW w:w="6515" w:type="dxa"/>
          </w:tcPr>
          <w:p w14:paraId="5EE3F018" w14:textId="77777777" w:rsidR="00E2531C" w:rsidRPr="00AF5A93" w:rsidRDefault="00E2531C" w:rsidP="00E07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Минимум 10% (рассчитывается от стоимости без НДС)</w:t>
            </w:r>
          </w:p>
        </w:tc>
      </w:tr>
      <w:tr w:rsidR="00E2531C" w:rsidRPr="00AF5A93" w14:paraId="482ED382" w14:textId="77777777" w:rsidTr="00E07B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E68ED1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Запуск конкурса</w:t>
            </w:r>
          </w:p>
        </w:tc>
        <w:tc>
          <w:tcPr>
            <w:tcW w:w="6515" w:type="dxa"/>
            <w:hideMark/>
          </w:tcPr>
          <w:p w14:paraId="5101ABF6" w14:textId="77777777" w:rsidR="00E2531C" w:rsidRPr="00AF5A93" w:rsidRDefault="00E2531C" w:rsidP="00E07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27.07.2026</w:t>
            </w:r>
          </w:p>
        </w:tc>
      </w:tr>
      <w:tr w:rsidR="00E2531C" w:rsidRPr="00AF5A93" w14:paraId="69648B55" w14:textId="77777777" w:rsidTr="00E07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750595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Крайний срок подачи заявки</w:t>
            </w:r>
          </w:p>
        </w:tc>
        <w:tc>
          <w:tcPr>
            <w:tcW w:w="6515" w:type="dxa"/>
          </w:tcPr>
          <w:p w14:paraId="6F63F96C" w14:textId="66CB0976" w:rsidR="00E2531C" w:rsidRPr="00AF5A93" w:rsidRDefault="005C04F8" w:rsidP="00E07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en-GB"/>
              </w:rPr>
              <w:t>24.</w:t>
            </w:r>
            <w:r w:rsidR="00E2531C" w:rsidRPr="00AF5A93">
              <w:rPr>
                <w:lang w:val="ru-RU"/>
              </w:rPr>
              <w:t xml:space="preserve">08.2026, </w:t>
            </w:r>
            <w:r w:rsidR="00930D18">
              <w:rPr>
                <w:lang w:val="ru-RU"/>
              </w:rPr>
              <w:t>до</w:t>
            </w:r>
            <w:r w:rsidR="00E2531C" w:rsidRPr="00AF5A93">
              <w:rPr>
                <w:lang w:val="ru-RU"/>
              </w:rPr>
              <w:t xml:space="preserve"> 18.00 </w:t>
            </w:r>
          </w:p>
        </w:tc>
      </w:tr>
      <w:tr w:rsidR="00E2531C" w:rsidRPr="00AF5A93" w14:paraId="7D0EFDDC" w14:textId="77777777" w:rsidTr="00E07B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4239AF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Период оценки</w:t>
            </w:r>
          </w:p>
        </w:tc>
        <w:tc>
          <w:tcPr>
            <w:tcW w:w="6515" w:type="dxa"/>
          </w:tcPr>
          <w:p w14:paraId="74ABC770" w14:textId="447B38DE" w:rsidR="00E2531C" w:rsidRPr="00AF5A93" w:rsidRDefault="00EA5B98" w:rsidP="00E07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en-GB"/>
              </w:rPr>
              <w:t>25</w:t>
            </w:r>
            <w:r w:rsidR="00E2531C" w:rsidRPr="00AF5A93">
              <w:rPr>
                <w:lang w:val="ru-RU"/>
              </w:rPr>
              <w:t xml:space="preserve">.08.2026 - </w:t>
            </w:r>
            <w:r>
              <w:rPr>
                <w:lang w:val="ru-RU"/>
              </w:rPr>
              <w:t>17</w:t>
            </w:r>
            <w:r w:rsidR="00E2531C" w:rsidRPr="00AF5A93">
              <w:rPr>
                <w:lang w:val="ru-RU"/>
              </w:rPr>
              <w:t>.09.2026</w:t>
            </w:r>
          </w:p>
        </w:tc>
      </w:tr>
      <w:tr w:rsidR="00E2531C" w:rsidRPr="00AF5A93" w14:paraId="4893ED33" w14:textId="77777777" w:rsidTr="00E07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2DC999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Публикация результатов</w:t>
            </w:r>
          </w:p>
        </w:tc>
        <w:tc>
          <w:tcPr>
            <w:tcW w:w="6515" w:type="dxa"/>
          </w:tcPr>
          <w:p w14:paraId="4E9BC2FB" w14:textId="57505940" w:rsidR="00E2531C" w:rsidRPr="00AF5A93" w:rsidRDefault="00E2531C" w:rsidP="00E07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1</w:t>
            </w:r>
            <w:r w:rsidR="00145254">
              <w:rPr>
                <w:lang w:val="en-GB"/>
              </w:rPr>
              <w:t>8</w:t>
            </w:r>
            <w:r w:rsidRPr="00AF5A93">
              <w:rPr>
                <w:lang w:val="ru-RU"/>
              </w:rPr>
              <w:t>.09.2026, www.rescom.finantari.md</w:t>
            </w:r>
          </w:p>
        </w:tc>
      </w:tr>
      <w:tr w:rsidR="00E2531C" w:rsidRPr="00AF5A93" w14:paraId="1D1BA661" w14:textId="77777777" w:rsidTr="00E07B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FFAB72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Региональная сессия - Центральная зона</w:t>
            </w:r>
            <w:r w:rsidR="00635BC7" w:rsidRPr="00AF5A93">
              <w:rPr>
                <w:lang w:val="ru-RU"/>
              </w:rPr>
              <w:t xml:space="preserve">de informare </w:t>
            </w:r>
          </w:p>
        </w:tc>
        <w:tc>
          <w:tcPr>
            <w:tcW w:w="6515" w:type="dxa"/>
            <w:hideMark/>
          </w:tcPr>
          <w:p w14:paraId="0461202A" w14:textId="77777777" w:rsidR="00E2531C" w:rsidRPr="00AF5A93" w:rsidRDefault="00E2531C" w:rsidP="00E07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04.08.2026, Страшень</w:t>
            </w:r>
          </w:p>
        </w:tc>
      </w:tr>
      <w:tr w:rsidR="00E2531C" w:rsidRPr="00AF5A93" w14:paraId="711629F4" w14:textId="77777777" w:rsidTr="00E07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CA96C7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Региональная сессия - Северная зона</w:t>
            </w:r>
          </w:p>
        </w:tc>
        <w:tc>
          <w:tcPr>
            <w:tcW w:w="6515" w:type="dxa"/>
            <w:hideMark/>
          </w:tcPr>
          <w:p w14:paraId="1F072B55" w14:textId="77777777" w:rsidR="00E2531C" w:rsidRPr="00AF5A93" w:rsidRDefault="00E2531C" w:rsidP="00E07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05.08.2026, Дрокия</w:t>
            </w:r>
          </w:p>
        </w:tc>
      </w:tr>
      <w:tr w:rsidR="00E2531C" w:rsidRPr="00AF5A93" w14:paraId="4671B84E" w14:textId="77777777" w:rsidTr="00E07B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5459D1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Региональная сессия - Южная зона</w:t>
            </w:r>
          </w:p>
        </w:tc>
        <w:tc>
          <w:tcPr>
            <w:tcW w:w="6515" w:type="dxa"/>
            <w:hideMark/>
          </w:tcPr>
          <w:p w14:paraId="1106A196" w14:textId="77777777" w:rsidR="00E2531C" w:rsidRPr="00AF5A93" w:rsidRDefault="00E2531C" w:rsidP="00E07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05.08.2026, Леова</w:t>
            </w:r>
          </w:p>
        </w:tc>
      </w:tr>
      <w:tr w:rsidR="00E2531C" w:rsidRPr="00AF5A93" w14:paraId="596F1689" w14:textId="77777777" w:rsidTr="00E07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B866C0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Вебинар на румынском языке</w:t>
            </w:r>
          </w:p>
        </w:tc>
        <w:tc>
          <w:tcPr>
            <w:tcW w:w="6515" w:type="dxa"/>
            <w:hideMark/>
          </w:tcPr>
          <w:p w14:paraId="244A8222" w14:textId="0804F82F" w:rsidR="00E2531C" w:rsidRPr="00930D18" w:rsidRDefault="00E2531C" w:rsidP="00E07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0D18">
              <w:t xml:space="preserve">06.08.2026, </w:t>
            </w:r>
            <w:r w:rsidR="00930D18">
              <w:rPr>
                <w:lang w:val="ru-RU"/>
              </w:rPr>
              <w:t>в</w:t>
            </w:r>
            <w:r w:rsidRPr="00930D18">
              <w:t xml:space="preserve"> 10:00, link: </w:t>
            </w:r>
            <w:hyperlink r:id="rId11" w:history="1">
              <w:r w:rsidRPr="00930D18">
                <w:rPr>
                  <w:color w:val="0000FF"/>
                  <w:u w:val="single"/>
                </w:rPr>
                <w:t>https://meet.google.com/rvf-bgzs-ijk</w:t>
              </w:r>
            </w:hyperlink>
          </w:p>
        </w:tc>
      </w:tr>
      <w:tr w:rsidR="00E2531C" w:rsidRPr="00AF5A93" w14:paraId="6F1BD5F5" w14:textId="77777777" w:rsidTr="00E07B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C06ADA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Вебинар на русском языке</w:t>
            </w:r>
          </w:p>
        </w:tc>
        <w:tc>
          <w:tcPr>
            <w:tcW w:w="6515" w:type="dxa"/>
            <w:hideMark/>
          </w:tcPr>
          <w:p w14:paraId="11CFE1F3" w14:textId="5ECB6D88" w:rsidR="00E2531C" w:rsidRPr="00930D18" w:rsidRDefault="00E2531C" w:rsidP="00E07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0D18">
              <w:t xml:space="preserve">06.08.2026, </w:t>
            </w:r>
            <w:r w:rsidR="00930D18">
              <w:rPr>
                <w:lang w:val="ru-RU"/>
              </w:rPr>
              <w:t>в</w:t>
            </w:r>
            <w:r w:rsidRPr="00930D18">
              <w:t xml:space="preserve"> 12:00, link: </w:t>
            </w:r>
            <w:hyperlink r:id="rId12" w:history="1">
              <w:r w:rsidRPr="00930D18">
                <w:rPr>
                  <w:color w:val="0000FF"/>
                  <w:u w:val="single"/>
                </w:rPr>
                <w:t>https://meet.google.com/rvf-bgzs-ijk</w:t>
              </w:r>
            </w:hyperlink>
          </w:p>
        </w:tc>
      </w:tr>
    </w:tbl>
    <w:p w14:paraId="19EBF811" w14:textId="77777777" w:rsidR="00E2531C" w:rsidRPr="00930D18" w:rsidDel="00635BC7" w:rsidRDefault="00E2531C" w:rsidP="00E2531C">
      <w:pPr>
        <w:snapToGrid w:val="0"/>
        <w:spacing w:after="120" w:line="276" w:lineRule="auto"/>
        <w:rPr>
          <w:rFonts w:eastAsiaTheme="minorHAnsi"/>
          <w:lang w:eastAsia="en-US"/>
        </w:rPr>
      </w:pPr>
    </w:p>
    <w:p w14:paraId="0C985269" w14:textId="77777777" w:rsidR="00E2531C" w:rsidRPr="00AF5A93" w:rsidRDefault="00E2531C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133E6206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3C247113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34D6BC3D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7C2FB5AE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0B984847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27E9BA9D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04B47881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2DAFB5D9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4A9E3C64" w14:textId="77777777" w:rsidR="00387CB0" w:rsidRPr="00AF5A93" w:rsidRDefault="00712E76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  <w:r w:rsidRPr="00AF5A93"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  <w:t>X</w:t>
      </w:r>
      <w:r w:rsidR="00387CB0" w:rsidRPr="00AF5A93"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  <w:t>: Приемлемость расходов:</w:t>
      </w:r>
    </w:p>
    <w:p w14:paraId="337FB5A6" w14:textId="77777777" w:rsidR="00387CB0" w:rsidRPr="00AF5A93" w:rsidRDefault="00387CB0" w:rsidP="00387CB0">
      <w:pPr>
        <w:snapToGrid w:val="0"/>
        <w:spacing w:line="288" w:lineRule="auto"/>
        <w:rPr>
          <w:rFonts w:eastAsiaTheme="minorHAnsi"/>
          <w:lang w:val="ru-RU" w:eastAsia="en-US"/>
        </w:rPr>
      </w:pPr>
    </w:p>
    <w:p w14:paraId="45687BAB" w14:textId="4199B4AC" w:rsidR="00387CB0" w:rsidRPr="00AF5A93" w:rsidRDefault="00387CB0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 xml:space="preserve">Чтобы считаться приемлемыми, расходы проекта (как из </w:t>
      </w:r>
      <w:r w:rsidR="00A25D43" w:rsidRPr="00A25D43">
        <w:rPr>
          <w:rFonts w:eastAsiaTheme="minorHAnsi"/>
          <w:lang w:val="ru-RU" w:eastAsia="en-US"/>
        </w:rPr>
        <w:t>финансовой поддержки</w:t>
      </w:r>
      <w:r w:rsidRPr="00AF5A93">
        <w:rPr>
          <w:rFonts w:eastAsiaTheme="minorHAnsi"/>
          <w:lang w:val="ru-RU" w:eastAsia="en-US"/>
        </w:rPr>
        <w:t>, так и из софинансирования) должны:</w:t>
      </w:r>
    </w:p>
    <w:p w14:paraId="545D2B35" w14:textId="77777777" w:rsidR="00387CB0" w:rsidRPr="00AF5A93" w:rsidRDefault="00387CB0" w:rsidP="006A0F87">
      <w:pPr>
        <w:pStyle w:val="ListParagraph"/>
        <w:numPr>
          <w:ilvl w:val="0"/>
          <w:numId w:val="7"/>
        </w:numPr>
        <w:snapToGrid w:val="0"/>
        <w:spacing w:line="276" w:lineRule="auto"/>
        <w:ind w:right="158"/>
        <w:contextualSpacing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eastAsiaTheme="minorHAnsi" w:hAnsi="Times New Roman" w:cs="Times New Roman"/>
          <w:sz w:val="24"/>
          <w:szCs w:val="24"/>
          <w:lang w:eastAsia="en-US"/>
        </w:rPr>
        <w:t>Быть необходимыми для достижения целей проекта.</w:t>
      </w:r>
    </w:p>
    <w:p w14:paraId="154F732A" w14:textId="1905F6BB" w:rsidR="00387CB0" w:rsidRPr="00A25D43" w:rsidRDefault="00387CB0" w:rsidP="2FC5DE10">
      <w:pPr>
        <w:pStyle w:val="ListParagraph"/>
        <w:numPr>
          <w:ilvl w:val="0"/>
          <w:numId w:val="7"/>
        </w:numPr>
        <w:snapToGrid w:val="0"/>
        <w:spacing w:line="276" w:lineRule="auto"/>
        <w:ind w:right="158"/>
        <w:contextualSpacing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A25D43">
        <w:rPr>
          <w:rFonts w:ascii="Times New Roman" w:hAnsi="Times New Roman" w:cs="Times New Roman"/>
          <w:sz w:val="24"/>
          <w:szCs w:val="24"/>
          <w:lang w:eastAsia="en-US"/>
        </w:rPr>
        <w:t xml:space="preserve">Быть законтрактованы и осуществлены в период действия договора </w:t>
      </w:r>
      <w:r w:rsidR="00A25D43" w:rsidRPr="00A25D43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o </w:t>
      </w:r>
      <w:r w:rsidR="00A25D43" w:rsidRPr="00A25D43">
        <w:rPr>
          <w:rFonts w:ascii="Times New Roman" w:eastAsiaTheme="minorHAnsi" w:hAnsi="Times New Roman" w:cs="Times New Roman"/>
          <w:sz w:val="24"/>
          <w:szCs w:val="24"/>
          <w:lang w:eastAsia="en-US"/>
        </w:rPr>
        <w:t>финансовой поддержки</w:t>
      </w:r>
      <w:r w:rsidRPr="00A25D43">
        <w:rPr>
          <w:rFonts w:ascii="Times New Roman" w:hAnsi="Times New Roman" w:cs="Times New Roman"/>
          <w:sz w:val="24"/>
          <w:szCs w:val="24"/>
          <w:lang w:eastAsia="en-US"/>
        </w:rPr>
        <w:t xml:space="preserve"> (в течение одного года).</w:t>
      </w:r>
    </w:p>
    <w:p w14:paraId="2401BCBF" w14:textId="77777777" w:rsidR="00387CB0" w:rsidRPr="00AF5A93" w:rsidRDefault="00387CB0" w:rsidP="006A0F87">
      <w:pPr>
        <w:pStyle w:val="ListParagraph"/>
        <w:numPr>
          <w:ilvl w:val="0"/>
          <w:numId w:val="7"/>
        </w:numPr>
        <w:snapToGrid w:val="0"/>
        <w:spacing w:line="276" w:lineRule="auto"/>
        <w:ind w:right="158"/>
        <w:contextualSpacing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eastAsiaTheme="minorHAnsi" w:hAnsi="Times New Roman" w:cs="Times New Roman"/>
          <w:sz w:val="24"/>
          <w:szCs w:val="24"/>
          <w:lang w:eastAsia="en-US"/>
        </w:rPr>
        <w:t>Быть идентифицируемыми и проверяемыми, включая подтверждающие документы, в соответствии с законодательством Республики Молдова.</w:t>
      </w:r>
    </w:p>
    <w:p w14:paraId="71B29E7C" w14:textId="77777777" w:rsidR="00387CB0" w:rsidRPr="00AF5A93" w:rsidDel="009E1F41" w:rsidRDefault="00387CB0" w:rsidP="006A0F87">
      <w:pPr>
        <w:spacing w:line="276" w:lineRule="auto"/>
        <w:ind w:left="720" w:hanging="360"/>
        <w:rPr>
          <w:lang w:val="ru-RU"/>
        </w:rPr>
      </w:pPr>
    </w:p>
    <w:p w14:paraId="6C76F69A" w14:textId="77777777" w:rsidR="00AC5255" w:rsidRPr="00AF5A93" w:rsidRDefault="00AC5255" w:rsidP="006A0F87">
      <w:pPr>
        <w:snapToGrid w:val="0"/>
        <w:spacing w:line="276" w:lineRule="auto"/>
        <w:rPr>
          <w:rFonts w:eastAsiaTheme="minorHAnsi"/>
          <w:lang w:val="ru-RU" w:eastAsia="en-US"/>
        </w:rPr>
      </w:pPr>
    </w:p>
    <w:p w14:paraId="2ADF6004" w14:textId="52380C29" w:rsidR="00387CB0" w:rsidRPr="00AF5A93" w:rsidRDefault="00387CB0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>Следующие расходы считаются неприемлемыми (как из</w:t>
      </w:r>
      <w:r w:rsidR="00A25D43" w:rsidRPr="00A25D43">
        <w:rPr>
          <w:rFonts w:eastAsiaTheme="minorHAnsi"/>
          <w:lang w:val="ru-RU" w:eastAsia="en-US"/>
        </w:rPr>
        <w:t xml:space="preserve"> финансовой поддержки</w:t>
      </w:r>
      <w:r w:rsidRPr="00AF5A93">
        <w:rPr>
          <w:rFonts w:eastAsiaTheme="minorHAnsi"/>
          <w:lang w:val="ru-RU" w:eastAsia="en-US"/>
        </w:rPr>
        <w:t>, так и из софинансирования):</w:t>
      </w:r>
    </w:p>
    <w:p w14:paraId="56734CD9" w14:textId="77777777" w:rsidR="00387CB0" w:rsidRPr="00AF5A93" w:rsidRDefault="00387CB0" w:rsidP="006A0F87">
      <w:pPr>
        <w:pStyle w:val="ListParagraph"/>
        <w:numPr>
          <w:ilvl w:val="0"/>
          <w:numId w:val="15"/>
        </w:numPr>
        <w:snapToGrid w:val="0"/>
        <w:spacing w:before="0" w:line="276" w:lineRule="auto"/>
        <w:ind w:right="158"/>
        <w:contextualSpacing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Административные расходы (аренда, заработная плата, банковские комиссии и т. д.);</w:t>
      </w:r>
    </w:p>
    <w:p w14:paraId="2058010B" w14:textId="77777777" w:rsidR="00913151" w:rsidRPr="00AF5A93" w:rsidRDefault="00913151" w:rsidP="006A0F87">
      <w:pPr>
        <w:pStyle w:val="Heading1"/>
        <w:numPr>
          <w:ilvl w:val="0"/>
          <w:numId w:val="15"/>
        </w:numPr>
        <w:snapToGrid w:val="0"/>
        <w:spacing w:before="0" w:after="0" w:line="276" w:lineRule="auto"/>
        <w:ind w:left="714" w:hanging="357"/>
        <w:jc w:val="left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ru-RU"/>
        </w:rPr>
      </w:pPr>
      <w:r w:rsidRPr="00AF5A93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ru-RU"/>
        </w:rPr>
        <w:t>Любые закупки или мероприятия, которые уже были реализованы до участия в настоящем конкурсе, или мероприятия, финансируемые другими донорами/двойное финансирование запрещено;</w:t>
      </w:r>
    </w:p>
    <w:p w14:paraId="6B2CBF29" w14:textId="77777777" w:rsidR="00180522" w:rsidRPr="00AF5A93" w:rsidRDefault="00913151" w:rsidP="006A0F87">
      <w:pPr>
        <w:pStyle w:val="ListParagraph"/>
        <w:numPr>
          <w:ilvl w:val="0"/>
          <w:numId w:val="15"/>
        </w:numPr>
        <w:snapToGrid w:val="0"/>
        <w:spacing w:before="0" w:line="276" w:lineRule="auto"/>
        <w:ind w:left="714" w:right="159" w:hanging="35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eastAsiaTheme="minorHAnsi" w:hAnsi="Times New Roman" w:cs="Times New Roman"/>
          <w:sz w:val="24"/>
          <w:szCs w:val="24"/>
        </w:rPr>
        <w:t>Закупки или мероприятия, которые не являются необходимыми для достижения целей безвозмездной финансовой помощи;</w:t>
      </w:r>
    </w:p>
    <w:p w14:paraId="2EAE82A1" w14:textId="77777777" w:rsidR="00180522" w:rsidRPr="00AF5A93" w:rsidRDefault="00180522" w:rsidP="2FC5DE10">
      <w:pPr>
        <w:pStyle w:val="ListParagraph"/>
        <w:numPr>
          <w:ilvl w:val="0"/>
          <w:numId w:val="15"/>
        </w:numPr>
        <w:snapToGrid w:val="0"/>
        <w:spacing w:line="276" w:lineRule="auto"/>
        <w:ind w:right="158"/>
        <w:rPr>
          <w:rFonts w:ascii="Times New Roman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hAnsi="Times New Roman" w:cs="Times New Roman"/>
          <w:sz w:val="24"/>
          <w:szCs w:val="24"/>
          <w:lang w:eastAsia="en-US"/>
        </w:rPr>
        <w:t>Платежи, связанные с погашением долгов, процентов и комиссий по кредитам;</w:t>
      </w:r>
    </w:p>
    <w:p w14:paraId="77D62231" w14:textId="77777777" w:rsidR="00180522" w:rsidRPr="00AF5A93" w:rsidRDefault="00180522" w:rsidP="006A0F87">
      <w:pPr>
        <w:pStyle w:val="ListParagraph"/>
        <w:numPr>
          <w:ilvl w:val="0"/>
          <w:numId w:val="15"/>
        </w:numPr>
        <w:snapToGrid w:val="0"/>
        <w:spacing w:line="276" w:lineRule="auto"/>
        <w:ind w:right="15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eastAsiaTheme="minorHAnsi" w:hAnsi="Times New Roman" w:cs="Times New Roman"/>
          <w:sz w:val="24"/>
          <w:szCs w:val="24"/>
          <w:lang w:eastAsia="en-US"/>
        </w:rPr>
        <w:t>Штрафы, пени, судебные и арбитражные расходы;</w:t>
      </w:r>
    </w:p>
    <w:p w14:paraId="6CEAAB7B" w14:textId="77777777" w:rsidR="00180522" w:rsidRPr="00AF5A93" w:rsidRDefault="00180522" w:rsidP="006A0F87">
      <w:pPr>
        <w:pStyle w:val="ListParagraph"/>
        <w:numPr>
          <w:ilvl w:val="0"/>
          <w:numId w:val="15"/>
        </w:numPr>
        <w:snapToGrid w:val="0"/>
        <w:spacing w:before="0" w:line="276" w:lineRule="auto"/>
        <w:ind w:right="158"/>
        <w:contextualSpacing w:val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F5A93">
        <w:rPr>
          <w:rFonts w:ascii="Times New Roman" w:eastAsiaTheme="minorHAnsi" w:hAnsi="Times New Roman" w:cs="Times New Roman"/>
          <w:sz w:val="24"/>
          <w:szCs w:val="24"/>
          <w:lang w:eastAsia="en-US"/>
        </w:rPr>
        <w:t>Займы для третьих лиц;</w:t>
      </w:r>
    </w:p>
    <w:p w14:paraId="01C18D4A" w14:textId="77777777" w:rsidR="00263523" w:rsidRPr="00AF5A93" w:rsidRDefault="00263523" w:rsidP="006A0F87">
      <w:pPr>
        <w:pStyle w:val="ListParagraph"/>
        <w:numPr>
          <w:ilvl w:val="0"/>
          <w:numId w:val="15"/>
        </w:numPr>
        <w:snapToGrid w:val="0"/>
        <w:spacing w:before="0" w:line="276" w:lineRule="auto"/>
        <w:ind w:right="158"/>
        <w:contextualSpacing w:val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F5A93">
        <w:rPr>
          <w:rFonts w:ascii="Times New Roman" w:eastAsiaTheme="minorHAnsi" w:hAnsi="Times New Roman" w:cs="Times New Roman"/>
          <w:sz w:val="24"/>
          <w:szCs w:val="24"/>
          <w:lang w:eastAsia="en-US"/>
        </w:rPr>
        <w:t>Инвестиции в строительство зданий/сооружений или ремонт;</w:t>
      </w:r>
    </w:p>
    <w:p w14:paraId="7956103E" w14:textId="2D2680EC" w:rsidR="00C55754" w:rsidRPr="00AF5A93" w:rsidDel="00712E76" w:rsidRDefault="00C55754" w:rsidP="006A0F87">
      <w:pPr>
        <w:pStyle w:val="ListParagraph"/>
        <w:numPr>
          <w:ilvl w:val="0"/>
          <w:numId w:val="15"/>
        </w:numPr>
        <w:snapToGrid w:val="0"/>
        <w:spacing w:before="0" w:line="276" w:lineRule="auto"/>
        <w:ind w:right="158"/>
        <w:contextualSpacing w:val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F5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Приемлемые расходы, для которых запрашивается финансирование в рамках настоящей </w:t>
      </w:r>
      <w:r w:rsidR="00A25D43" w:rsidRPr="00A25D43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финансовой поддержки</w:t>
      </w:r>
      <w:r w:rsidRPr="00AF5A93">
        <w:rPr>
          <w:rFonts w:ascii="Times New Roman" w:hAnsi="Times New Roman" w:cs="Times New Roman"/>
          <w:color w:val="000000" w:themeColor="text1"/>
          <w:sz w:val="24"/>
          <w:szCs w:val="24"/>
        </w:rPr>
        <w:t>, если они уже были предметом другой программы финансирования.</w:t>
      </w:r>
    </w:p>
    <w:p w14:paraId="75BA1BD9" w14:textId="77777777" w:rsidR="007A6053" w:rsidRPr="00930D18" w:rsidRDefault="007A6053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222D53E7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3C46344F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10C7C34A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22C0331C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2F5CDC64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74B6A66A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1502FE0A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41B39875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0AFE69C2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7AEF6CA4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6A40C778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46817CC6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42405C59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7FCB583A" w14:textId="77777777" w:rsidR="0027725D" w:rsidRPr="00AF5A93" w:rsidRDefault="0027725D" w:rsidP="006A0F87">
      <w:pPr>
        <w:spacing w:line="276" w:lineRule="auto"/>
        <w:rPr>
          <w:lang w:val="ru-RU" w:eastAsia="en-US"/>
        </w:rPr>
      </w:pPr>
    </w:p>
    <w:p w14:paraId="3704A7C6" w14:textId="77777777" w:rsidR="00387CB0" w:rsidRPr="00AF5A93" w:rsidRDefault="007A6053" w:rsidP="006A0F87">
      <w:pPr>
        <w:pStyle w:val="Heading1"/>
        <w:snapToGrid w:val="0"/>
        <w:spacing w:before="0" w:after="0" w:line="276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  <w:r w:rsidRPr="00AF5A93"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  <w:t>IX: Сроки и порядок подачи заявки:</w:t>
      </w:r>
    </w:p>
    <w:p w14:paraId="48A536C3" w14:textId="77777777" w:rsidR="00387CB0" w:rsidRPr="00AF5A93" w:rsidRDefault="00387CB0" w:rsidP="006A0F87">
      <w:pPr>
        <w:snapToGrid w:val="0"/>
        <w:spacing w:line="276" w:lineRule="auto"/>
        <w:rPr>
          <w:rFonts w:eastAsiaTheme="minorHAnsi"/>
          <w:b/>
          <w:lang w:val="ru-RU" w:eastAsia="en-US"/>
        </w:rPr>
      </w:pPr>
    </w:p>
    <w:p w14:paraId="2F0095A3" w14:textId="77777777" w:rsidR="0072689B" w:rsidRPr="00AF5A93" w:rsidRDefault="00D2602A" w:rsidP="006A0F87">
      <w:pPr>
        <w:snapToGrid w:val="0"/>
        <w:spacing w:line="276" w:lineRule="auto"/>
        <w:rPr>
          <w:lang w:val="ru-RU" w:eastAsia="en-US"/>
        </w:rPr>
      </w:pPr>
      <w:bookmarkStart w:id="1" w:name="_Hlk80778991"/>
      <w:r w:rsidRPr="00AF5A93">
        <w:rPr>
          <w:lang w:val="ru-RU" w:eastAsia="en-US"/>
        </w:rPr>
        <w:t xml:space="preserve">Документы заявки заполняются на румынском или русском языке, запрашиваемая информация представляется согласно типовой Форме и должна быть описана ясно и в соответствии с требованиями каждого раздела документа. </w:t>
      </w:r>
    </w:p>
    <w:p w14:paraId="0532BCE5" w14:textId="43C7ED1B" w:rsidR="00D2602A" w:rsidRPr="00AF5A93" w:rsidRDefault="00D2602A" w:rsidP="006A0F87">
      <w:pPr>
        <w:snapToGrid w:val="0"/>
        <w:spacing w:line="276" w:lineRule="auto"/>
        <w:rPr>
          <w:lang w:val="ru-RU"/>
        </w:rPr>
      </w:pPr>
      <w:r w:rsidRPr="00AF5A93">
        <w:rPr>
          <w:highlight w:val="yellow"/>
          <w:lang w:val="ru-RU" w:eastAsia="en-US"/>
        </w:rPr>
        <w:t xml:space="preserve">Образец Формы заявки доступен на веб-странице </w:t>
      </w:r>
      <w:hyperlink r:id="rId13">
        <w:r w:rsidRPr="00AF5A93">
          <w:rPr>
            <w:rStyle w:val="Hyperlink"/>
            <w:highlight w:val="yellow"/>
            <w:lang w:val="ru-RU" w:eastAsia="en-US"/>
          </w:rPr>
          <w:t>www.rescom.finantari.md/biz</w:t>
        </w:r>
      </w:hyperlink>
    </w:p>
    <w:bookmarkEnd w:id="1"/>
    <w:p w14:paraId="06855FCE" w14:textId="77777777" w:rsidR="2591625E" w:rsidRPr="00AF5A93" w:rsidRDefault="2591625E" w:rsidP="7A68B38F">
      <w:pPr>
        <w:spacing w:line="276" w:lineRule="auto"/>
        <w:rPr>
          <w:lang w:val="ru-RU"/>
        </w:rPr>
      </w:pPr>
      <w:r w:rsidRPr="00AF5A93">
        <w:rPr>
          <w:lang w:val="ru-RU"/>
        </w:rPr>
        <w:t>Персональные данные будут обрабатываться исключительно в целях реализации проекта.</w:t>
      </w:r>
    </w:p>
    <w:p w14:paraId="45B927AB" w14:textId="77777777" w:rsidR="00AA52EE" w:rsidRPr="00AF5A93" w:rsidRDefault="00AA52EE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ab/>
      </w:r>
    </w:p>
    <w:p w14:paraId="6B33B00C" w14:textId="19D3D9FA" w:rsidR="00D2602A" w:rsidRPr="00AF5A93" w:rsidRDefault="00D2602A" w:rsidP="006A0F87">
      <w:pPr>
        <w:snapToGrid w:val="0"/>
        <w:spacing w:line="276" w:lineRule="auto"/>
        <w:rPr>
          <w:rFonts w:eastAsiaTheme="minorHAnsi"/>
          <w:color w:val="000000" w:themeColor="text1"/>
          <w:lang w:val="ru-RU" w:eastAsia="en-US"/>
        </w:rPr>
      </w:pPr>
      <w:r w:rsidRPr="00AF5A93">
        <w:rPr>
          <w:rFonts w:eastAsiaTheme="minorHAnsi"/>
          <w:lang w:val="ru-RU" w:eastAsia="en-US"/>
        </w:rPr>
        <w:t xml:space="preserve">Для консультаций и вопросов по заполнению и подаче пакетов заявок Вы можете обращаться по телефону 078825825 или по e-mail: </w:t>
      </w:r>
      <w:hyperlink r:id="rId14" w:history="1">
        <w:r w:rsidRPr="00AF5A93">
          <w:rPr>
            <w:rStyle w:val="Hyperlink"/>
            <w:rFonts w:eastAsiaTheme="minorHAnsi"/>
            <w:color w:val="000000" w:themeColor="text1"/>
            <w:lang w:val="ru-RU" w:eastAsia="en-US"/>
          </w:rPr>
          <w:t>rescom@finantari.md</w:t>
        </w:r>
      </w:hyperlink>
    </w:p>
    <w:p w14:paraId="38F5AFE6" w14:textId="67E01007" w:rsidR="00D2602A" w:rsidRPr="00AF5A93" w:rsidRDefault="00D2602A" w:rsidP="2FC5DE10">
      <w:pPr>
        <w:snapToGrid w:val="0"/>
        <w:spacing w:line="276" w:lineRule="auto"/>
        <w:rPr>
          <w:color w:val="000000" w:themeColor="text1"/>
          <w:lang w:val="ru-RU" w:eastAsia="en-US"/>
        </w:rPr>
      </w:pPr>
      <w:r w:rsidRPr="00AF5A93">
        <w:rPr>
          <w:color w:val="000000" w:themeColor="text1"/>
          <w:lang w:val="ru-RU" w:eastAsia="en-US"/>
        </w:rPr>
        <w:t xml:space="preserve">Представитель ПРООН, проект «Устойчивые сообщества через расширение прав и возможностей женщин, Фаза II» - Виктория Жосан, контактный телефон: 069326800, e-mail: </w:t>
      </w:r>
      <w:hyperlink r:id="rId15" w:history="1">
        <w:r w:rsidR="003F12AE" w:rsidRPr="00AF5A93">
          <w:rPr>
            <w:rStyle w:val="Hyperlink"/>
            <w:color w:val="000000" w:themeColor="text1"/>
            <w:lang w:val="ru-RU" w:eastAsia="en-US"/>
          </w:rPr>
          <w:t>v</w:t>
        </w:r>
        <w:r w:rsidR="009C134B" w:rsidRPr="00AF5A93">
          <w:rPr>
            <w:rStyle w:val="Hyperlink"/>
            <w:color w:val="000000" w:themeColor="text1"/>
            <w:lang w:val="ru-RU" w:eastAsia="en-US"/>
          </w:rPr>
          <w:t>ictoria.</w:t>
        </w:r>
        <w:r w:rsidR="003F12AE" w:rsidRPr="00AF5A93">
          <w:rPr>
            <w:rStyle w:val="Hyperlink"/>
            <w:color w:val="000000" w:themeColor="text1"/>
            <w:lang w:val="ru-RU" w:eastAsia="en-US"/>
          </w:rPr>
          <w:t>j</w:t>
        </w:r>
        <w:r w:rsidR="009C134B" w:rsidRPr="00AF5A93">
          <w:rPr>
            <w:rStyle w:val="Hyperlink"/>
            <w:color w:val="000000" w:themeColor="text1"/>
            <w:lang w:val="ru-RU" w:eastAsia="en-US"/>
          </w:rPr>
          <w:t>osan@undp.org</w:t>
        </w:r>
      </w:hyperlink>
    </w:p>
    <w:p w14:paraId="4469E7D7" w14:textId="77777777" w:rsidR="00CD4823" w:rsidRDefault="00D2602A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>Заявки подаются в период 27 июля - 17 августа 2026 года, до 18:00.</w:t>
      </w:r>
    </w:p>
    <w:p w14:paraId="73D0D72D" w14:textId="33013328" w:rsidR="00ED42A8" w:rsidRPr="003A3665" w:rsidRDefault="00ED42A8" w:rsidP="006A0F87">
      <w:pPr>
        <w:snapToGrid w:val="0"/>
        <w:spacing w:line="276" w:lineRule="auto"/>
        <w:rPr>
          <w:rFonts w:eastAsiaTheme="minorHAnsi"/>
          <w:b/>
          <w:bCs/>
          <w:color w:val="FF0000"/>
          <w:lang w:val="ru-RU" w:eastAsia="en-US"/>
        </w:rPr>
      </w:pPr>
      <w:r w:rsidRPr="003A3665">
        <w:rPr>
          <w:rFonts w:eastAsiaTheme="minorHAnsi"/>
          <w:b/>
          <w:bCs/>
          <w:color w:val="FF0000"/>
          <w:lang w:val="ru-RU" w:eastAsia="en-US"/>
        </w:rPr>
        <w:t xml:space="preserve">Прием заявок продлен </w:t>
      </w:r>
      <w:r w:rsidR="003A3665" w:rsidRPr="003A3665">
        <w:rPr>
          <w:rFonts w:eastAsiaTheme="minorHAnsi"/>
          <w:b/>
          <w:bCs/>
          <w:color w:val="FF0000"/>
          <w:lang w:val="ru-RU" w:eastAsia="en-US"/>
        </w:rPr>
        <w:t>до 24 августа 2026 года, до 18:00</w:t>
      </w:r>
    </w:p>
    <w:p w14:paraId="2DF0026A" w14:textId="77777777" w:rsidR="00D2602A" w:rsidRPr="00AF5A93" w:rsidRDefault="00D2602A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bCs/>
          <w:lang w:val="ru-RU" w:eastAsia="en-US"/>
        </w:rPr>
        <w:t>Пакеты заявок, отправленные после крайнего срока подачи, не будут рассматриваться.</w:t>
      </w:r>
    </w:p>
    <w:p w14:paraId="6B997825" w14:textId="1358CF92" w:rsidR="00D2602A" w:rsidRPr="00930D18" w:rsidRDefault="00D2602A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 xml:space="preserve">Полные пакеты заявок подаются в электронном формате путем отправки электронного письма с соответствующей документацией на следующий адрес: </w:t>
      </w:r>
      <w:hyperlink r:id="rId16" w:history="1">
        <w:r w:rsidRPr="00AF5A93">
          <w:rPr>
            <w:rStyle w:val="Hyperlink"/>
            <w:rFonts w:eastAsiaTheme="minorHAnsi"/>
            <w:lang w:val="ru-RU" w:eastAsia="en-US"/>
          </w:rPr>
          <w:t>rescom@finantari.md</w:t>
        </w:r>
      </w:hyperlink>
      <w:r w:rsidR="00930D18">
        <w:rPr>
          <w:lang w:val="ru-RU"/>
        </w:rPr>
        <w:t xml:space="preserve"> и </w:t>
      </w:r>
      <w:hyperlink r:id="rId17" w:history="1">
        <w:r w:rsidR="00930D18" w:rsidRPr="00605CE4">
          <w:rPr>
            <w:rStyle w:val="Hyperlink"/>
            <w:lang w:val="ru-RU" w:eastAsia="en-US"/>
          </w:rPr>
          <w:t>victoria.josan@undp.org</w:t>
        </w:r>
      </w:hyperlink>
      <w:r w:rsidR="00930D18" w:rsidRPr="00930D18">
        <w:rPr>
          <w:color w:val="0070C0"/>
          <w:lang w:val="ru-RU"/>
        </w:rPr>
        <w:t xml:space="preserve"> </w:t>
      </w:r>
    </w:p>
    <w:p w14:paraId="79A302E6" w14:textId="77777777" w:rsidR="00D2602A" w:rsidRPr="00AF5A93" w:rsidRDefault="00D2602A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 xml:space="preserve"> </w:t>
      </w:r>
    </w:p>
    <w:p w14:paraId="7DB31B20" w14:textId="77777777" w:rsidR="00D2602A" w:rsidRPr="00AF5A93" w:rsidRDefault="00D2602A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>Сообщения с заявкой должны обязательно содержать следующую тему:</w:t>
      </w:r>
    </w:p>
    <w:p w14:paraId="5B249847" w14:textId="392CB9E6" w:rsidR="00D2602A" w:rsidRPr="00AF5A93" w:rsidRDefault="00D2602A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>«Заявка на конкурс &lt;наименование организации/заявительницы&gt;/&lt;целевой регион&gt;»</w:t>
      </w:r>
    </w:p>
    <w:p w14:paraId="25F2CD29" w14:textId="03E47012" w:rsidR="00D2602A" w:rsidRPr="00AF5A93" w:rsidRDefault="00D2602A" w:rsidP="006A0F87">
      <w:pPr>
        <w:snapToGrid w:val="0"/>
        <w:spacing w:line="276" w:lineRule="auto"/>
        <w:rPr>
          <w:rFonts w:eastAsiaTheme="minorHAnsi"/>
          <w:i/>
          <w:iCs/>
          <w:lang w:val="ru-RU" w:eastAsia="en-US"/>
        </w:rPr>
      </w:pPr>
      <w:r w:rsidRPr="00AF5A93">
        <w:rPr>
          <w:rFonts w:eastAsiaTheme="minorHAnsi"/>
          <w:i/>
          <w:iCs/>
          <w:lang w:val="ru-RU" w:eastAsia="en-US"/>
        </w:rPr>
        <w:t>Пример: Заявка на конкурс «Alfa SRL», село Манта, район Кагул»</w:t>
      </w:r>
    </w:p>
    <w:p w14:paraId="6EB570EA" w14:textId="77777777" w:rsidR="00D2602A" w:rsidRPr="00AF5A93" w:rsidRDefault="00D2602A" w:rsidP="00D2602A">
      <w:pPr>
        <w:snapToGrid w:val="0"/>
        <w:spacing w:line="24" w:lineRule="atLeast"/>
        <w:rPr>
          <w:rFonts w:eastAsiaTheme="minorHAnsi"/>
          <w:lang w:val="ru-RU" w:eastAsia="en-US"/>
        </w:rPr>
      </w:pPr>
    </w:p>
    <w:p w14:paraId="6765E603" w14:textId="77777777" w:rsidR="0072689B" w:rsidRPr="00AF5A93" w:rsidRDefault="0072689B" w:rsidP="00D2602A">
      <w:pPr>
        <w:snapToGrid w:val="0"/>
        <w:spacing w:line="24" w:lineRule="atLeast"/>
        <w:rPr>
          <w:rFonts w:eastAsiaTheme="minorHAnsi"/>
          <w:b/>
          <w:bCs/>
          <w:lang w:val="ro-RO" w:eastAsia="en-US"/>
        </w:rPr>
      </w:pPr>
    </w:p>
    <w:p w14:paraId="41B9A4BD" w14:textId="1DE7F9C6" w:rsidR="00D2602A" w:rsidRPr="00AF5A93" w:rsidRDefault="00D2602A" w:rsidP="00D2602A">
      <w:pPr>
        <w:snapToGrid w:val="0"/>
        <w:spacing w:line="24" w:lineRule="atLeast"/>
        <w:rPr>
          <w:rFonts w:eastAsiaTheme="minorHAnsi"/>
          <w:b/>
          <w:bCs/>
          <w:color w:val="EE0000"/>
          <w:lang w:val="ru-RU" w:eastAsia="en-US"/>
        </w:rPr>
      </w:pPr>
      <w:r w:rsidRPr="00AF5A93">
        <w:rPr>
          <w:rFonts w:eastAsiaTheme="minorHAnsi"/>
          <w:b/>
          <w:bCs/>
          <w:color w:val="EE0000"/>
          <w:lang w:val="ru-RU" w:eastAsia="en-US"/>
        </w:rPr>
        <w:t>Пакет заявки должен содержать:</w:t>
      </w:r>
    </w:p>
    <w:p w14:paraId="09F1B783" w14:textId="77777777" w:rsidR="00D2602A" w:rsidRPr="00AF5A93" w:rsidRDefault="00D2602A" w:rsidP="006A0F87">
      <w:pPr>
        <w:snapToGrid w:val="0"/>
        <w:spacing w:after="120" w:line="276" w:lineRule="auto"/>
        <w:rPr>
          <w:rFonts w:eastAsiaTheme="minorHAnsi"/>
          <w:color w:val="000000" w:themeColor="text1"/>
          <w:lang w:val="ru-RU" w:eastAsia="en-US"/>
        </w:rPr>
      </w:pPr>
      <w:r w:rsidRPr="00AF5A93">
        <w:rPr>
          <w:rFonts w:eastAsiaTheme="minorHAnsi"/>
          <w:color w:val="000000" w:themeColor="text1"/>
          <w:lang w:val="ru-RU" w:eastAsia="en-US"/>
        </w:rPr>
        <w:t>1. Бизнес-план - Приложение #A, разрабатывается на период 3 (трех) лет, а инвестиционный проект и план закупок должны быть реализованы в первый год (Внимание! в формате Word и .PDF, подписанный законным представителем);</w:t>
      </w:r>
    </w:p>
    <w:p w14:paraId="1919CFB2" w14:textId="77777777" w:rsidR="00D2602A" w:rsidRPr="00AF5A93" w:rsidRDefault="00D2602A" w:rsidP="006A0F87">
      <w:pPr>
        <w:snapToGrid w:val="0"/>
        <w:spacing w:after="120" w:line="276" w:lineRule="auto"/>
        <w:rPr>
          <w:rFonts w:eastAsiaTheme="minorHAnsi"/>
          <w:color w:val="000000" w:themeColor="text1"/>
          <w:lang w:val="ru-RU" w:eastAsia="en-US"/>
        </w:rPr>
      </w:pPr>
      <w:r w:rsidRPr="00AF5A93">
        <w:rPr>
          <w:rFonts w:eastAsiaTheme="minorHAnsi"/>
          <w:color w:val="000000" w:themeColor="text1"/>
          <w:lang w:val="ru-RU" w:eastAsia="en-US"/>
        </w:rPr>
        <w:t>2. Подробный сметный бюджет - Приложение #B;</w:t>
      </w:r>
    </w:p>
    <w:p w14:paraId="0E418E7F" w14:textId="77777777" w:rsidR="00D2602A" w:rsidRPr="00AF5A93" w:rsidRDefault="00D2602A" w:rsidP="006A0F87">
      <w:pPr>
        <w:snapToGrid w:val="0"/>
        <w:spacing w:after="120" w:line="276" w:lineRule="auto"/>
        <w:ind w:left="720" w:hanging="720"/>
        <w:rPr>
          <w:rFonts w:eastAsiaTheme="minorHAnsi"/>
          <w:color w:val="000000" w:themeColor="text1"/>
          <w:lang w:val="ru-RU" w:eastAsia="en-US"/>
        </w:rPr>
      </w:pPr>
      <w:r w:rsidRPr="00AF5A93">
        <w:rPr>
          <w:rFonts w:eastAsiaTheme="minorHAnsi"/>
          <w:color w:val="000000" w:themeColor="text1"/>
          <w:lang w:val="ru-RU" w:eastAsia="en-US"/>
        </w:rPr>
        <w:t>3. Выписка компании, выданная не ранее чем за 3 месяца до даты подачи заявки;</w:t>
      </w:r>
    </w:p>
    <w:p w14:paraId="040465C6" w14:textId="77777777" w:rsidR="00AC5255" w:rsidRPr="00AF5A93" w:rsidRDefault="00CD4823" w:rsidP="006A0F87">
      <w:pPr>
        <w:snapToGrid w:val="0"/>
        <w:spacing w:after="120" w:line="276" w:lineRule="auto"/>
        <w:rPr>
          <w:rFonts w:eastAsiaTheme="minorHAnsi"/>
          <w:color w:val="000000" w:themeColor="text1"/>
          <w:lang w:val="ru-RU" w:eastAsia="en-US"/>
        </w:rPr>
      </w:pPr>
      <w:r w:rsidRPr="00AF5A93">
        <w:rPr>
          <w:rFonts w:eastAsiaTheme="minorHAnsi"/>
          <w:color w:val="000000" w:themeColor="text1"/>
          <w:lang w:val="ru-RU" w:eastAsia="en-US"/>
        </w:rPr>
        <w:t>4. Документы, подтверждающие право собственности или пользования недвижимостью/земельными участками: договор аренды/найма/безвозмездного пользования, договор купли-продажи, выписка из Реестра недвижимого имущества, документ о праве собственности (при необходимости);</w:t>
      </w:r>
    </w:p>
    <w:p w14:paraId="37C102EB" w14:textId="77777777" w:rsidR="006A0F87" w:rsidRPr="00AF5A93" w:rsidRDefault="00CD4823" w:rsidP="006A0F87">
      <w:pPr>
        <w:snapToGrid w:val="0"/>
        <w:spacing w:after="120"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color w:val="000000" w:themeColor="text1"/>
          <w:lang w:val="ru-RU" w:eastAsia="en-US"/>
        </w:rPr>
        <w:t>5. Последний финансовый отчет, зарегистрированный в органах статистики (2025 год);</w:t>
      </w:r>
    </w:p>
    <w:p w14:paraId="0299CEBC" w14:textId="23CC3981" w:rsidR="006A0F87" w:rsidRPr="00AF5A93" w:rsidRDefault="006A0F87" w:rsidP="006A0F87">
      <w:pPr>
        <w:snapToGrid w:val="0"/>
        <w:spacing w:after="120"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>6. Для проектов, предусматривающих установку фотоэлектрических систем, заключение/технические условия на подключение, выданные Premier Energy/Red Nord</w:t>
      </w:r>
      <w:r w:rsidR="00930D18">
        <w:rPr>
          <w:rFonts w:eastAsiaTheme="minorHAnsi"/>
          <w:lang w:val="ro-MD" w:eastAsia="en-US"/>
        </w:rPr>
        <w:t xml:space="preserve"> </w:t>
      </w:r>
      <w:r w:rsidR="00930D18" w:rsidRPr="00930D18">
        <w:rPr>
          <w:rFonts w:eastAsiaTheme="minorHAnsi"/>
          <w:lang w:val="ru-RU" w:eastAsia="en-US"/>
        </w:rPr>
        <w:t>если оно уже получено</w:t>
      </w:r>
      <w:r w:rsidRPr="00AF5A93">
        <w:rPr>
          <w:rFonts w:eastAsiaTheme="minorHAnsi"/>
          <w:lang w:val="ru-RU" w:eastAsia="en-US"/>
        </w:rPr>
        <w:t>;</w:t>
      </w:r>
    </w:p>
    <w:p w14:paraId="619CC236" w14:textId="77777777" w:rsidR="00D2602A" w:rsidRPr="00AF5A93" w:rsidRDefault="00AC5255" w:rsidP="006A0F87">
      <w:pPr>
        <w:snapToGrid w:val="0"/>
        <w:spacing w:after="120" w:line="276" w:lineRule="auto"/>
        <w:rPr>
          <w:rFonts w:eastAsiaTheme="minorHAnsi"/>
          <w:color w:val="000000" w:themeColor="text1"/>
          <w:lang w:val="ru-RU" w:eastAsia="en-US"/>
        </w:rPr>
      </w:pPr>
      <w:r w:rsidRPr="00AF5A93">
        <w:rPr>
          <w:rFonts w:eastAsiaTheme="minorHAnsi"/>
          <w:color w:val="000000" w:themeColor="text1"/>
          <w:lang w:val="ru-RU" w:eastAsia="en-US"/>
        </w:rPr>
        <w:t>7. Ценовое предложение от поставщиков оборудования и услуг, указанных в плане закупок;</w:t>
      </w:r>
    </w:p>
    <w:p w14:paraId="55D36923" w14:textId="77777777" w:rsidR="00387CB0" w:rsidRPr="00AF5A93" w:rsidRDefault="00AC5255" w:rsidP="006A0F87">
      <w:pPr>
        <w:snapToGrid w:val="0"/>
        <w:spacing w:after="120"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color w:val="000000" w:themeColor="text1"/>
          <w:lang w:val="ru-RU" w:eastAsia="en-US"/>
        </w:rPr>
        <w:t>8. Декларация под собственную ответственность об отсутствии или наличии задолженности перед публичным, местным и национальным бюджетом, обязательстве внести собственный вклад, отсутствии конфликта интересов с представителями донора и достоверности представленной информации (Приложение #C).</w:t>
      </w:r>
    </w:p>
    <w:sectPr w:rsidR="00387CB0" w:rsidRPr="00AF5A93" w:rsidSect="004260E3">
      <w:footerReference w:type="default" r:id="rId18"/>
      <w:headerReference w:type="first" r:id="rId19"/>
      <w:pgSz w:w="11906" w:h="16838"/>
      <w:pgMar w:top="993" w:right="1133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9CA055" w14:textId="77777777" w:rsidR="00154D40" w:rsidRDefault="00154D40">
      <w:r>
        <w:separator/>
      </w:r>
    </w:p>
  </w:endnote>
  <w:endnote w:type="continuationSeparator" w:id="0">
    <w:p w14:paraId="7B6F18DF" w14:textId="77777777" w:rsidR="00154D40" w:rsidRDefault="00154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az SemiLight">
    <w:altName w:val="Arial"/>
    <w:panose1 w:val="020B0604020202020204"/>
    <w:charset w:val="00"/>
    <w:family w:val="swiss"/>
    <w:pitch w:val="variable"/>
    <w:sig w:usb0="A00000E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z SemiBold">
    <w:altName w:val="Trebuchet MS"/>
    <w:panose1 w:val="020B0604020202020204"/>
    <w:charset w:val="00"/>
    <w:family w:val="swiss"/>
    <w:notTrueType/>
    <w:pitch w:val="variable"/>
    <w:sig w:usb0="00000001" w:usb1="5000203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266057884"/>
      <w:docPartObj>
        <w:docPartGallery w:val="Page Numbers (Bottom of Page)"/>
        <w:docPartUnique/>
      </w:docPartObj>
    </w:sdtPr>
    <w:sdtContent>
      <w:p w14:paraId="7D93B47E" w14:textId="77777777" w:rsidR="004666D6" w:rsidRDefault="004666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6805138" w14:textId="77777777" w:rsidR="004666D6" w:rsidRDefault="004666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92293F" w14:textId="77777777" w:rsidR="00154D40" w:rsidRDefault="00154D40">
      <w:r>
        <w:separator/>
      </w:r>
    </w:p>
  </w:footnote>
  <w:footnote w:type="continuationSeparator" w:id="0">
    <w:p w14:paraId="3B7E1625" w14:textId="77777777" w:rsidR="00154D40" w:rsidRDefault="00154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FFFBA1" w14:textId="77777777" w:rsidR="004666D6" w:rsidRDefault="005F379A" w:rsidP="004260E3">
    <w:pPr>
      <w:pStyle w:val="Header"/>
      <w:jc w:val="center"/>
    </w:pPr>
    <w:r w:rsidRPr="00B2760A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4664125A" wp14:editId="1731FAD9">
          <wp:simplePos x="0" y="0"/>
          <wp:positionH relativeFrom="column">
            <wp:posOffset>391795</wp:posOffset>
          </wp:positionH>
          <wp:positionV relativeFrom="paragraph">
            <wp:posOffset>-377102</wp:posOffset>
          </wp:positionV>
          <wp:extent cx="5156835" cy="1124585"/>
          <wp:effectExtent l="0" t="0" r="0" b="5715"/>
          <wp:wrapTight wrapText="bothSides">
            <wp:wrapPolygon edited="0">
              <wp:start x="0" y="0"/>
              <wp:lineTo x="0" y="21466"/>
              <wp:lineTo x="21544" y="21466"/>
              <wp:lineTo x="21544" y="0"/>
              <wp:lineTo x="0" y="0"/>
            </wp:wrapPolygon>
          </wp:wrapTight>
          <wp:docPr id="1331279622" name="Picture 1" descr="A flag with a red and blue de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279622" name="Picture 1" descr="A flag with a red and blue de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6835" cy="1124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CE5778"/>
    <w:multiLevelType w:val="hybridMultilevel"/>
    <w:tmpl w:val="967C7F5C"/>
    <w:lvl w:ilvl="0" w:tplc="53AC62EE">
      <w:start w:val="1"/>
      <w:numFmt w:val="decimal"/>
      <w:lvlText w:val="%1."/>
      <w:lvlJc w:val="left"/>
      <w:pPr>
        <w:ind w:left="720" w:hanging="360"/>
      </w:pPr>
    </w:lvl>
    <w:lvl w:ilvl="1" w:tplc="A6C67C9C">
      <w:start w:val="1"/>
      <w:numFmt w:val="lowerLetter"/>
      <w:lvlText w:val="%2."/>
      <w:lvlJc w:val="left"/>
      <w:pPr>
        <w:ind w:left="1440" w:hanging="360"/>
      </w:pPr>
    </w:lvl>
    <w:lvl w:ilvl="2" w:tplc="E4900BDE">
      <w:start w:val="1"/>
      <w:numFmt w:val="lowerRoman"/>
      <w:lvlText w:val="%3."/>
      <w:lvlJc w:val="right"/>
      <w:pPr>
        <w:ind w:left="2160" w:hanging="180"/>
      </w:pPr>
    </w:lvl>
    <w:lvl w:ilvl="3" w:tplc="AD1235CE">
      <w:start w:val="1"/>
      <w:numFmt w:val="decimal"/>
      <w:lvlText w:val="%4."/>
      <w:lvlJc w:val="left"/>
      <w:pPr>
        <w:ind w:left="2880" w:hanging="360"/>
      </w:pPr>
    </w:lvl>
    <w:lvl w:ilvl="4" w:tplc="8A986A6A">
      <w:start w:val="1"/>
      <w:numFmt w:val="lowerLetter"/>
      <w:lvlText w:val="%5."/>
      <w:lvlJc w:val="left"/>
      <w:pPr>
        <w:ind w:left="3600" w:hanging="360"/>
      </w:pPr>
    </w:lvl>
    <w:lvl w:ilvl="5" w:tplc="F7D2D2CA">
      <w:start w:val="1"/>
      <w:numFmt w:val="lowerRoman"/>
      <w:lvlText w:val="%6."/>
      <w:lvlJc w:val="right"/>
      <w:pPr>
        <w:ind w:left="4320" w:hanging="180"/>
      </w:pPr>
    </w:lvl>
    <w:lvl w:ilvl="6" w:tplc="436C1C62">
      <w:start w:val="1"/>
      <w:numFmt w:val="decimal"/>
      <w:lvlText w:val="%7."/>
      <w:lvlJc w:val="left"/>
      <w:pPr>
        <w:ind w:left="5040" w:hanging="360"/>
      </w:pPr>
    </w:lvl>
    <w:lvl w:ilvl="7" w:tplc="30FA74FA">
      <w:start w:val="1"/>
      <w:numFmt w:val="lowerLetter"/>
      <w:lvlText w:val="%8."/>
      <w:lvlJc w:val="left"/>
      <w:pPr>
        <w:ind w:left="5760" w:hanging="360"/>
      </w:pPr>
    </w:lvl>
    <w:lvl w:ilvl="8" w:tplc="2EBAD9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CB0"/>
    <w:multiLevelType w:val="hybridMultilevel"/>
    <w:tmpl w:val="CB143C5E"/>
    <w:lvl w:ilvl="0" w:tplc="F91AEC82">
      <w:numFmt w:val="bullet"/>
      <w:lvlText w:val="-"/>
      <w:lvlJc w:val="left"/>
      <w:pPr>
        <w:ind w:left="720" w:hanging="360"/>
      </w:pPr>
      <w:rPr>
        <w:rFonts w:ascii="Taz SemiLight" w:eastAsiaTheme="minorHAnsi" w:hAnsi="Taz Semi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E4FED"/>
    <w:multiLevelType w:val="hybridMultilevel"/>
    <w:tmpl w:val="B330D1CA"/>
    <w:lvl w:ilvl="0" w:tplc="F8068CF2">
      <w:start w:val="1"/>
      <w:numFmt w:val="bullet"/>
      <w:lvlText w:val=""/>
      <w:lvlJc w:val="left"/>
      <w:pPr>
        <w:ind w:left="1080" w:hanging="360"/>
      </w:pPr>
      <w:rPr>
        <w:rFonts w:ascii="Wingdings 2" w:hAnsi="Wingdings 2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4D332C"/>
    <w:multiLevelType w:val="hybridMultilevel"/>
    <w:tmpl w:val="3D4AD2C8"/>
    <w:lvl w:ilvl="0" w:tplc="71240508">
      <w:start w:val="2"/>
      <w:numFmt w:val="bullet"/>
      <w:lvlText w:val="-"/>
      <w:lvlJc w:val="left"/>
      <w:pPr>
        <w:ind w:left="1080" w:hanging="360"/>
      </w:pPr>
      <w:rPr>
        <w:rFonts w:ascii="Taz SemiLight" w:eastAsiaTheme="minorHAnsi" w:hAnsi="Taz SemiLight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16962A"/>
    <w:multiLevelType w:val="hybridMultilevel"/>
    <w:tmpl w:val="E19A8316"/>
    <w:lvl w:ilvl="0" w:tplc="56EA9F8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B138579E">
      <w:start w:val="1"/>
      <w:numFmt w:val="lowerLetter"/>
      <w:lvlText w:val="%2."/>
      <w:lvlJc w:val="left"/>
      <w:pPr>
        <w:ind w:left="1437" w:hanging="360"/>
      </w:pPr>
    </w:lvl>
    <w:lvl w:ilvl="2" w:tplc="BFEE8A8A">
      <w:start w:val="1"/>
      <w:numFmt w:val="lowerRoman"/>
      <w:lvlText w:val="%3."/>
      <w:lvlJc w:val="right"/>
      <w:pPr>
        <w:ind w:left="2157" w:hanging="180"/>
      </w:pPr>
    </w:lvl>
    <w:lvl w:ilvl="3" w:tplc="30D82054">
      <w:start w:val="1"/>
      <w:numFmt w:val="decimal"/>
      <w:lvlText w:val="%4."/>
      <w:lvlJc w:val="left"/>
      <w:pPr>
        <w:ind w:left="2877" w:hanging="360"/>
      </w:pPr>
    </w:lvl>
    <w:lvl w:ilvl="4" w:tplc="B26C4582">
      <w:start w:val="1"/>
      <w:numFmt w:val="lowerLetter"/>
      <w:lvlText w:val="%5."/>
      <w:lvlJc w:val="left"/>
      <w:pPr>
        <w:ind w:left="3597" w:hanging="360"/>
      </w:pPr>
    </w:lvl>
    <w:lvl w:ilvl="5" w:tplc="0588AF6E">
      <w:start w:val="1"/>
      <w:numFmt w:val="lowerRoman"/>
      <w:lvlText w:val="%6."/>
      <w:lvlJc w:val="right"/>
      <w:pPr>
        <w:ind w:left="4317" w:hanging="180"/>
      </w:pPr>
    </w:lvl>
    <w:lvl w:ilvl="6" w:tplc="92369E0E">
      <w:start w:val="1"/>
      <w:numFmt w:val="decimal"/>
      <w:lvlText w:val="%7."/>
      <w:lvlJc w:val="left"/>
      <w:pPr>
        <w:ind w:left="5037" w:hanging="360"/>
      </w:pPr>
    </w:lvl>
    <w:lvl w:ilvl="7" w:tplc="E8547A62">
      <w:start w:val="1"/>
      <w:numFmt w:val="lowerLetter"/>
      <w:lvlText w:val="%8."/>
      <w:lvlJc w:val="left"/>
      <w:pPr>
        <w:ind w:left="5757" w:hanging="360"/>
      </w:pPr>
    </w:lvl>
    <w:lvl w:ilvl="8" w:tplc="6472C910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A470594"/>
    <w:multiLevelType w:val="hybridMultilevel"/>
    <w:tmpl w:val="D4B6D4F8"/>
    <w:lvl w:ilvl="0" w:tplc="ADEA7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15CC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889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785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7E6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8C1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600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C00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29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B0F7498"/>
    <w:multiLevelType w:val="hybridMultilevel"/>
    <w:tmpl w:val="2878C6BE"/>
    <w:lvl w:ilvl="0" w:tplc="F8068CF2">
      <w:start w:val="1"/>
      <w:numFmt w:val="bullet"/>
      <w:lvlText w:val=""/>
      <w:lvlJc w:val="left"/>
      <w:pPr>
        <w:ind w:left="720" w:hanging="360"/>
      </w:pPr>
      <w:rPr>
        <w:rFonts w:ascii="Wingdings 2" w:hAnsi="Wingdings 2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B2FC9"/>
    <w:multiLevelType w:val="hybridMultilevel"/>
    <w:tmpl w:val="D5F6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677F0"/>
    <w:multiLevelType w:val="hybridMultilevel"/>
    <w:tmpl w:val="FE860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1734F"/>
    <w:multiLevelType w:val="hybridMultilevel"/>
    <w:tmpl w:val="7200DD78"/>
    <w:lvl w:ilvl="0" w:tplc="B044C4CC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4A1E25A7"/>
    <w:multiLevelType w:val="hybridMultilevel"/>
    <w:tmpl w:val="853E002A"/>
    <w:lvl w:ilvl="0" w:tplc="B5EE056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AEA20D8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CC705CA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11DC938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B7A24B0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22A2F35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0380C0C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7B62BC9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AA74D73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1" w15:restartNumberingAfterBreak="0">
    <w:nsid w:val="4B0F99C7"/>
    <w:multiLevelType w:val="hybridMultilevel"/>
    <w:tmpl w:val="6E204F06"/>
    <w:lvl w:ilvl="0" w:tplc="2F4A8AAA">
      <w:start w:val="1"/>
      <w:numFmt w:val="decimal"/>
      <w:lvlText w:val="%1."/>
      <w:lvlJc w:val="left"/>
      <w:pPr>
        <w:ind w:left="720" w:hanging="360"/>
      </w:pPr>
    </w:lvl>
    <w:lvl w:ilvl="1" w:tplc="3CF88978">
      <w:start w:val="1"/>
      <w:numFmt w:val="lowerLetter"/>
      <w:lvlText w:val="%2."/>
      <w:lvlJc w:val="left"/>
      <w:pPr>
        <w:ind w:left="1440" w:hanging="360"/>
      </w:pPr>
    </w:lvl>
    <w:lvl w:ilvl="2" w:tplc="5FB4D65A">
      <w:start w:val="1"/>
      <w:numFmt w:val="lowerRoman"/>
      <w:lvlText w:val="%3."/>
      <w:lvlJc w:val="right"/>
      <w:pPr>
        <w:ind w:left="2160" w:hanging="180"/>
      </w:pPr>
    </w:lvl>
    <w:lvl w:ilvl="3" w:tplc="F372DDB6">
      <w:start w:val="1"/>
      <w:numFmt w:val="decimal"/>
      <w:lvlText w:val="%4."/>
      <w:lvlJc w:val="left"/>
      <w:pPr>
        <w:ind w:left="2880" w:hanging="360"/>
      </w:pPr>
    </w:lvl>
    <w:lvl w:ilvl="4" w:tplc="53487116">
      <w:start w:val="1"/>
      <w:numFmt w:val="lowerLetter"/>
      <w:lvlText w:val="%5."/>
      <w:lvlJc w:val="left"/>
      <w:pPr>
        <w:ind w:left="3600" w:hanging="360"/>
      </w:pPr>
    </w:lvl>
    <w:lvl w:ilvl="5" w:tplc="EB6ACE50">
      <w:start w:val="1"/>
      <w:numFmt w:val="lowerRoman"/>
      <w:lvlText w:val="%6."/>
      <w:lvlJc w:val="right"/>
      <w:pPr>
        <w:ind w:left="4320" w:hanging="180"/>
      </w:pPr>
    </w:lvl>
    <w:lvl w:ilvl="6" w:tplc="78747E00">
      <w:start w:val="1"/>
      <w:numFmt w:val="decimal"/>
      <w:lvlText w:val="%7."/>
      <w:lvlJc w:val="left"/>
      <w:pPr>
        <w:ind w:left="5040" w:hanging="360"/>
      </w:pPr>
    </w:lvl>
    <w:lvl w:ilvl="7" w:tplc="2716F528">
      <w:start w:val="1"/>
      <w:numFmt w:val="lowerLetter"/>
      <w:lvlText w:val="%8."/>
      <w:lvlJc w:val="left"/>
      <w:pPr>
        <w:ind w:left="5760" w:hanging="360"/>
      </w:pPr>
    </w:lvl>
    <w:lvl w:ilvl="8" w:tplc="C0E8F5C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549A0"/>
    <w:multiLevelType w:val="multilevel"/>
    <w:tmpl w:val="AC5CCE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3F5745"/>
    <w:multiLevelType w:val="hybridMultilevel"/>
    <w:tmpl w:val="AB6E1892"/>
    <w:lvl w:ilvl="0" w:tplc="6DA49D40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C5520"/>
    <w:multiLevelType w:val="hybridMultilevel"/>
    <w:tmpl w:val="EE5E465E"/>
    <w:lvl w:ilvl="0" w:tplc="D400B4F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5B30CBE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1026BE7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5640560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1F347DC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9418FC3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C52CACE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8E9800E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2692378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5" w15:restartNumberingAfterBreak="0">
    <w:nsid w:val="540637ED"/>
    <w:multiLevelType w:val="hybridMultilevel"/>
    <w:tmpl w:val="4C18CC74"/>
    <w:lvl w:ilvl="0" w:tplc="5EBCE8FA">
      <w:numFmt w:val="bullet"/>
      <w:lvlText w:val="-"/>
      <w:lvlJc w:val="left"/>
      <w:pPr>
        <w:ind w:left="720" w:hanging="360"/>
      </w:pPr>
      <w:rPr>
        <w:rFonts w:ascii="Taz SemiLight" w:eastAsiaTheme="minorHAnsi" w:hAnsi="Taz Semi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99E9B"/>
    <w:multiLevelType w:val="hybridMultilevel"/>
    <w:tmpl w:val="99747D64"/>
    <w:lvl w:ilvl="0" w:tplc="D8968892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CAE400D0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728E0DF8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24B0DC8C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7FBA9536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BB52E00C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C6D2D8EA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317478CC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909E9BA6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5BAF01DF"/>
    <w:multiLevelType w:val="hybridMultilevel"/>
    <w:tmpl w:val="C846C970"/>
    <w:lvl w:ilvl="0" w:tplc="F6F6E68E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1C15CB"/>
    <w:multiLevelType w:val="hybridMultilevel"/>
    <w:tmpl w:val="8B4442C6"/>
    <w:lvl w:ilvl="0" w:tplc="F6F6E68E">
      <w:numFmt w:val="bullet"/>
      <w:lvlText w:val="-"/>
      <w:lvlJc w:val="left"/>
      <w:pPr>
        <w:ind w:left="1077" w:hanging="360"/>
      </w:pPr>
      <w:rPr>
        <w:rFonts w:ascii="Segoe UI" w:eastAsia="Calibr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63D07275"/>
    <w:multiLevelType w:val="hybridMultilevel"/>
    <w:tmpl w:val="A7829AD6"/>
    <w:lvl w:ilvl="0" w:tplc="F6F6E68E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41413"/>
    <w:multiLevelType w:val="hybridMultilevel"/>
    <w:tmpl w:val="656C5954"/>
    <w:lvl w:ilvl="0" w:tplc="5E123BA4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A7D71"/>
    <w:multiLevelType w:val="hybridMultilevel"/>
    <w:tmpl w:val="B6DCA2AE"/>
    <w:lvl w:ilvl="0" w:tplc="48DA65FA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C7068"/>
    <w:multiLevelType w:val="hybridMultilevel"/>
    <w:tmpl w:val="47CA87F6"/>
    <w:lvl w:ilvl="0" w:tplc="58343252">
      <w:start w:val="1"/>
      <w:numFmt w:val="decimal"/>
      <w:lvlText w:val="%1."/>
      <w:lvlJc w:val="left"/>
      <w:pPr>
        <w:ind w:left="1440" w:hanging="360"/>
      </w:pPr>
    </w:lvl>
    <w:lvl w:ilvl="1" w:tplc="EA8A5D84">
      <w:start w:val="1"/>
      <w:numFmt w:val="decimal"/>
      <w:lvlText w:val="%2."/>
      <w:lvlJc w:val="left"/>
      <w:pPr>
        <w:ind w:left="1440" w:hanging="360"/>
      </w:pPr>
    </w:lvl>
    <w:lvl w:ilvl="2" w:tplc="FC3C2CDC">
      <w:start w:val="1"/>
      <w:numFmt w:val="decimal"/>
      <w:lvlText w:val="%3."/>
      <w:lvlJc w:val="left"/>
      <w:pPr>
        <w:ind w:left="1440" w:hanging="360"/>
      </w:pPr>
    </w:lvl>
    <w:lvl w:ilvl="3" w:tplc="41EC9046">
      <w:start w:val="1"/>
      <w:numFmt w:val="decimal"/>
      <w:lvlText w:val="%4."/>
      <w:lvlJc w:val="left"/>
      <w:pPr>
        <w:ind w:left="1440" w:hanging="360"/>
      </w:pPr>
    </w:lvl>
    <w:lvl w:ilvl="4" w:tplc="5B7640C2">
      <w:start w:val="1"/>
      <w:numFmt w:val="decimal"/>
      <w:lvlText w:val="%5."/>
      <w:lvlJc w:val="left"/>
      <w:pPr>
        <w:ind w:left="1440" w:hanging="360"/>
      </w:pPr>
    </w:lvl>
    <w:lvl w:ilvl="5" w:tplc="D9C0125A">
      <w:start w:val="1"/>
      <w:numFmt w:val="decimal"/>
      <w:lvlText w:val="%6."/>
      <w:lvlJc w:val="left"/>
      <w:pPr>
        <w:ind w:left="1440" w:hanging="360"/>
      </w:pPr>
    </w:lvl>
    <w:lvl w:ilvl="6" w:tplc="8D3221D2">
      <w:start w:val="1"/>
      <w:numFmt w:val="decimal"/>
      <w:lvlText w:val="%7."/>
      <w:lvlJc w:val="left"/>
      <w:pPr>
        <w:ind w:left="1440" w:hanging="360"/>
      </w:pPr>
    </w:lvl>
    <w:lvl w:ilvl="7" w:tplc="E2103B34">
      <w:start w:val="1"/>
      <w:numFmt w:val="decimal"/>
      <w:lvlText w:val="%8."/>
      <w:lvlJc w:val="left"/>
      <w:pPr>
        <w:ind w:left="1440" w:hanging="360"/>
      </w:pPr>
    </w:lvl>
    <w:lvl w:ilvl="8" w:tplc="8AC884DA">
      <w:start w:val="1"/>
      <w:numFmt w:val="decimal"/>
      <w:lvlText w:val="%9."/>
      <w:lvlJc w:val="left"/>
      <w:pPr>
        <w:ind w:left="1440" w:hanging="360"/>
      </w:pPr>
    </w:lvl>
  </w:abstractNum>
  <w:abstractNum w:abstractNumId="23" w15:restartNumberingAfterBreak="0">
    <w:nsid w:val="72A272DC"/>
    <w:multiLevelType w:val="hybridMultilevel"/>
    <w:tmpl w:val="5C162236"/>
    <w:lvl w:ilvl="0" w:tplc="A378BBF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9A783B"/>
    <w:multiLevelType w:val="hybridMultilevel"/>
    <w:tmpl w:val="67768DB6"/>
    <w:lvl w:ilvl="0" w:tplc="EA1E3430">
      <w:start w:val="1"/>
      <w:numFmt w:val="decimal"/>
      <w:lvlText w:val="%1."/>
      <w:lvlJc w:val="left"/>
      <w:pPr>
        <w:ind w:left="1440" w:hanging="360"/>
      </w:pPr>
    </w:lvl>
    <w:lvl w:ilvl="1" w:tplc="6EA07104">
      <w:start w:val="1"/>
      <w:numFmt w:val="decimal"/>
      <w:lvlText w:val="%2."/>
      <w:lvlJc w:val="left"/>
      <w:pPr>
        <w:ind w:left="1440" w:hanging="360"/>
      </w:pPr>
    </w:lvl>
    <w:lvl w:ilvl="2" w:tplc="01CC477E">
      <w:start w:val="1"/>
      <w:numFmt w:val="decimal"/>
      <w:lvlText w:val="%3."/>
      <w:lvlJc w:val="left"/>
      <w:pPr>
        <w:ind w:left="1440" w:hanging="360"/>
      </w:pPr>
    </w:lvl>
    <w:lvl w:ilvl="3" w:tplc="1E1800A2">
      <w:start w:val="1"/>
      <w:numFmt w:val="decimal"/>
      <w:lvlText w:val="%4."/>
      <w:lvlJc w:val="left"/>
      <w:pPr>
        <w:ind w:left="1440" w:hanging="360"/>
      </w:pPr>
    </w:lvl>
    <w:lvl w:ilvl="4" w:tplc="9C3C42B6">
      <w:start w:val="1"/>
      <w:numFmt w:val="decimal"/>
      <w:lvlText w:val="%5."/>
      <w:lvlJc w:val="left"/>
      <w:pPr>
        <w:ind w:left="1440" w:hanging="360"/>
      </w:pPr>
    </w:lvl>
    <w:lvl w:ilvl="5" w:tplc="B4E8D5DA">
      <w:start w:val="1"/>
      <w:numFmt w:val="decimal"/>
      <w:lvlText w:val="%6."/>
      <w:lvlJc w:val="left"/>
      <w:pPr>
        <w:ind w:left="1440" w:hanging="360"/>
      </w:pPr>
    </w:lvl>
    <w:lvl w:ilvl="6" w:tplc="C1F09C74">
      <w:start w:val="1"/>
      <w:numFmt w:val="decimal"/>
      <w:lvlText w:val="%7."/>
      <w:lvlJc w:val="left"/>
      <w:pPr>
        <w:ind w:left="1440" w:hanging="360"/>
      </w:pPr>
    </w:lvl>
    <w:lvl w:ilvl="7" w:tplc="AA1EC5E2">
      <w:start w:val="1"/>
      <w:numFmt w:val="decimal"/>
      <w:lvlText w:val="%8."/>
      <w:lvlJc w:val="left"/>
      <w:pPr>
        <w:ind w:left="1440" w:hanging="360"/>
      </w:pPr>
    </w:lvl>
    <w:lvl w:ilvl="8" w:tplc="1714B114">
      <w:start w:val="1"/>
      <w:numFmt w:val="decimal"/>
      <w:lvlText w:val="%9."/>
      <w:lvlJc w:val="left"/>
      <w:pPr>
        <w:ind w:left="1440" w:hanging="360"/>
      </w:pPr>
    </w:lvl>
  </w:abstractNum>
  <w:abstractNum w:abstractNumId="25" w15:restartNumberingAfterBreak="0">
    <w:nsid w:val="7F786FB7"/>
    <w:multiLevelType w:val="hybridMultilevel"/>
    <w:tmpl w:val="38383A36"/>
    <w:lvl w:ilvl="0" w:tplc="AB9C2224">
      <w:start w:val="1"/>
      <w:numFmt w:val="decimal"/>
      <w:lvlText w:val="%1."/>
      <w:lvlJc w:val="left"/>
      <w:pPr>
        <w:ind w:left="720" w:hanging="360"/>
      </w:pPr>
    </w:lvl>
    <w:lvl w:ilvl="1" w:tplc="407A028A">
      <w:start w:val="1"/>
      <w:numFmt w:val="decimal"/>
      <w:lvlText w:val="%2."/>
      <w:lvlJc w:val="left"/>
      <w:pPr>
        <w:ind w:left="720" w:hanging="360"/>
      </w:pPr>
    </w:lvl>
    <w:lvl w:ilvl="2" w:tplc="DC926398">
      <w:start w:val="1"/>
      <w:numFmt w:val="decimal"/>
      <w:lvlText w:val="%3."/>
      <w:lvlJc w:val="left"/>
      <w:pPr>
        <w:ind w:left="720" w:hanging="360"/>
      </w:pPr>
    </w:lvl>
    <w:lvl w:ilvl="3" w:tplc="5BFE9D52">
      <w:start w:val="1"/>
      <w:numFmt w:val="decimal"/>
      <w:lvlText w:val="%4."/>
      <w:lvlJc w:val="left"/>
      <w:pPr>
        <w:ind w:left="720" w:hanging="360"/>
      </w:pPr>
    </w:lvl>
    <w:lvl w:ilvl="4" w:tplc="D8667E0C">
      <w:start w:val="1"/>
      <w:numFmt w:val="decimal"/>
      <w:lvlText w:val="%5."/>
      <w:lvlJc w:val="left"/>
      <w:pPr>
        <w:ind w:left="720" w:hanging="360"/>
      </w:pPr>
    </w:lvl>
    <w:lvl w:ilvl="5" w:tplc="0B841F24">
      <w:start w:val="1"/>
      <w:numFmt w:val="decimal"/>
      <w:lvlText w:val="%6."/>
      <w:lvlJc w:val="left"/>
      <w:pPr>
        <w:ind w:left="720" w:hanging="360"/>
      </w:pPr>
    </w:lvl>
    <w:lvl w:ilvl="6" w:tplc="E8046430">
      <w:start w:val="1"/>
      <w:numFmt w:val="decimal"/>
      <w:lvlText w:val="%7."/>
      <w:lvlJc w:val="left"/>
      <w:pPr>
        <w:ind w:left="720" w:hanging="360"/>
      </w:pPr>
    </w:lvl>
    <w:lvl w:ilvl="7" w:tplc="10C22E44">
      <w:start w:val="1"/>
      <w:numFmt w:val="decimal"/>
      <w:lvlText w:val="%8."/>
      <w:lvlJc w:val="left"/>
      <w:pPr>
        <w:ind w:left="720" w:hanging="360"/>
      </w:pPr>
    </w:lvl>
    <w:lvl w:ilvl="8" w:tplc="6710634E">
      <w:start w:val="1"/>
      <w:numFmt w:val="decimal"/>
      <w:lvlText w:val="%9."/>
      <w:lvlJc w:val="left"/>
      <w:pPr>
        <w:ind w:left="720" w:hanging="360"/>
      </w:pPr>
    </w:lvl>
  </w:abstractNum>
  <w:num w:numId="1" w16cid:durableId="410083801">
    <w:abstractNumId w:val="0"/>
  </w:num>
  <w:num w:numId="2" w16cid:durableId="181554652">
    <w:abstractNumId w:val="11"/>
  </w:num>
  <w:num w:numId="3" w16cid:durableId="1034307941">
    <w:abstractNumId w:val="4"/>
  </w:num>
  <w:num w:numId="4" w16cid:durableId="724375386">
    <w:abstractNumId w:val="16"/>
  </w:num>
  <w:num w:numId="5" w16cid:durableId="1187909093">
    <w:abstractNumId w:val="6"/>
  </w:num>
  <w:num w:numId="6" w16cid:durableId="1349528912">
    <w:abstractNumId w:val="3"/>
  </w:num>
  <w:num w:numId="7" w16cid:durableId="1391615091">
    <w:abstractNumId w:val="2"/>
  </w:num>
  <w:num w:numId="8" w16cid:durableId="1352684422">
    <w:abstractNumId w:val="20"/>
  </w:num>
  <w:num w:numId="9" w16cid:durableId="544605356">
    <w:abstractNumId w:val="7"/>
  </w:num>
  <w:num w:numId="10" w16cid:durableId="167135286">
    <w:abstractNumId w:val="9"/>
  </w:num>
  <w:num w:numId="11" w16cid:durableId="2041393136">
    <w:abstractNumId w:val="5"/>
  </w:num>
  <w:num w:numId="12" w16cid:durableId="2083939745">
    <w:abstractNumId w:val="1"/>
  </w:num>
  <w:num w:numId="13" w16cid:durableId="1806727820">
    <w:abstractNumId w:val="15"/>
  </w:num>
  <w:num w:numId="14" w16cid:durableId="1033579820">
    <w:abstractNumId w:val="18"/>
  </w:num>
  <w:num w:numId="15" w16cid:durableId="641008548">
    <w:abstractNumId w:val="17"/>
  </w:num>
  <w:num w:numId="16" w16cid:durableId="1319071250">
    <w:abstractNumId w:val="19"/>
  </w:num>
  <w:num w:numId="17" w16cid:durableId="2010981023">
    <w:abstractNumId w:val="23"/>
  </w:num>
  <w:num w:numId="18" w16cid:durableId="892959333">
    <w:abstractNumId w:val="13"/>
  </w:num>
  <w:num w:numId="19" w16cid:durableId="1908607138">
    <w:abstractNumId w:val="21"/>
  </w:num>
  <w:num w:numId="20" w16cid:durableId="1329207669">
    <w:abstractNumId w:val="12"/>
  </w:num>
  <w:num w:numId="21" w16cid:durableId="333188775">
    <w:abstractNumId w:val="8"/>
  </w:num>
  <w:num w:numId="22" w16cid:durableId="287245103">
    <w:abstractNumId w:val="22"/>
  </w:num>
  <w:num w:numId="23" w16cid:durableId="1761484577">
    <w:abstractNumId w:val="14"/>
  </w:num>
  <w:num w:numId="24" w16cid:durableId="159926177">
    <w:abstractNumId w:val="25"/>
  </w:num>
  <w:num w:numId="25" w16cid:durableId="1829903394">
    <w:abstractNumId w:val="24"/>
  </w:num>
  <w:num w:numId="26" w16cid:durableId="69039556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9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15"/>
    <w:rsid w:val="00001266"/>
    <w:rsid w:val="00003452"/>
    <w:rsid w:val="00005C97"/>
    <w:rsid w:val="00013508"/>
    <w:rsid w:val="000317F8"/>
    <w:rsid w:val="000337D0"/>
    <w:rsid w:val="00036FD3"/>
    <w:rsid w:val="00040970"/>
    <w:rsid w:val="00043EB5"/>
    <w:rsid w:val="00047387"/>
    <w:rsid w:val="00050D2E"/>
    <w:rsid w:val="000553D6"/>
    <w:rsid w:val="000561C6"/>
    <w:rsid w:val="0006736C"/>
    <w:rsid w:val="00084F56"/>
    <w:rsid w:val="00090D5B"/>
    <w:rsid w:val="0009246E"/>
    <w:rsid w:val="00092DAE"/>
    <w:rsid w:val="000A42DF"/>
    <w:rsid w:val="000A63D4"/>
    <w:rsid w:val="000B1658"/>
    <w:rsid w:val="000B3E4E"/>
    <w:rsid w:val="000B6614"/>
    <w:rsid w:val="000C6442"/>
    <w:rsid w:val="000D664A"/>
    <w:rsid w:val="000D77E1"/>
    <w:rsid w:val="000E1526"/>
    <w:rsid w:val="000E48F0"/>
    <w:rsid w:val="000F4520"/>
    <w:rsid w:val="000F5A01"/>
    <w:rsid w:val="001009B9"/>
    <w:rsid w:val="00125E4D"/>
    <w:rsid w:val="00127D97"/>
    <w:rsid w:val="00130109"/>
    <w:rsid w:val="00131A8D"/>
    <w:rsid w:val="0013242C"/>
    <w:rsid w:val="00135989"/>
    <w:rsid w:val="001425D4"/>
    <w:rsid w:val="00145254"/>
    <w:rsid w:val="00154D40"/>
    <w:rsid w:val="0016140E"/>
    <w:rsid w:val="00175DBE"/>
    <w:rsid w:val="00180522"/>
    <w:rsid w:val="001846F3"/>
    <w:rsid w:val="00184962"/>
    <w:rsid w:val="001A38F6"/>
    <w:rsid w:val="001A74AD"/>
    <w:rsid w:val="001B3689"/>
    <w:rsid w:val="001C15FB"/>
    <w:rsid w:val="001C165A"/>
    <w:rsid w:val="001C295A"/>
    <w:rsid w:val="001E3B14"/>
    <w:rsid w:val="001F5084"/>
    <w:rsid w:val="00200A7A"/>
    <w:rsid w:val="00203783"/>
    <w:rsid w:val="00203DDB"/>
    <w:rsid w:val="002065A3"/>
    <w:rsid w:val="002159A4"/>
    <w:rsid w:val="00215A2A"/>
    <w:rsid w:val="00217265"/>
    <w:rsid w:val="0022157F"/>
    <w:rsid w:val="00221F68"/>
    <w:rsid w:val="00243BE1"/>
    <w:rsid w:val="0025428B"/>
    <w:rsid w:val="002552B5"/>
    <w:rsid w:val="00263523"/>
    <w:rsid w:val="0027725D"/>
    <w:rsid w:val="002779C9"/>
    <w:rsid w:val="002803EF"/>
    <w:rsid w:val="00281E28"/>
    <w:rsid w:val="00283B3C"/>
    <w:rsid w:val="002A0B69"/>
    <w:rsid w:val="002B56F6"/>
    <w:rsid w:val="002C384A"/>
    <w:rsid w:val="002E4FCD"/>
    <w:rsid w:val="002F58FB"/>
    <w:rsid w:val="00323B48"/>
    <w:rsid w:val="00326614"/>
    <w:rsid w:val="00326889"/>
    <w:rsid w:val="00326F0F"/>
    <w:rsid w:val="00334ECD"/>
    <w:rsid w:val="003526B7"/>
    <w:rsid w:val="00354421"/>
    <w:rsid w:val="003660DB"/>
    <w:rsid w:val="00367129"/>
    <w:rsid w:val="00371553"/>
    <w:rsid w:val="0038304B"/>
    <w:rsid w:val="003836F5"/>
    <w:rsid w:val="00383C2F"/>
    <w:rsid w:val="00383C56"/>
    <w:rsid w:val="00387CB0"/>
    <w:rsid w:val="00396E54"/>
    <w:rsid w:val="003A2FA0"/>
    <w:rsid w:val="003A3665"/>
    <w:rsid w:val="003A4D68"/>
    <w:rsid w:val="003B36E8"/>
    <w:rsid w:val="003C09EB"/>
    <w:rsid w:val="003C358A"/>
    <w:rsid w:val="003D681E"/>
    <w:rsid w:val="003E43AB"/>
    <w:rsid w:val="003F12AE"/>
    <w:rsid w:val="00411DC3"/>
    <w:rsid w:val="0042593F"/>
    <w:rsid w:val="004260E3"/>
    <w:rsid w:val="00432761"/>
    <w:rsid w:val="00446917"/>
    <w:rsid w:val="00447CA2"/>
    <w:rsid w:val="00455CD2"/>
    <w:rsid w:val="00460574"/>
    <w:rsid w:val="004666D6"/>
    <w:rsid w:val="00471248"/>
    <w:rsid w:val="004B3D61"/>
    <w:rsid w:val="004B6690"/>
    <w:rsid w:val="004D2F25"/>
    <w:rsid w:val="004E1243"/>
    <w:rsid w:val="004E1BA5"/>
    <w:rsid w:val="004E7104"/>
    <w:rsid w:val="004F1E99"/>
    <w:rsid w:val="00510651"/>
    <w:rsid w:val="0051113E"/>
    <w:rsid w:val="0051744A"/>
    <w:rsid w:val="00531CA5"/>
    <w:rsid w:val="00536AC7"/>
    <w:rsid w:val="00542C14"/>
    <w:rsid w:val="005436DE"/>
    <w:rsid w:val="0054648C"/>
    <w:rsid w:val="00547B20"/>
    <w:rsid w:val="005577E3"/>
    <w:rsid w:val="00557917"/>
    <w:rsid w:val="005676BF"/>
    <w:rsid w:val="00587447"/>
    <w:rsid w:val="005A25CA"/>
    <w:rsid w:val="005B22AA"/>
    <w:rsid w:val="005C04F8"/>
    <w:rsid w:val="005D13C0"/>
    <w:rsid w:val="005D28BA"/>
    <w:rsid w:val="005D7D1A"/>
    <w:rsid w:val="005F379A"/>
    <w:rsid w:val="005F7CA7"/>
    <w:rsid w:val="00612CDD"/>
    <w:rsid w:val="00621968"/>
    <w:rsid w:val="0063071A"/>
    <w:rsid w:val="0063102B"/>
    <w:rsid w:val="0063382B"/>
    <w:rsid w:val="00635A77"/>
    <w:rsid w:val="00635BC7"/>
    <w:rsid w:val="006374E4"/>
    <w:rsid w:val="0068419B"/>
    <w:rsid w:val="006A0038"/>
    <w:rsid w:val="006A0F87"/>
    <w:rsid w:val="006A5386"/>
    <w:rsid w:val="006B2A5E"/>
    <w:rsid w:val="006D592A"/>
    <w:rsid w:val="006E433D"/>
    <w:rsid w:val="006E43A0"/>
    <w:rsid w:val="006E47C2"/>
    <w:rsid w:val="006F728D"/>
    <w:rsid w:val="007025DF"/>
    <w:rsid w:val="00712E76"/>
    <w:rsid w:val="0072689B"/>
    <w:rsid w:val="007317D6"/>
    <w:rsid w:val="00734B51"/>
    <w:rsid w:val="00734E01"/>
    <w:rsid w:val="00760FD3"/>
    <w:rsid w:val="0076241C"/>
    <w:rsid w:val="007732C8"/>
    <w:rsid w:val="00775B56"/>
    <w:rsid w:val="00776293"/>
    <w:rsid w:val="00777069"/>
    <w:rsid w:val="00797ABD"/>
    <w:rsid w:val="007A4983"/>
    <w:rsid w:val="007A6053"/>
    <w:rsid w:val="007C175F"/>
    <w:rsid w:val="007C3D48"/>
    <w:rsid w:val="007D05EB"/>
    <w:rsid w:val="007D083C"/>
    <w:rsid w:val="007E0AFE"/>
    <w:rsid w:val="007E251D"/>
    <w:rsid w:val="007E30F4"/>
    <w:rsid w:val="007E6662"/>
    <w:rsid w:val="007F5E7B"/>
    <w:rsid w:val="008114EB"/>
    <w:rsid w:val="00813B89"/>
    <w:rsid w:val="00816726"/>
    <w:rsid w:val="00825317"/>
    <w:rsid w:val="00835F34"/>
    <w:rsid w:val="008454E9"/>
    <w:rsid w:val="0085039E"/>
    <w:rsid w:val="00864FC7"/>
    <w:rsid w:val="0087006B"/>
    <w:rsid w:val="00882BDE"/>
    <w:rsid w:val="00882F03"/>
    <w:rsid w:val="00893B24"/>
    <w:rsid w:val="0089482A"/>
    <w:rsid w:val="008A08DD"/>
    <w:rsid w:val="008A4D63"/>
    <w:rsid w:val="008B0A49"/>
    <w:rsid w:val="008C5963"/>
    <w:rsid w:val="008C6FEF"/>
    <w:rsid w:val="008D02D5"/>
    <w:rsid w:val="008E07DC"/>
    <w:rsid w:val="008F013C"/>
    <w:rsid w:val="008F6822"/>
    <w:rsid w:val="00905416"/>
    <w:rsid w:val="00913151"/>
    <w:rsid w:val="00930B12"/>
    <w:rsid w:val="00930D18"/>
    <w:rsid w:val="00935EE7"/>
    <w:rsid w:val="00940D03"/>
    <w:rsid w:val="00942829"/>
    <w:rsid w:val="00944369"/>
    <w:rsid w:val="00960B9A"/>
    <w:rsid w:val="009726C2"/>
    <w:rsid w:val="00974E63"/>
    <w:rsid w:val="00976B8B"/>
    <w:rsid w:val="00983ABC"/>
    <w:rsid w:val="00984995"/>
    <w:rsid w:val="0098661C"/>
    <w:rsid w:val="009A0D6A"/>
    <w:rsid w:val="009A0E96"/>
    <w:rsid w:val="009A1030"/>
    <w:rsid w:val="009B19E0"/>
    <w:rsid w:val="009B3AA1"/>
    <w:rsid w:val="009C134B"/>
    <w:rsid w:val="009E1F41"/>
    <w:rsid w:val="009E3C22"/>
    <w:rsid w:val="009E5576"/>
    <w:rsid w:val="009F4866"/>
    <w:rsid w:val="009F5ED3"/>
    <w:rsid w:val="009F6D7D"/>
    <w:rsid w:val="00A01D29"/>
    <w:rsid w:val="00A05E4E"/>
    <w:rsid w:val="00A13442"/>
    <w:rsid w:val="00A25D43"/>
    <w:rsid w:val="00A36F0F"/>
    <w:rsid w:val="00A422F7"/>
    <w:rsid w:val="00A43DF6"/>
    <w:rsid w:val="00A511BB"/>
    <w:rsid w:val="00A524E3"/>
    <w:rsid w:val="00A65CE3"/>
    <w:rsid w:val="00A665EE"/>
    <w:rsid w:val="00A6665E"/>
    <w:rsid w:val="00A679F5"/>
    <w:rsid w:val="00A7667C"/>
    <w:rsid w:val="00A76F1C"/>
    <w:rsid w:val="00A91539"/>
    <w:rsid w:val="00A93696"/>
    <w:rsid w:val="00A94F45"/>
    <w:rsid w:val="00AA25FB"/>
    <w:rsid w:val="00AA52EE"/>
    <w:rsid w:val="00AB23EC"/>
    <w:rsid w:val="00AC5255"/>
    <w:rsid w:val="00AC6F07"/>
    <w:rsid w:val="00AE5F2F"/>
    <w:rsid w:val="00AE7C95"/>
    <w:rsid w:val="00AF47A5"/>
    <w:rsid w:val="00AF5A93"/>
    <w:rsid w:val="00B065EE"/>
    <w:rsid w:val="00B34413"/>
    <w:rsid w:val="00B349E0"/>
    <w:rsid w:val="00B44F9D"/>
    <w:rsid w:val="00B73837"/>
    <w:rsid w:val="00B800F3"/>
    <w:rsid w:val="00B83772"/>
    <w:rsid w:val="00B8424A"/>
    <w:rsid w:val="00BA3BB9"/>
    <w:rsid w:val="00BA6DA2"/>
    <w:rsid w:val="00BB0CCC"/>
    <w:rsid w:val="00BB45E9"/>
    <w:rsid w:val="00BB7E3E"/>
    <w:rsid w:val="00BC3B42"/>
    <w:rsid w:val="00BF2B97"/>
    <w:rsid w:val="00BF3095"/>
    <w:rsid w:val="00BF3DF2"/>
    <w:rsid w:val="00BF45B7"/>
    <w:rsid w:val="00BF48C3"/>
    <w:rsid w:val="00BF4F08"/>
    <w:rsid w:val="00BF58E7"/>
    <w:rsid w:val="00C009A9"/>
    <w:rsid w:val="00C00AD3"/>
    <w:rsid w:val="00C11786"/>
    <w:rsid w:val="00C160B1"/>
    <w:rsid w:val="00C268E7"/>
    <w:rsid w:val="00C31FB0"/>
    <w:rsid w:val="00C34415"/>
    <w:rsid w:val="00C40DFA"/>
    <w:rsid w:val="00C424C0"/>
    <w:rsid w:val="00C55754"/>
    <w:rsid w:val="00C63B0A"/>
    <w:rsid w:val="00C652C7"/>
    <w:rsid w:val="00C708BC"/>
    <w:rsid w:val="00C72CFC"/>
    <w:rsid w:val="00C8225D"/>
    <w:rsid w:val="00C92CA4"/>
    <w:rsid w:val="00C95512"/>
    <w:rsid w:val="00CB3523"/>
    <w:rsid w:val="00CC0BD6"/>
    <w:rsid w:val="00CC18D8"/>
    <w:rsid w:val="00CD2957"/>
    <w:rsid w:val="00CD4823"/>
    <w:rsid w:val="00CE0761"/>
    <w:rsid w:val="00CF36CB"/>
    <w:rsid w:val="00CF7301"/>
    <w:rsid w:val="00D076B9"/>
    <w:rsid w:val="00D10522"/>
    <w:rsid w:val="00D16A96"/>
    <w:rsid w:val="00D20F92"/>
    <w:rsid w:val="00D233AB"/>
    <w:rsid w:val="00D233AE"/>
    <w:rsid w:val="00D2602A"/>
    <w:rsid w:val="00D33B7B"/>
    <w:rsid w:val="00D34399"/>
    <w:rsid w:val="00D513E5"/>
    <w:rsid w:val="00D72915"/>
    <w:rsid w:val="00D7636F"/>
    <w:rsid w:val="00D91AB0"/>
    <w:rsid w:val="00D956DB"/>
    <w:rsid w:val="00DA50A9"/>
    <w:rsid w:val="00DC59B6"/>
    <w:rsid w:val="00DC629F"/>
    <w:rsid w:val="00DD1552"/>
    <w:rsid w:val="00DD54DF"/>
    <w:rsid w:val="00DF654A"/>
    <w:rsid w:val="00DF76A1"/>
    <w:rsid w:val="00E110F2"/>
    <w:rsid w:val="00E15AC5"/>
    <w:rsid w:val="00E20635"/>
    <w:rsid w:val="00E252BB"/>
    <w:rsid w:val="00E2531C"/>
    <w:rsid w:val="00E26E9C"/>
    <w:rsid w:val="00E336AC"/>
    <w:rsid w:val="00E43D37"/>
    <w:rsid w:val="00E471C2"/>
    <w:rsid w:val="00E54678"/>
    <w:rsid w:val="00E615E9"/>
    <w:rsid w:val="00E67E0B"/>
    <w:rsid w:val="00E74B85"/>
    <w:rsid w:val="00E75AA6"/>
    <w:rsid w:val="00E90615"/>
    <w:rsid w:val="00E96B2B"/>
    <w:rsid w:val="00EA01B1"/>
    <w:rsid w:val="00EA5B98"/>
    <w:rsid w:val="00EB201E"/>
    <w:rsid w:val="00EC2AFF"/>
    <w:rsid w:val="00ED3F37"/>
    <w:rsid w:val="00ED42A8"/>
    <w:rsid w:val="00ED7D0F"/>
    <w:rsid w:val="00EE13A2"/>
    <w:rsid w:val="00EF4D78"/>
    <w:rsid w:val="00EF7501"/>
    <w:rsid w:val="00F062F4"/>
    <w:rsid w:val="00F076B5"/>
    <w:rsid w:val="00F2060D"/>
    <w:rsid w:val="00F3146C"/>
    <w:rsid w:val="00F601D5"/>
    <w:rsid w:val="00F65C0A"/>
    <w:rsid w:val="00F72E02"/>
    <w:rsid w:val="00F77310"/>
    <w:rsid w:val="00F81ABB"/>
    <w:rsid w:val="00F940C5"/>
    <w:rsid w:val="00FA2308"/>
    <w:rsid w:val="00FB6EE9"/>
    <w:rsid w:val="00FD67AD"/>
    <w:rsid w:val="00FE14C2"/>
    <w:rsid w:val="00FF3091"/>
    <w:rsid w:val="00FF6DC3"/>
    <w:rsid w:val="02B1F749"/>
    <w:rsid w:val="02C34618"/>
    <w:rsid w:val="03D4E596"/>
    <w:rsid w:val="0482E868"/>
    <w:rsid w:val="0568E68C"/>
    <w:rsid w:val="05E41F04"/>
    <w:rsid w:val="07E225B8"/>
    <w:rsid w:val="094CBFC8"/>
    <w:rsid w:val="0980EC38"/>
    <w:rsid w:val="09FA9A2F"/>
    <w:rsid w:val="0A4C81C9"/>
    <w:rsid w:val="0BE0AA22"/>
    <w:rsid w:val="0C484061"/>
    <w:rsid w:val="0D7BC587"/>
    <w:rsid w:val="0EB8BD40"/>
    <w:rsid w:val="10623CD9"/>
    <w:rsid w:val="11B3D883"/>
    <w:rsid w:val="11CD0F46"/>
    <w:rsid w:val="127757EA"/>
    <w:rsid w:val="12B976D3"/>
    <w:rsid w:val="137B886F"/>
    <w:rsid w:val="13941D08"/>
    <w:rsid w:val="140300C6"/>
    <w:rsid w:val="1423D43F"/>
    <w:rsid w:val="16399B5D"/>
    <w:rsid w:val="16500EB4"/>
    <w:rsid w:val="177037D2"/>
    <w:rsid w:val="17CC0F44"/>
    <w:rsid w:val="198A0299"/>
    <w:rsid w:val="19F12C37"/>
    <w:rsid w:val="1BD97CC4"/>
    <w:rsid w:val="1D1FF413"/>
    <w:rsid w:val="1D5BA2A2"/>
    <w:rsid w:val="1D8F759D"/>
    <w:rsid w:val="1DDFF718"/>
    <w:rsid w:val="1E06EC00"/>
    <w:rsid w:val="1E642C80"/>
    <w:rsid w:val="1EA7356E"/>
    <w:rsid w:val="1F65E432"/>
    <w:rsid w:val="1F985F6D"/>
    <w:rsid w:val="21503B30"/>
    <w:rsid w:val="220BAA0D"/>
    <w:rsid w:val="22EC2EB3"/>
    <w:rsid w:val="242C1C5F"/>
    <w:rsid w:val="24C411E1"/>
    <w:rsid w:val="2591625E"/>
    <w:rsid w:val="25A0E6EB"/>
    <w:rsid w:val="25AEBA13"/>
    <w:rsid w:val="26734D90"/>
    <w:rsid w:val="272E5BDB"/>
    <w:rsid w:val="295C8D90"/>
    <w:rsid w:val="29EF16AD"/>
    <w:rsid w:val="2B8F6D89"/>
    <w:rsid w:val="2B9B4F87"/>
    <w:rsid w:val="2C36DBBA"/>
    <w:rsid w:val="2C4A13C3"/>
    <w:rsid w:val="2E048822"/>
    <w:rsid w:val="2EC28712"/>
    <w:rsid w:val="2F0119EC"/>
    <w:rsid w:val="2FC5DE10"/>
    <w:rsid w:val="3263188B"/>
    <w:rsid w:val="327A8FB4"/>
    <w:rsid w:val="3297D2B6"/>
    <w:rsid w:val="345136B5"/>
    <w:rsid w:val="3461D0FB"/>
    <w:rsid w:val="346568B0"/>
    <w:rsid w:val="34C0ACFF"/>
    <w:rsid w:val="359B7014"/>
    <w:rsid w:val="362DD857"/>
    <w:rsid w:val="36E59491"/>
    <w:rsid w:val="36E8E4EA"/>
    <w:rsid w:val="371D1484"/>
    <w:rsid w:val="3827DD82"/>
    <w:rsid w:val="38290797"/>
    <w:rsid w:val="386841ED"/>
    <w:rsid w:val="388B7F04"/>
    <w:rsid w:val="38B86C0B"/>
    <w:rsid w:val="38F51643"/>
    <w:rsid w:val="3948CDBD"/>
    <w:rsid w:val="39F6F370"/>
    <w:rsid w:val="3A5FA35B"/>
    <w:rsid w:val="3AAE95A1"/>
    <w:rsid w:val="3AFAFEC7"/>
    <w:rsid w:val="3E2AD2CD"/>
    <w:rsid w:val="3F8410F1"/>
    <w:rsid w:val="3FFDC96B"/>
    <w:rsid w:val="41AC942E"/>
    <w:rsid w:val="429F0A7A"/>
    <w:rsid w:val="434696A1"/>
    <w:rsid w:val="44A77C4A"/>
    <w:rsid w:val="44B3BEAE"/>
    <w:rsid w:val="44D90BA3"/>
    <w:rsid w:val="451A05E3"/>
    <w:rsid w:val="460557BD"/>
    <w:rsid w:val="463569AC"/>
    <w:rsid w:val="46470539"/>
    <w:rsid w:val="47967698"/>
    <w:rsid w:val="494523BA"/>
    <w:rsid w:val="4D1374CD"/>
    <w:rsid w:val="4E22C4DC"/>
    <w:rsid w:val="4E458A83"/>
    <w:rsid w:val="4F08D9BB"/>
    <w:rsid w:val="4F54D4E2"/>
    <w:rsid w:val="4F8BD8CF"/>
    <w:rsid w:val="50B640C0"/>
    <w:rsid w:val="50D928DA"/>
    <w:rsid w:val="51499664"/>
    <w:rsid w:val="542C1A2A"/>
    <w:rsid w:val="54F62F6E"/>
    <w:rsid w:val="56CC0F48"/>
    <w:rsid w:val="5775C190"/>
    <w:rsid w:val="57895B15"/>
    <w:rsid w:val="59B04887"/>
    <w:rsid w:val="59E3E486"/>
    <w:rsid w:val="5A2376D9"/>
    <w:rsid w:val="5ADEB3DA"/>
    <w:rsid w:val="5B0F959B"/>
    <w:rsid w:val="5B535BC3"/>
    <w:rsid w:val="5B8AD66C"/>
    <w:rsid w:val="5BC3F557"/>
    <w:rsid w:val="5E6611B2"/>
    <w:rsid w:val="5E818694"/>
    <w:rsid w:val="5EBD8A21"/>
    <w:rsid w:val="5F4B13DE"/>
    <w:rsid w:val="5F599A6C"/>
    <w:rsid w:val="63221E33"/>
    <w:rsid w:val="632E9F71"/>
    <w:rsid w:val="63C8521F"/>
    <w:rsid w:val="6540C2A7"/>
    <w:rsid w:val="65BC40AD"/>
    <w:rsid w:val="65E60F02"/>
    <w:rsid w:val="670749A9"/>
    <w:rsid w:val="674A8BD4"/>
    <w:rsid w:val="676EC50E"/>
    <w:rsid w:val="68E96440"/>
    <w:rsid w:val="6AAC75D6"/>
    <w:rsid w:val="6AC05A52"/>
    <w:rsid w:val="6AEF4CEE"/>
    <w:rsid w:val="6B143C48"/>
    <w:rsid w:val="6BBCA70A"/>
    <w:rsid w:val="6CD0961C"/>
    <w:rsid w:val="6CF30A4D"/>
    <w:rsid w:val="6E665709"/>
    <w:rsid w:val="6F636F07"/>
    <w:rsid w:val="6F801C3B"/>
    <w:rsid w:val="708BDCFA"/>
    <w:rsid w:val="70DEAB5D"/>
    <w:rsid w:val="70FFB8B2"/>
    <w:rsid w:val="713AC509"/>
    <w:rsid w:val="72924C24"/>
    <w:rsid w:val="73B248C0"/>
    <w:rsid w:val="744F62A7"/>
    <w:rsid w:val="7481D5D0"/>
    <w:rsid w:val="75AE3DC8"/>
    <w:rsid w:val="7662499D"/>
    <w:rsid w:val="77955D91"/>
    <w:rsid w:val="77D3863D"/>
    <w:rsid w:val="781BB758"/>
    <w:rsid w:val="79C8B709"/>
    <w:rsid w:val="7A68B38F"/>
    <w:rsid w:val="7AC6C86B"/>
    <w:rsid w:val="7B271534"/>
    <w:rsid w:val="7C5F63B4"/>
    <w:rsid w:val="7D57CD4C"/>
    <w:rsid w:val="7E905F5D"/>
    <w:rsid w:val="7FC3F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EC41A1"/>
  <w15:chartTrackingRefBased/>
  <w15:docId w15:val="{4A860AB0-C8EE-4D5E-A53B-C2CB49C6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7CB0"/>
    <w:pPr>
      <w:keepNext/>
      <w:keepLines/>
      <w:spacing w:before="240" w:after="180" w:line="259" w:lineRule="auto"/>
      <w:jc w:val="both"/>
      <w:outlineLvl w:val="0"/>
    </w:pPr>
    <w:rPr>
      <w:rFonts w:ascii="Taz SemiBold" w:eastAsiaTheme="majorEastAsia" w:hAnsi="Taz SemiBold" w:cstheme="majorBidi"/>
      <w:b/>
      <w:color w:val="000000" w:themeColor="text1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CB0"/>
    <w:rPr>
      <w:rFonts w:ascii="Taz SemiBold" w:eastAsiaTheme="majorEastAsia" w:hAnsi="Taz SemiBold" w:cstheme="majorBidi"/>
      <w:b/>
      <w:color w:val="000000" w:themeColor="text1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387CB0"/>
    <w:pPr>
      <w:spacing w:before="120"/>
      <w:ind w:left="720" w:hanging="357"/>
      <w:contextualSpacing/>
      <w:jc w:val="both"/>
    </w:pPr>
    <w:rPr>
      <w:rFonts w:asciiTheme="minorHAnsi" w:eastAsiaTheme="minorEastAsia" w:hAnsiTheme="minorHAnsi" w:cstheme="minorBidi"/>
      <w:sz w:val="22"/>
      <w:szCs w:val="22"/>
      <w:lang w:val="ru-RU" w:eastAsia="zh-CN"/>
    </w:rPr>
  </w:style>
  <w:style w:type="paragraph" w:styleId="Header">
    <w:name w:val="header"/>
    <w:basedOn w:val="Normal"/>
    <w:link w:val="HeaderChar"/>
    <w:uiPriority w:val="99"/>
    <w:rsid w:val="00387CB0"/>
    <w:pPr>
      <w:tabs>
        <w:tab w:val="center" w:pos="4153"/>
        <w:tab w:val="right" w:pos="8306"/>
      </w:tabs>
    </w:pPr>
    <w:rPr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387CB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87CB0"/>
    <w:pPr>
      <w:tabs>
        <w:tab w:val="center" w:pos="4513"/>
        <w:tab w:val="right" w:pos="9026"/>
      </w:tabs>
      <w:ind w:left="714" w:hanging="357"/>
      <w:jc w:val="both"/>
    </w:pPr>
    <w:rPr>
      <w:rFonts w:asciiTheme="minorHAnsi" w:eastAsiaTheme="minorEastAsia" w:hAnsiTheme="minorHAnsi" w:cstheme="minorBidi"/>
      <w:sz w:val="22"/>
      <w:szCs w:val="22"/>
      <w:lang w:val="ru-RU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387CB0"/>
    <w:rPr>
      <w:rFonts w:eastAsiaTheme="minorEastAsia"/>
      <w:lang w:val="ru-RU" w:eastAsia="zh-CN"/>
    </w:rPr>
  </w:style>
  <w:style w:type="table" w:styleId="TableGrid">
    <w:name w:val="Table Grid"/>
    <w:basedOn w:val="TableNormal"/>
    <w:uiPriority w:val="39"/>
    <w:rsid w:val="00387CB0"/>
    <w:pPr>
      <w:spacing w:after="0" w:line="240" w:lineRule="auto"/>
      <w:ind w:left="714" w:hanging="357"/>
      <w:jc w:val="both"/>
    </w:pPr>
    <w:rPr>
      <w:rFonts w:eastAsiaTheme="minorEastAsia"/>
      <w:lang w:val="ba-RU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87CB0"/>
    <w:rPr>
      <w:rFonts w:eastAsiaTheme="minorEastAsia"/>
      <w:lang w:val="ru-RU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A08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8DD"/>
    <w:pPr>
      <w:spacing w:before="120"/>
      <w:ind w:left="714" w:hanging="357"/>
      <w:jc w:val="both"/>
    </w:pPr>
    <w:rPr>
      <w:rFonts w:asciiTheme="minorHAnsi" w:eastAsiaTheme="minorEastAsia" w:hAnsiTheme="minorHAnsi" w:cstheme="minorBidi"/>
      <w:sz w:val="20"/>
      <w:szCs w:val="20"/>
      <w:lang w:val="ru-RU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8DD"/>
    <w:rPr>
      <w:rFonts w:eastAsiaTheme="minorEastAsia"/>
      <w:sz w:val="20"/>
      <w:szCs w:val="20"/>
      <w:lang w:val="ru-RU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8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8DD"/>
    <w:rPr>
      <w:rFonts w:eastAsiaTheme="minorEastAsia"/>
      <w:b/>
      <w:bCs/>
      <w:sz w:val="20"/>
      <w:szCs w:val="20"/>
      <w:lang w:val="ru-RU" w:eastAsia="zh-CN"/>
    </w:rPr>
  </w:style>
  <w:style w:type="character" w:customStyle="1" w:styleId="markedcontent">
    <w:name w:val="markedcontent"/>
    <w:basedOn w:val="DefaultParagraphFont"/>
    <w:rsid w:val="00734B51"/>
  </w:style>
  <w:style w:type="paragraph" w:styleId="Revision">
    <w:name w:val="Revision"/>
    <w:hidden/>
    <w:uiPriority w:val="99"/>
    <w:semiHidden/>
    <w:rsid w:val="00F076B5"/>
    <w:pPr>
      <w:spacing w:after="0" w:line="240" w:lineRule="auto"/>
    </w:pPr>
    <w:rPr>
      <w:rFonts w:eastAsiaTheme="minorEastAsia"/>
      <w:lang w:val="ru-RU" w:eastAsia="zh-CN"/>
    </w:rPr>
  </w:style>
  <w:style w:type="character" w:styleId="Hyperlink">
    <w:name w:val="Hyperlink"/>
    <w:basedOn w:val="DefaultParagraphFont"/>
    <w:uiPriority w:val="99"/>
    <w:unhideWhenUsed/>
    <w:rsid w:val="00243B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BE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664A"/>
    <w:pPr>
      <w:ind w:left="714" w:hanging="357"/>
      <w:jc w:val="both"/>
    </w:pPr>
    <w:rPr>
      <w:rFonts w:asciiTheme="minorHAnsi" w:eastAsiaTheme="minorEastAsia" w:hAnsiTheme="minorHAnsi" w:cstheme="minorBidi"/>
      <w:sz w:val="20"/>
      <w:szCs w:val="20"/>
      <w:lang w:val="ru-RU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664A"/>
    <w:rPr>
      <w:rFonts w:eastAsiaTheme="minorEastAsia"/>
      <w:sz w:val="20"/>
      <w:szCs w:val="20"/>
      <w:lang w:val="ru-RU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0D664A"/>
    <w:rPr>
      <w:vertAlign w:val="superscript"/>
    </w:rPr>
  </w:style>
  <w:style w:type="paragraph" w:customStyle="1" w:styleId="Default">
    <w:name w:val="Default"/>
    <w:rsid w:val="001324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D29"/>
    <w:pPr>
      <w:ind w:left="714" w:hanging="357"/>
      <w:jc w:val="both"/>
    </w:pPr>
    <w:rPr>
      <w:rFonts w:ascii="Segoe UI" w:eastAsiaTheme="minorEastAsia" w:hAnsi="Segoe UI" w:cs="Segoe UI"/>
      <w:sz w:val="18"/>
      <w:szCs w:val="18"/>
      <w:lang w:val="ru-RU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D29"/>
    <w:rPr>
      <w:rFonts w:ascii="Segoe UI" w:eastAsiaTheme="minorEastAsia" w:hAnsi="Segoe UI" w:cs="Segoe UI"/>
      <w:sz w:val="18"/>
      <w:szCs w:val="18"/>
      <w:lang w:val="ru-RU" w:eastAsia="zh-CN"/>
    </w:rPr>
  </w:style>
  <w:style w:type="character" w:styleId="IntenseReference">
    <w:name w:val="Intense Reference"/>
    <w:basedOn w:val="DefaultParagraphFont"/>
    <w:uiPriority w:val="32"/>
    <w:qFormat/>
    <w:rsid w:val="007A6053"/>
    <w:rPr>
      <w:b/>
      <w:bCs/>
      <w:smallCaps/>
      <w:color w:val="4472C4" w:themeColor="accent1"/>
      <w:spacing w:val="5"/>
    </w:rPr>
  </w:style>
  <w:style w:type="paragraph" w:styleId="BodyText">
    <w:name w:val="Body Text"/>
    <w:basedOn w:val="Normal"/>
    <w:link w:val="BodyTextChar"/>
    <w:uiPriority w:val="99"/>
    <w:unhideWhenUsed/>
    <w:rsid w:val="005F379A"/>
    <w:pPr>
      <w:spacing w:after="120" w:line="252" w:lineRule="auto"/>
    </w:pPr>
    <w:rPr>
      <w:rFonts w:ascii="Arial" w:eastAsiaTheme="minorEastAsia" w:hAnsi="Arial" w:cstheme="minorBidi"/>
      <w:sz w:val="21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F379A"/>
    <w:rPr>
      <w:rFonts w:ascii="Arial" w:eastAsiaTheme="minorEastAsia" w:hAnsi="Arial"/>
      <w:sz w:val="21"/>
    </w:rPr>
  </w:style>
  <w:style w:type="table" w:styleId="GridTable4-Accent6">
    <w:name w:val="Grid Table 4 Accent 6"/>
    <w:basedOn w:val="TableNormal"/>
    <w:uiPriority w:val="49"/>
    <w:rsid w:val="004B3D6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Mention">
    <w:name w:val="Mention"/>
    <w:basedOn w:val="DefaultParagraphFont"/>
    <w:uiPriority w:val="99"/>
    <w:unhideWhenUsed/>
    <w:rsid w:val="000F5A01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09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938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escom.finantari.md/ong-biz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meet.google.com/rvf-bgzs-ijk" TargetMode="External"/><Relationship Id="rId17" Type="http://schemas.openxmlformats.org/officeDocument/2006/relationships/hyperlink" Target="mailto:victoria.josan@undp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escom@finantari.m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et.google.com/rvf-bgzs-ij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Victoria.Josan@undp.org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escom@finantari.m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6BA009A6FDA46BD2276CA715C74A5" ma:contentTypeVersion="14" ma:contentTypeDescription="Create a new document." ma:contentTypeScope="" ma:versionID="5ccc61448db9d771e9a002051f8dd1d9">
  <xsd:schema xmlns:xsd="http://www.w3.org/2001/XMLSchema" xmlns:xs="http://www.w3.org/2001/XMLSchema" xmlns:p="http://schemas.microsoft.com/office/2006/metadata/properties" xmlns:ns2="5880b7cc-bfb7-4770-a891-bca5c5254217" xmlns:ns3="9094604d-45ba-4595-b2d6-04a0c168729f" targetNamespace="http://schemas.microsoft.com/office/2006/metadata/properties" ma:root="true" ma:fieldsID="33a37c81d61dd2ca81fbd63c5108a71a" ns2:_="" ns3:_="">
    <xsd:import namespace="5880b7cc-bfb7-4770-a891-bca5c5254217"/>
    <xsd:import namespace="9094604d-45ba-4595-b2d6-04a0c1687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TranslatedLa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b7cc-bfb7-4770-a891-bca5c5254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TranslatedLang" ma:index="20" nillable="true" ma:displayName="Translated Language" ma:internalName="TranslatedLang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4604d-45ba-4595-b2d6-04a0c16872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37241c3-12bb-4367-bae9-b1ecab2fbdb8}" ma:internalName="TaxCatchAll" ma:showField="CatchAllData" ma:web="9094604d-45ba-4595-b2d6-04a0c1687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nslatedLang xmlns="5880b7cc-bfb7-4770-a891-bca5c5254217" xsi:nil="true"/>
    <TaxCatchAll xmlns="9094604d-45ba-4595-b2d6-04a0c168729f" xsi:nil="true"/>
    <lcf76f155ced4ddcb4097134ff3c332f xmlns="5880b7cc-bfb7-4770-a891-bca5c52542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B04329-A9FA-455C-A8A6-B6CF1017FD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485CDF-12BD-4152-8299-5FCD2A5A842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880b7cc-bfb7-4770-a891-bca5c5254217"/>
    <ds:schemaRef ds:uri="9094604d-45ba-4595-b2d6-04a0c168729f"/>
  </ds:schemaRefs>
</ds:datastoreItem>
</file>

<file path=customXml/itemProps3.xml><?xml version="1.0" encoding="utf-8"?>
<ds:datastoreItem xmlns:ds="http://schemas.openxmlformats.org/officeDocument/2006/customXml" ds:itemID="{8D417BB1-4D54-43FB-925C-78AC7960B958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9578E785-DC78-444F-8BA5-7F292B99FD6F}">
  <ds:schemaRefs>
    <ds:schemaRef ds:uri="http://schemas.microsoft.com/office/2006/metadata/properties"/>
    <ds:schemaRef ds:uri="http://www.w3.org/2000/xmlns/"/>
    <ds:schemaRef ds:uri="5880b7cc-bfb7-4770-a891-bca5c5254217"/>
    <ds:schemaRef ds:uri="http://www.w3.org/2001/XMLSchema-instance"/>
    <ds:schemaRef ds:uri="9094604d-45ba-4595-b2d6-04a0c168729f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3402</Words>
  <Characters>19394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Microsoft Office User</cp:lastModifiedBy>
  <cp:revision>76</cp:revision>
  <cp:lastPrinted>2021-09-23T17:19:00Z</cp:lastPrinted>
  <dcterms:created xsi:type="dcterms:W3CDTF">2026-07-15T14:12:00Z</dcterms:created>
  <dcterms:modified xsi:type="dcterms:W3CDTF">2026-08-17T14:01:00Z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  <property fmtid="{D5CDD505-2E9C-101B-9397-08002B2CF9AE}" pid="3" name="MediaServiceImageTags">
    <vt:lpwstr/>
  </property>
</Properties>
</file>