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04774" w14:textId="77777777" w:rsidR="0084480C" w:rsidRDefault="0084480C">
      <w:pPr>
        <w:spacing w:after="160"/>
        <w:jc w:val="center"/>
      </w:pPr>
    </w:p>
    <w:p w14:paraId="39622720" w14:textId="72DDC5E4" w:rsidR="0084480C" w:rsidRDefault="005B6F64">
      <w:pPr>
        <w:spacing w:after="160"/>
        <w:jc w:val="center"/>
      </w:pPr>
      <w:r>
        <w:rPr>
          <w:noProof/>
        </w:rPr>
        <w:drawing>
          <wp:anchor distT="0" distB="0" distL="114300" distR="114300" simplePos="0" relativeHeight="251652608" behindDoc="1" locked="0" layoutInCell="0" allowOverlap="1" wp14:anchorId="311F97A5" wp14:editId="60379B42">
            <wp:simplePos x="0" y="0"/>
            <wp:positionH relativeFrom="column">
              <wp:posOffset>5574030</wp:posOffset>
            </wp:positionH>
            <wp:positionV relativeFrom="paragraph">
              <wp:posOffset>81915</wp:posOffset>
            </wp:positionV>
            <wp:extent cx="963295" cy="1466016"/>
            <wp:effectExtent l="0" t="0" r="0" b="0"/>
            <wp:wrapNone/>
            <wp:docPr id="1" name="Picture 1">
              <a:extLst xmlns:a="http://schemas.openxmlformats.org/drawingml/2006/main">
                <a:ext uri="{FF2B5EF4-FFF2-40B4-BE49-F238E27FC236}">
                  <a16:creationId xmlns:a16="http://schemas.microsoft.com/office/drawing/2014/main" id="{45C73981-33D9-4FF8-AA68-2680D9D79E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a:stretch>
                      <a:fillRect/>
                    </a:stretch>
                  </pic:blipFill>
                  <pic:spPr bwMode="auto">
                    <a:xfrm>
                      <a:off x="0" y="0"/>
                      <a:ext cx="964182" cy="1467366"/>
                    </a:xfrm>
                    <a:prstGeom prst="rect">
                      <a:avLst/>
                    </a:prstGeom>
                  </pic:spPr>
                </pic:pic>
              </a:graphicData>
            </a:graphic>
            <wp14:sizeRelH relativeFrom="margin">
              <wp14:pctWidth>0</wp14:pctWidth>
            </wp14:sizeRelH>
            <wp14:sizeRelV relativeFrom="margin">
              <wp14:pctHeight>0</wp14:pctHeight>
            </wp14:sizeRelV>
          </wp:anchor>
        </w:drawing>
      </w:r>
    </w:p>
    <w:p w14:paraId="0583C561" w14:textId="789F9E0B" w:rsidR="0084480C" w:rsidRDefault="00197EB7">
      <w:pPr>
        <w:spacing w:after="160"/>
        <w:jc w:val="center"/>
        <w:rPr>
          <w:b/>
          <w:bCs/>
          <w:color w:val="1F3A5F"/>
          <w:sz w:val="36"/>
          <w:szCs w:val="36"/>
        </w:rPr>
      </w:pPr>
      <w:r>
        <w:rPr>
          <w:b/>
          <w:bCs/>
          <w:noProof/>
          <w:color w:val="1F3A5F"/>
          <w:sz w:val="36"/>
          <w:szCs w:val="36"/>
        </w:rPr>
        <w:drawing>
          <wp:anchor distT="0" distB="0" distL="114300" distR="114300" simplePos="0" relativeHeight="251663872" behindDoc="1" locked="0" layoutInCell="1" allowOverlap="1" wp14:anchorId="5FB25956" wp14:editId="1E7F03BC">
            <wp:simplePos x="0" y="0"/>
            <wp:positionH relativeFrom="column">
              <wp:posOffset>2465070</wp:posOffset>
            </wp:positionH>
            <wp:positionV relativeFrom="paragraph">
              <wp:posOffset>236855</wp:posOffset>
            </wp:positionV>
            <wp:extent cx="2462937" cy="556260"/>
            <wp:effectExtent l="0" t="0" r="0" b="0"/>
            <wp:wrapNone/>
            <wp:docPr id="479994748" name="Picture 1">
              <a:extLst xmlns:a="http://schemas.openxmlformats.org/drawingml/2006/main">
                <a:ext uri="{FF2B5EF4-FFF2-40B4-BE49-F238E27FC236}">
                  <a16:creationId xmlns:a16="http://schemas.microsoft.com/office/drawing/2014/main" id="{DFAF0506-0B5B-4A6E-A6A2-C0008BC7F9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62937" cy="556260"/>
                    </a:xfrm>
                    <a:prstGeom prst="rect">
                      <a:avLst/>
                    </a:prstGeom>
                    <a:noFill/>
                  </pic:spPr>
                </pic:pic>
              </a:graphicData>
            </a:graphic>
          </wp:anchor>
        </w:drawing>
      </w:r>
      <w:r w:rsidR="005B6F64">
        <w:rPr>
          <w:noProof/>
        </w:rPr>
        <w:drawing>
          <wp:anchor distT="0" distB="0" distL="114300" distR="114300" simplePos="0" relativeHeight="251660800" behindDoc="1" locked="0" layoutInCell="1" allowOverlap="1" wp14:anchorId="59BE28A9" wp14:editId="2B4D04B3">
            <wp:simplePos x="0" y="0"/>
            <wp:positionH relativeFrom="column">
              <wp:posOffset>3810</wp:posOffset>
            </wp:positionH>
            <wp:positionV relativeFrom="paragraph">
              <wp:posOffset>259715</wp:posOffset>
            </wp:positionV>
            <wp:extent cx="1768849" cy="490855"/>
            <wp:effectExtent l="0" t="0" r="0" b="0"/>
            <wp:wrapNone/>
            <wp:docPr id="1363561079" name="Imagine 1" descr="Centrul CONTACT - ONG Moldova">
              <a:extLst xmlns:a="http://schemas.openxmlformats.org/drawingml/2006/main">
                <a:ext uri="{FF2B5EF4-FFF2-40B4-BE49-F238E27FC236}">
                  <a16:creationId xmlns:a16="http://schemas.microsoft.com/office/drawing/2014/main" id="{73E46C3C-8752-4E72-80DF-67C48207C8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ntrul CONTACT - ONG Moldov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68849" cy="4908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37CA0B" w14:textId="55C4C3FD" w:rsidR="0084480C" w:rsidRDefault="0084480C">
      <w:pPr>
        <w:spacing w:after="160"/>
        <w:jc w:val="center"/>
        <w:rPr>
          <w:b/>
          <w:bCs/>
          <w:color w:val="1F3A5F"/>
          <w:sz w:val="36"/>
          <w:szCs w:val="36"/>
        </w:rPr>
      </w:pPr>
    </w:p>
    <w:p w14:paraId="6A93E7EA" w14:textId="3B5DEABE" w:rsidR="0084480C" w:rsidRDefault="0084480C">
      <w:pPr>
        <w:spacing w:after="160"/>
        <w:jc w:val="center"/>
        <w:rPr>
          <w:b/>
          <w:bCs/>
          <w:color w:val="1F3A5F"/>
          <w:sz w:val="36"/>
          <w:szCs w:val="36"/>
        </w:rPr>
      </w:pPr>
    </w:p>
    <w:p w14:paraId="4734DE3D" w14:textId="29071A76" w:rsidR="0084480C" w:rsidRDefault="0084480C">
      <w:pPr>
        <w:spacing w:after="160"/>
        <w:jc w:val="center"/>
        <w:rPr>
          <w:b/>
          <w:bCs/>
          <w:color w:val="1F3A5F"/>
          <w:sz w:val="36"/>
          <w:szCs w:val="36"/>
        </w:rPr>
      </w:pPr>
    </w:p>
    <w:p w14:paraId="523EA905" w14:textId="45899D51" w:rsidR="0084480C" w:rsidRDefault="0084480C">
      <w:pPr>
        <w:spacing w:after="160"/>
        <w:jc w:val="center"/>
        <w:rPr>
          <w:b/>
          <w:bCs/>
          <w:color w:val="1F3A5F"/>
          <w:sz w:val="36"/>
          <w:szCs w:val="36"/>
        </w:rPr>
      </w:pPr>
    </w:p>
    <w:p w14:paraId="48E6FD02" w14:textId="77777777" w:rsidR="0084480C" w:rsidRDefault="0084480C">
      <w:pPr>
        <w:spacing w:after="160"/>
        <w:jc w:val="center"/>
        <w:rPr>
          <w:b/>
          <w:bCs/>
          <w:color w:val="1F3A5F"/>
          <w:sz w:val="36"/>
          <w:szCs w:val="36"/>
        </w:rPr>
      </w:pPr>
    </w:p>
    <w:p w14:paraId="6085078C" w14:textId="77777777" w:rsidR="0084480C" w:rsidRDefault="0084480C">
      <w:pPr>
        <w:spacing w:after="160"/>
        <w:jc w:val="center"/>
        <w:rPr>
          <w:b/>
          <w:bCs/>
          <w:color w:val="1F3A5F"/>
          <w:sz w:val="36"/>
          <w:szCs w:val="36"/>
        </w:rPr>
      </w:pPr>
    </w:p>
    <w:p w14:paraId="6A7F6D2F" w14:textId="77777777" w:rsidR="0084480C" w:rsidRDefault="000702AC">
      <w:pPr>
        <w:spacing w:after="160"/>
        <w:jc w:val="center"/>
      </w:pPr>
      <w:r>
        <w:rPr>
          <w:b/>
          <w:bCs/>
          <w:color w:val="1F3A5F"/>
          <w:sz w:val="36"/>
          <w:szCs w:val="36"/>
        </w:rPr>
        <w:t>GHID DE APLICARE</w:t>
      </w:r>
    </w:p>
    <w:p w14:paraId="358C906C" w14:textId="77777777" w:rsidR="0084480C" w:rsidRDefault="000702AC">
      <w:pPr>
        <w:spacing w:after="160"/>
        <w:jc w:val="center"/>
      </w:pPr>
      <w:r>
        <w:rPr>
          <w:color w:val="444444"/>
          <w:sz w:val="24"/>
          <w:szCs w:val="24"/>
        </w:rPr>
        <w:t>pentru apelul de selectare a grupurilor de inițiativă din blocurile locative care vor beneficia de sprijin pentru constituirea Asociațiilor de Proprietari din Condominiu (APC), în cadrul programului-pilot implementat de către Programul Națiunilor Unite pentru Dezvoltare în Moldova și AO Centrul CONTACT cu suportul financiar al Guvernului Danemarcei</w:t>
      </w:r>
    </w:p>
    <w:p w14:paraId="6C8D4BBC" w14:textId="77777777" w:rsidR="0084480C" w:rsidRDefault="0084480C">
      <w:pPr>
        <w:spacing w:after="200"/>
        <w:jc w:val="center"/>
        <w:rPr>
          <w:b/>
          <w:bCs/>
          <w:sz w:val="24"/>
          <w:szCs w:val="24"/>
        </w:rPr>
      </w:pPr>
    </w:p>
    <w:p w14:paraId="039F5699" w14:textId="77777777" w:rsidR="0084480C" w:rsidRDefault="0084480C">
      <w:pPr>
        <w:spacing w:after="200"/>
        <w:jc w:val="center"/>
        <w:rPr>
          <w:b/>
          <w:bCs/>
          <w:sz w:val="24"/>
          <w:szCs w:val="24"/>
        </w:rPr>
      </w:pPr>
    </w:p>
    <w:p w14:paraId="12C9E342" w14:textId="77777777" w:rsidR="0084480C" w:rsidRDefault="0084480C">
      <w:pPr>
        <w:spacing w:after="200"/>
        <w:jc w:val="center"/>
        <w:rPr>
          <w:b/>
          <w:bCs/>
          <w:sz w:val="24"/>
          <w:szCs w:val="24"/>
        </w:rPr>
      </w:pPr>
    </w:p>
    <w:p w14:paraId="66200CE0" w14:textId="77777777" w:rsidR="0084480C" w:rsidRDefault="0084480C">
      <w:pPr>
        <w:spacing w:after="200"/>
        <w:jc w:val="center"/>
        <w:rPr>
          <w:b/>
          <w:bCs/>
          <w:sz w:val="24"/>
          <w:szCs w:val="24"/>
        </w:rPr>
      </w:pPr>
    </w:p>
    <w:p w14:paraId="769AEC86" w14:textId="77777777" w:rsidR="0084480C" w:rsidRDefault="0084480C">
      <w:pPr>
        <w:spacing w:after="200"/>
        <w:jc w:val="center"/>
        <w:rPr>
          <w:b/>
          <w:bCs/>
          <w:sz w:val="24"/>
          <w:szCs w:val="24"/>
        </w:rPr>
      </w:pPr>
    </w:p>
    <w:p w14:paraId="3070DA40" w14:textId="77777777" w:rsidR="0084480C" w:rsidRDefault="0084480C">
      <w:pPr>
        <w:spacing w:after="200"/>
        <w:jc w:val="center"/>
        <w:rPr>
          <w:b/>
          <w:bCs/>
          <w:sz w:val="24"/>
          <w:szCs w:val="24"/>
        </w:rPr>
      </w:pPr>
    </w:p>
    <w:p w14:paraId="74718F9B" w14:textId="77777777" w:rsidR="0084480C" w:rsidRDefault="0084480C">
      <w:pPr>
        <w:spacing w:after="200"/>
        <w:jc w:val="center"/>
        <w:rPr>
          <w:b/>
          <w:bCs/>
          <w:sz w:val="24"/>
          <w:szCs w:val="24"/>
        </w:rPr>
      </w:pPr>
    </w:p>
    <w:p w14:paraId="439F1CA7" w14:textId="77777777" w:rsidR="0084480C" w:rsidRDefault="0084480C">
      <w:pPr>
        <w:spacing w:after="200"/>
        <w:jc w:val="center"/>
        <w:rPr>
          <w:b/>
          <w:bCs/>
          <w:sz w:val="24"/>
          <w:szCs w:val="24"/>
        </w:rPr>
      </w:pPr>
    </w:p>
    <w:p w14:paraId="32734A75" w14:textId="77777777" w:rsidR="005B6F64" w:rsidRDefault="005B6F64">
      <w:pPr>
        <w:spacing w:after="200"/>
        <w:jc w:val="center"/>
        <w:rPr>
          <w:b/>
          <w:bCs/>
          <w:sz w:val="24"/>
          <w:szCs w:val="24"/>
        </w:rPr>
      </w:pPr>
    </w:p>
    <w:p w14:paraId="4A1B0982" w14:textId="77777777" w:rsidR="0084480C" w:rsidRDefault="0084480C">
      <w:pPr>
        <w:spacing w:after="200"/>
        <w:jc w:val="center"/>
        <w:rPr>
          <w:b/>
          <w:bCs/>
          <w:sz w:val="24"/>
          <w:szCs w:val="24"/>
        </w:rPr>
      </w:pPr>
    </w:p>
    <w:p w14:paraId="0A48AE13" w14:textId="77777777" w:rsidR="0084480C" w:rsidRDefault="0084480C">
      <w:pPr>
        <w:spacing w:after="200"/>
        <w:jc w:val="center"/>
        <w:rPr>
          <w:b/>
          <w:bCs/>
          <w:sz w:val="24"/>
          <w:szCs w:val="24"/>
        </w:rPr>
      </w:pPr>
    </w:p>
    <w:p w14:paraId="214ACD52" w14:textId="77777777" w:rsidR="0084480C" w:rsidRDefault="0084480C">
      <w:pPr>
        <w:spacing w:after="200"/>
        <w:jc w:val="center"/>
        <w:rPr>
          <w:b/>
          <w:bCs/>
          <w:sz w:val="24"/>
          <w:szCs w:val="24"/>
        </w:rPr>
      </w:pPr>
    </w:p>
    <w:p w14:paraId="4DB38207" w14:textId="77777777" w:rsidR="0084480C" w:rsidRDefault="0084480C">
      <w:pPr>
        <w:spacing w:after="200"/>
        <w:jc w:val="center"/>
        <w:rPr>
          <w:b/>
          <w:bCs/>
          <w:sz w:val="24"/>
          <w:szCs w:val="24"/>
        </w:rPr>
      </w:pPr>
    </w:p>
    <w:p w14:paraId="7A902C11" w14:textId="77777777" w:rsidR="0084480C" w:rsidRDefault="0084480C">
      <w:pPr>
        <w:spacing w:after="200"/>
        <w:jc w:val="center"/>
        <w:rPr>
          <w:b/>
          <w:bCs/>
          <w:sz w:val="24"/>
          <w:szCs w:val="24"/>
        </w:rPr>
      </w:pPr>
    </w:p>
    <w:p w14:paraId="07F78D1A" w14:textId="77777777" w:rsidR="0084480C" w:rsidRDefault="000702AC">
      <w:pPr>
        <w:spacing w:after="200"/>
        <w:jc w:val="center"/>
      </w:pPr>
      <w:r>
        <w:rPr>
          <w:b/>
          <w:bCs/>
          <w:sz w:val="24"/>
          <w:szCs w:val="24"/>
        </w:rPr>
        <w:t>2026</w:t>
      </w:r>
    </w:p>
    <w:p w14:paraId="3EECDAEA" w14:textId="77777777" w:rsidR="0084480C" w:rsidRDefault="000702AC">
      <w:pPr>
        <w:pStyle w:val="Heading1"/>
      </w:pPr>
      <w:r>
        <w:lastRenderedPageBreak/>
        <w:t>Introducere</w:t>
      </w:r>
    </w:p>
    <w:p w14:paraId="1F970CE4" w14:textId="77777777" w:rsidR="0084480C" w:rsidRDefault="000702AC">
      <w:pPr>
        <w:spacing w:after="120"/>
      </w:pPr>
      <w:r>
        <w:t>Acest apel se adresează proprietarilor de apartamente din blocurile locative multietajate care doresc să își constituie o Asociație de Proprietari din Condominiu (APC), forma de administrare prevăzută de Legea nr. 187/2022 cu privire la condominiu. Grupurile de inițiativă selectate vor primi, timp de un an, sprijin gratuit — juridic, organizatoric și de instruire — pentru a parcurge întregul drum: de la primele discuții cu vecinii până la asociația înregistrată și funcțională.</w:t>
      </w:r>
    </w:p>
    <w:p w14:paraId="00D63E0E" w14:textId="77777777" w:rsidR="0084480C" w:rsidRDefault="000702AC">
      <w:pPr>
        <w:spacing w:after="120"/>
      </w:pPr>
      <w:r>
        <w:t xml:space="preserve">Programul-pilot este implementat de către </w:t>
      </w:r>
      <w:r>
        <w:rPr>
          <w:color w:val="444444"/>
          <w:sz w:val="24"/>
          <w:szCs w:val="24"/>
        </w:rPr>
        <w:t xml:space="preserve">Programul Națiunilor Unite pentru Dezvoltare în Moldova și </w:t>
      </w:r>
      <w:r>
        <w:t>AO Centrul CONTACT în cadrul proiectului „Un viitor mai verde, promovarea drepturilor și a stabilității: stimularea unei tranziții incluzive și verzi printr-o guvernare receptivă în regiunea Vecinătății Estice”, implementat  cu suportul financiar al Guvernului Danemarcei. Experiența celor zece grupuri va sta la baza unui ghid practic, pus la dispoziția tuturor blocurilor din țară care vor urma același drum.</w:t>
      </w:r>
    </w:p>
    <w:p w14:paraId="36174D8B" w14:textId="77777777" w:rsidR="0084480C" w:rsidRDefault="000702AC">
      <w:pPr>
        <w:spacing w:after="120"/>
      </w:pPr>
      <w:r>
        <w:rPr>
          <w:b/>
          <w:bCs/>
        </w:rPr>
        <w:t xml:space="preserve">De ce contează o Asociație de Proprietari din Condominiu (APC)? </w:t>
      </w:r>
      <w:r>
        <w:t>APC este singura formă prin care proprietarii unui bloc decid împreună, transparent și cu efecte juridice, cum se administrează și se repară bunurile comune. Legea prevede obligativitatea înregistrării APC, oferind astfel proprietarilor posibilitatea unei gestionări mai eficiente a blocului. Totodată, APC este condiția de bază pentru accesarea programelor naționale de finanțare a renovării energetice, precum cele derulate de Centrul Național pentru Energie Durabilă (cned.gov.md/</w:t>
      </w:r>
      <w:proofErr w:type="spellStart"/>
      <w:r>
        <w:t>ro</w:t>
      </w:r>
      <w:proofErr w:type="spellEnd"/>
      <w:r>
        <w:t>/</w:t>
      </w:r>
      <w:proofErr w:type="spellStart"/>
      <w:r>
        <w:t>feerm</w:t>
      </w:r>
      <w:proofErr w:type="spellEnd"/>
      <w:r>
        <w:t>). Blocurile care rămân în formele vechi de administrare (APLP, CCL, ACC) sau fără nicio formă de administrare nu au acces la aceste programe.</w:t>
      </w:r>
    </w:p>
    <w:p w14:paraId="370698A7" w14:textId="77777777" w:rsidR="0084480C" w:rsidRDefault="000702AC">
      <w:pPr>
        <w:spacing w:after="120"/>
      </w:pPr>
      <w:r>
        <w:t>Obiectivele apelului:</w:t>
      </w:r>
    </w:p>
    <w:p w14:paraId="131B04BB" w14:textId="77777777" w:rsidR="0084480C" w:rsidRDefault="000702AC">
      <w:pPr>
        <w:pStyle w:val="ListParagraph"/>
        <w:numPr>
          <w:ilvl w:val="0"/>
          <w:numId w:val="2"/>
        </w:numPr>
        <w:spacing w:after="80"/>
      </w:pPr>
      <w:r>
        <w:t>selectarea a zece grupuri de inițiativă care vor constitui/reorganiza APC cu sprijinul programului;</w:t>
      </w:r>
    </w:p>
    <w:p w14:paraId="0E91270B" w14:textId="77777777" w:rsidR="0084480C" w:rsidRDefault="000702AC">
      <w:pPr>
        <w:pStyle w:val="ListParagraph"/>
        <w:numPr>
          <w:ilvl w:val="0"/>
          <w:numId w:val="1"/>
        </w:numPr>
        <w:spacing w:after="80"/>
      </w:pPr>
      <w:r>
        <w:t>acordarea suportului juridic grupurilor de inițiativă pentru reorganizarea asociației de tip vechi și la înregistrarea APC, prin elaborarea pachetelor de documente și sprijin la adunările generale;</w:t>
      </w:r>
    </w:p>
    <w:p w14:paraId="719391CE" w14:textId="77777777" w:rsidR="0084480C" w:rsidRDefault="000702AC">
      <w:pPr>
        <w:pStyle w:val="ListParagraph"/>
        <w:numPr>
          <w:ilvl w:val="0"/>
          <w:numId w:val="1"/>
        </w:numPr>
        <w:spacing w:after="80"/>
      </w:pPr>
      <w:r>
        <w:t>instruirea noilor asociații pentru primii pași de funcționare: guvernanță, buget, plan de lucru, comunicarea cu proprietarii, pregătirea pentru programele de finanțare;</w:t>
      </w:r>
    </w:p>
    <w:p w14:paraId="454D909C" w14:textId="77777777" w:rsidR="0084480C" w:rsidRDefault="000702AC">
      <w:pPr>
        <w:pStyle w:val="ListParagraph"/>
        <w:numPr>
          <w:ilvl w:val="0"/>
          <w:numId w:val="1"/>
        </w:numPr>
        <w:spacing w:after="80"/>
      </w:pPr>
      <w:r>
        <w:t>dezvoltarea unui Ghid practic privind reorganizarea în Asociație de Proprietari în Condominiu (APC).</w:t>
      </w:r>
    </w:p>
    <w:p w14:paraId="4BB1856A" w14:textId="77777777" w:rsidR="0084480C" w:rsidRDefault="000702AC">
      <w:pPr>
        <w:pStyle w:val="Heading1"/>
      </w:pPr>
      <w:r>
        <w:t>1. Cine poate aplica</w:t>
      </w:r>
    </w:p>
    <w:p w14:paraId="74581E0E" w14:textId="77777777" w:rsidR="0084480C" w:rsidRDefault="000702AC">
      <w:pPr>
        <w:spacing w:after="120"/>
      </w:pPr>
      <w:r>
        <w:t>La acest apel pot aplica  grupurile de inițiativă formate din  3–5 proprietari care își doresc să îmbunătățească condițiile de viață ale locatarilor din blocul sau blocurile în care locuiesc. Pentru a fi admisă, o aplicație trebuie să îndeplinească patru condiții minime obligatorii:</w:t>
      </w:r>
    </w:p>
    <w:tbl>
      <w:tblPr>
        <w:tblW w:w="9638" w:type="dxa"/>
        <w:tblLayout w:type="fixed"/>
        <w:tblCellMar>
          <w:top w:w="60" w:type="dxa"/>
          <w:left w:w="90" w:type="dxa"/>
          <w:bottom w:w="60" w:type="dxa"/>
          <w:right w:w="90" w:type="dxa"/>
        </w:tblCellMar>
        <w:tblLook w:val="04A0" w:firstRow="1" w:lastRow="0" w:firstColumn="1" w:lastColumn="0" w:noHBand="0" w:noVBand="1"/>
      </w:tblPr>
      <w:tblGrid>
        <w:gridCol w:w="699"/>
        <w:gridCol w:w="8939"/>
      </w:tblGrid>
      <w:tr w:rsidR="0084480C" w14:paraId="722AC380" w14:textId="77777777">
        <w:trPr>
          <w:tblHeader/>
        </w:trPr>
        <w:tc>
          <w:tcPr>
            <w:tcW w:w="699" w:type="dxa"/>
            <w:tcBorders>
              <w:top w:val="single" w:sz="4" w:space="0" w:color="BFBFBF"/>
              <w:left w:val="single" w:sz="4" w:space="0" w:color="BFBFBF"/>
              <w:bottom w:val="single" w:sz="4" w:space="0" w:color="BFBFBF"/>
              <w:right w:val="single" w:sz="4" w:space="0" w:color="BFBFBF"/>
            </w:tcBorders>
            <w:shd w:val="clear" w:color="auto" w:fill="1F3A5F"/>
          </w:tcPr>
          <w:p w14:paraId="7385E429" w14:textId="77777777" w:rsidR="0084480C" w:rsidRDefault="0084480C">
            <w:pPr>
              <w:spacing w:after="40"/>
            </w:pPr>
          </w:p>
        </w:tc>
        <w:tc>
          <w:tcPr>
            <w:tcW w:w="8938" w:type="dxa"/>
            <w:tcBorders>
              <w:top w:val="single" w:sz="4" w:space="0" w:color="BFBFBF"/>
              <w:left w:val="single" w:sz="4" w:space="0" w:color="BFBFBF"/>
              <w:bottom w:val="single" w:sz="4" w:space="0" w:color="BFBFBF"/>
              <w:right w:val="single" w:sz="4" w:space="0" w:color="BFBFBF"/>
            </w:tcBorders>
            <w:shd w:val="clear" w:color="auto" w:fill="1F3A5F"/>
          </w:tcPr>
          <w:p w14:paraId="728EFA71" w14:textId="77777777" w:rsidR="0084480C" w:rsidRDefault="000702AC">
            <w:pPr>
              <w:spacing w:after="40"/>
            </w:pPr>
            <w:r>
              <w:rPr>
                <w:b/>
                <w:bCs/>
                <w:color w:val="FFFFFF"/>
                <w:sz w:val="20"/>
                <w:szCs w:val="20"/>
              </w:rPr>
              <w:t>Condiție</w:t>
            </w:r>
          </w:p>
        </w:tc>
      </w:tr>
      <w:tr w:rsidR="0084480C" w14:paraId="1DCB79CB" w14:textId="77777777">
        <w:tc>
          <w:tcPr>
            <w:tcW w:w="699" w:type="dxa"/>
            <w:tcBorders>
              <w:top w:val="single" w:sz="4" w:space="0" w:color="BFBFBF"/>
              <w:left w:val="single" w:sz="4" w:space="0" w:color="BFBFBF"/>
              <w:bottom w:val="single" w:sz="4" w:space="0" w:color="BFBFBF"/>
              <w:right w:val="single" w:sz="4" w:space="0" w:color="BFBFBF"/>
            </w:tcBorders>
          </w:tcPr>
          <w:p w14:paraId="6D9AE87A" w14:textId="77777777" w:rsidR="0084480C" w:rsidRDefault="000702AC">
            <w:pPr>
              <w:spacing w:after="40"/>
            </w:pPr>
            <w:r>
              <w:rPr>
                <w:sz w:val="20"/>
                <w:szCs w:val="20"/>
              </w:rPr>
              <w:t>a.</w:t>
            </w:r>
          </w:p>
        </w:tc>
        <w:tc>
          <w:tcPr>
            <w:tcW w:w="8938" w:type="dxa"/>
            <w:tcBorders>
              <w:top w:val="single" w:sz="4" w:space="0" w:color="BFBFBF"/>
              <w:left w:val="single" w:sz="4" w:space="0" w:color="BFBFBF"/>
              <w:bottom w:val="single" w:sz="4" w:space="0" w:color="BFBFBF"/>
              <w:right w:val="single" w:sz="4" w:space="0" w:color="BFBFBF"/>
            </w:tcBorders>
          </w:tcPr>
          <w:p w14:paraId="6AD58E92" w14:textId="77777777" w:rsidR="0084480C" w:rsidRDefault="000702AC">
            <w:pPr>
              <w:spacing w:after="40"/>
            </w:pPr>
            <w:r>
              <w:rPr>
                <w:sz w:val="20"/>
                <w:szCs w:val="20"/>
              </w:rPr>
              <w:t>Blocul sau blocurile incluse în program sunt blocuri locative multietajate cu apartamente în proprietate privată, situate în Republica Moldova. Dacă se aplică pentru mai multe blocuri (până la 4), acestea trebuie să aibă curte comună sau infrastructură comună (rețele, parcare, spații verzi); blocurile fără legătură între ele nu pot forma o singură asociație.</w:t>
            </w:r>
          </w:p>
        </w:tc>
      </w:tr>
      <w:tr w:rsidR="0084480C" w14:paraId="6ED21098" w14:textId="77777777">
        <w:tc>
          <w:tcPr>
            <w:tcW w:w="699" w:type="dxa"/>
            <w:tcBorders>
              <w:top w:val="single" w:sz="4" w:space="0" w:color="BFBFBF"/>
              <w:left w:val="single" w:sz="4" w:space="0" w:color="BFBFBF"/>
              <w:bottom w:val="single" w:sz="4" w:space="0" w:color="BFBFBF"/>
              <w:right w:val="single" w:sz="4" w:space="0" w:color="BFBFBF"/>
            </w:tcBorders>
            <w:shd w:val="clear" w:color="auto" w:fill="F2F2F2"/>
          </w:tcPr>
          <w:p w14:paraId="220C12E0" w14:textId="77777777" w:rsidR="0084480C" w:rsidRDefault="000702AC">
            <w:pPr>
              <w:spacing w:after="40"/>
            </w:pPr>
            <w:r>
              <w:rPr>
                <w:sz w:val="20"/>
                <w:szCs w:val="20"/>
              </w:rPr>
              <w:t>b.</w:t>
            </w:r>
          </w:p>
        </w:tc>
        <w:tc>
          <w:tcPr>
            <w:tcW w:w="8938" w:type="dxa"/>
            <w:tcBorders>
              <w:top w:val="single" w:sz="4" w:space="0" w:color="BFBFBF"/>
              <w:left w:val="single" w:sz="4" w:space="0" w:color="BFBFBF"/>
              <w:bottom w:val="single" w:sz="4" w:space="0" w:color="BFBFBF"/>
              <w:right w:val="single" w:sz="4" w:space="0" w:color="BFBFBF"/>
            </w:tcBorders>
            <w:shd w:val="clear" w:color="auto" w:fill="F2F2F2"/>
          </w:tcPr>
          <w:p w14:paraId="443CE2B5" w14:textId="77777777" w:rsidR="0084480C" w:rsidRDefault="000702AC">
            <w:pPr>
              <w:spacing w:after="40"/>
            </w:pPr>
            <w:r>
              <w:rPr>
                <w:sz w:val="20"/>
                <w:szCs w:val="20"/>
              </w:rPr>
              <w:t>Pentru aceste blocuri nu există deja o Asociație de Proprietari din Condominiu înregistrată conform Legii nr. 187/2022. Blocurile administrate de asociații de tip vechi (APLP, CCL, ACC), de întreprinderea municipală de gestionare a fondului locativ (ÎMGFL), de un gestionar privat sau fără nicio formă de administrare sunt toate eligibile.</w:t>
            </w:r>
          </w:p>
        </w:tc>
      </w:tr>
      <w:tr w:rsidR="0084480C" w14:paraId="61F79533" w14:textId="77777777">
        <w:tc>
          <w:tcPr>
            <w:tcW w:w="699" w:type="dxa"/>
            <w:tcBorders>
              <w:top w:val="single" w:sz="4" w:space="0" w:color="BFBFBF"/>
              <w:left w:val="single" w:sz="4" w:space="0" w:color="BFBFBF"/>
              <w:bottom w:val="single" w:sz="4" w:space="0" w:color="BFBFBF"/>
              <w:right w:val="single" w:sz="4" w:space="0" w:color="BFBFBF"/>
            </w:tcBorders>
          </w:tcPr>
          <w:p w14:paraId="0BD38511" w14:textId="77777777" w:rsidR="0084480C" w:rsidRDefault="000702AC">
            <w:pPr>
              <w:spacing w:after="40"/>
            </w:pPr>
            <w:r>
              <w:rPr>
                <w:sz w:val="20"/>
                <w:szCs w:val="20"/>
              </w:rPr>
              <w:t>c.</w:t>
            </w:r>
          </w:p>
        </w:tc>
        <w:tc>
          <w:tcPr>
            <w:tcW w:w="8938" w:type="dxa"/>
            <w:tcBorders>
              <w:top w:val="single" w:sz="4" w:space="0" w:color="BFBFBF"/>
              <w:left w:val="single" w:sz="4" w:space="0" w:color="BFBFBF"/>
              <w:bottom w:val="single" w:sz="4" w:space="0" w:color="BFBFBF"/>
              <w:right w:val="single" w:sz="4" w:space="0" w:color="BFBFBF"/>
            </w:tcBorders>
          </w:tcPr>
          <w:p w14:paraId="4CA49BBE" w14:textId="77777777" w:rsidR="0084480C" w:rsidRDefault="000702AC">
            <w:pPr>
              <w:spacing w:after="40"/>
            </w:pPr>
            <w:r>
              <w:rPr>
                <w:sz w:val="20"/>
                <w:szCs w:val="20"/>
              </w:rPr>
              <w:t>Grupul de inițiativă este format din 3–5 persoane care au cel puțin 18 ani împliniți, proprietari sau coproprietari de apartamente sau spații din blocurile respective, dintre care una este desemnată persoană de contact. Administratorul sau membrii conducerii unei asociații vechi pot face parte din grupul de inițiativă în calitate de proprietari sau coproprietari.</w:t>
            </w:r>
          </w:p>
        </w:tc>
      </w:tr>
      <w:tr w:rsidR="0084480C" w14:paraId="4E3E1AA6" w14:textId="77777777">
        <w:tc>
          <w:tcPr>
            <w:tcW w:w="699" w:type="dxa"/>
            <w:tcBorders>
              <w:top w:val="single" w:sz="4" w:space="0" w:color="BFBFBF"/>
              <w:left w:val="single" w:sz="4" w:space="0" w:color="BFBFBF"/>
              <w:bottom w:val="single" w:sz="4" w:space="0" w:color="BFBFBF"/>
              <w:right w:val="single" w:sz="4" w:space="0" w:color="BFBFBF"/>
            </w:tcBorders>
            <w:shd w:val="clear" w:color="auto" w:fill="F2F2F2"/>
          </w:tcPr>
          <w:p w14:paraId="7223A2CF" w14:textId="77777777" w:rsidR="0084480C" w:rsidRDefault="000702AC">
            <w:pPr>
              <w:spacing w:after="40"/>
            </w:pPr>
            <w:r>
              <w:rPr>
                <w:sz w:val="20"/>
                <w:szCs w:val="20"/>
              </w:rPr>
              <w:t>d.</w:t>
            </w:r>
          </w:p>
        </w:tc>
        <w:tc>
          <w:tcPr>
            <w:tcW w:w="8938" w:type="dxa"/>
            <w:tcBorders>
              <w:top w:val="single" w:sz="4" w:space="0" w:color="BFBFBF"/>
              <w:left w:val="single" w:sz="4" w:space="0" w:color="BFBFBF"/>
              <w:bottom w:val="single" w:sz="4" w:space="0" w:color="BFBFBF"/>
              <w:right w:val="single" w:sz="4" w:space="0" w:color="BFBFBF"/>
            </w:tcBorders>
            <w:shd w:val="clear" w:color="auto" w:fill="F2F2F2"/>
          </w:tcPr>
          <w:p w14:paraId="5C29E4DF" w14:textId="77777777" w:rsidR="0084480C" w:rsidRDefault="000702AC">
            <w:pPr>
              <w:spacing w:after="40"/>
            </w:pPr>
            <w:r>
              <w:rPr>
                <w:sz w:val="20"/>
                <w:szCs w:val="20"/>
              </w:rPr>
              <w:t xml:space="preserve">Formularul de aplicare (Anexa 1) este completat integral, semnat și depus în termen împreună cu Scrisoarea de intenție (Anexa 2). </w:t>
            </w:r>
          </w:p>
        </w:tc>
      </w:tr>
    </w:tbl>
    <w:p w14:paraId="3F9131C4" w14:textId="77777777" w:rsidR="0084480C" w:rsidRDefault="0084480C">
      <w:pPr>
        <w:spacing w:after="120"/>
      </w:pPr>
    </w:p>
    <w:p w14:paraId="402EEF6A" w14:textId="77777777" w:rsidR="0084480C" w:rsidRDefault="000702AC">
      <w:pPr>
        <w:spacing w:after="120"/>
      </w:pPr>
      <w:r>
        <w:rPr>
          <w:b/>
          <w:bCs/>
        </w:rPr>
        <w:lastRenderedPageBreak/>
        <w:t xml:space="preserve">Notă: La această etapă nu se cer alte documente confirmative decât formularul completat și declarațiile anexate. </w:t>
      </w:r>
    </w:p>
    <w:p w14:paraId="63A38CB9" w14:textId="77777777" w:rsidR="0084480C" w:rsidRDefault="000702AC">
      <w:pPr>
        <w:pStyle w:val="Heading1"/>
      </w:pPr>
      <w:r>
        <w:t>2. Ce oferă programul și ce rămâne în atribuțiile proprietarilor</w:t>
      </w:r>
    </w:p>
    <w:tbl>
      <w:tblPr>
        <w:tblW w:w="9638" w:type="dxa"/>
        <w:tblLayout w:type="fixed"/>
        <w:tblCellMar>
          <w:top w:w="60" w:type="dxa"/>
          <w:left w:w="90" w:type="dxa"/>
          <w:bottom w:w="60" w:type="dxa"/>
          <w:right w:w="90" w:type="dxa"/>
        </w:tblCellMar>
        <w:tblLook w:val="04A0" w:firstRow="1" w:lastRow="0" w:firstColumn="1" w:lastColumn="0" w:noHBand="0" w:noVBand="1"/>
      </w:tblPr>
      <w:tblGrid>
        <w:gridCol w:w="4820"/>
        <w:gridCol w:w="4818"/>
      </w:tblGrid>
      <w:tr w:rsidR="0084480C" w14:paraId="6F48993D" w14:textId="77777777">
        <w:trPr>
          <w:tblHeader/>
        </w:trPr>
        <w:tc>
          <w:tcPr>
            <w:tcW w:w="4819" w:type="dxa"/>
            <w:tcBorders>
              <w:top w:val="single" w:sz="4" w:space="0" w:color="BFBFBF"/>
              <w:left w:val="single" w:sz="4" w:space="0" w:color="BFBFBF"/>
              <w:bottom w:val="single" w:sz="4" w:space="0" w:color="BFBFBF"/>
              <w:right w:val="single" w:sz="4" w:space="0" w:color="BFBFBF"/>
            </w:tcBorders>
            <w:shd w:val="clear" w:color="auto" w:fill="1F3A5F"/>
          </w:tcPr>
          <w:p w14:paraId="145A7F89" w14:textId="77777777" w:rsidR="0084480C" w:rsidRDefault="000702AC">
            <w:pPr>
              <w:spacing w:after="40"/>
            </w:pPr>
            <w:r>
              <w:rPr>
                <w:b/>
                <w:bCs/>
                <w:color w:val="FFFFFF"/>
                <w:sz w:val="20"/>
                <w:szCs w:val="20"/>
              </w:rPr>
              <w:t>Programul oferă gratuit</w:t>
            </w:r>
          </w:p>
        </w:tc>
        <w:tc>
          <w:tcPr>
            <w:tcW w:w="4818" w:type="dxa"/>
            <w:tcBorders>
              <w:top w:val="single" w:sz="4" w:space="0" w:color="BFBFBF"/>
              <w:left w:val="single" w:sz="4" w:space="0" w:color="BFBFBF"/>
              <w:bottom w:val="single" w:sz="4" w:space="0" w:color="BFBFBF"/>
              <w:right w:val="single" w:sz="4" w:space="0" w:color="BFBFBF"/>
            </w:tcBorders>
            <w:shd w:val="clear" w:color="auto" w:fill="1F3A5F"/>
          </w:tcPr>
          <w:p w14:paraId="6EDB5494" w14:textId="77777777" w:rsidR="0084480C" w:rsidRDefault="000702AC">
            <w:pPr>
              <w:spacing w:after="40"/>
            </w:pPr>
            <w:r>
              <w:rPr>
                <w:b/>
                <w:bCs/>
                <w:color w:val="FFFFFF"/>
                <w:sz w:val="20"/>
                <w:szCs w:val="20"/>
              </w:rPr>
              <w:t>Rămâne în sarcina proprietarilor</w:t>
            </w:r>
          </w:p>
        </w:tc>
      </w:tr>
      <w:tr w:rsidR="0084480C" w14:paraId="4AF45C4B" w14:textId="77777777">
        <w:tc>
          <w:tcPr>
            <w:tcW w:w="4819" w:type="dxa"/>
            <w:tcBorders>
              <w:top w:val="single" w:sz="4" w:space="0" w:color="BFBFBF"/>
              <w:left w:val="single" w:sz="4" w:space="0" w:color="BFBFBF"/>
              <w:bottom w:val="single" w:sz="4" w:space="0" w:color="BFBFBF"/>
              <w:right w:val="single" w:sz="4" w:space="0" w:color="BFBFBF"/>
            </w:tcBorders>
          </w:tcPr>
          <w:p w14:paraId="4F2BB384" w14:textId="77777777" w:rsidR="0084480C" w:rsidRDefault="000702AC">
            <w:pPr>
              <w:spacing w:after="40"/>
            </w:pPr>
            <w:r>
              <w:rPr>
                <w:sz w:val="20"/>
                <w:szCs w:val="20"/>
              </w:rPr>
              <w:t>Diagnosticul situației juridice a blocului și un plan individual de acțiune</w:t>
            </w:r>
          </w:p>
        </w:tc>
        <w:tc>
          <w:tcPr>
            <w:tcW w:w="4818" w:type="dxa"/>
            <w:tcBorders>
              <w:top w:val="single" w:sz="4" w:space="0" w:color="BFBFBF"/>
              <w:left w:val="single" w:sz="4" w:space="0" w:color="BFBFBF"/>
              <w:bottom w:val="single" w:sz="4" w:space="0" w:color="BFBFBF"/>
              <w:right w:val="single" w:sz="4" w:space="0" w:color="BFBFBF"/>
            </w:tcBorders>
          </w:tcPr>
          <w:p w14:paraId="5A92C09E" w14:textId="77777777" w:rsidR="0084480C" w:rsidRDefault="000702AC">
            <w:pPr>
              <w:spacing w:after="40"/>
            </w:pPr>
            <w:r>
              <w:rPr>
                <w:sz w:val="20"/>
                <w:szCs w:val="20"/>
              </w:rPr>
              <w:t>Decizia de a constitui asociația, luată de proprietari la adunarea generală</w:t>
            </w:r>
          </w:p>
        </w:tc>
      </w:tr>
      <w:tr w:rsidR="0084480C" w14:paraId="56A550C5" w14:textId="77777777">
        <w:tc>
          <w:tcPr>
            <w:tcW w:w="4819" w:type="dxa"/>
            <w:tcBorders>
              <w:top w:val="single" w:sz="4" w:space="0" w:color="BFBFBF"/>
              <w:left w:val="single" w:sz="4" w:space="0" w:color="BFBFBF"/>
              <w:bottom w:val="single" w:sz="4" w:space="0" w:color="BFBFBF"/>
              <w:right w:val="single" w:sz="4" w:space="0" w:color="BFBFBF"/>
            </w:tcBorders>
          </w:tcPr>
          <w:p w14:paraId="1B857C7E" w14:textId="77777777" w:rsidR="0084480C" w:rsidRDefault="000702AC">
            <w:pPr>
              <w:spacing w:after="40"/>
            </w:pPr>
            <w:r>
              <w:rPr>
                <w:sz w:val="20"/>
                <w:szCs w:val="20"/>
              </w:rPr>
              <w:t>Sprijin la organizarea și desfășurarea adunărilor generale, inclusiv pentru alegerea unui nou administrator, dacă proprietarii o doresc</w:t>
            </w:r>
          </w:p>
        </w:tc>
        <w:tc>
          <w:tcPr>
            <w:tcW w:w="4818" w:type="dxa"/>
            <w:tcBorders>
              <w:top w:val="single" w:sz="4" w:space="0" w:color="BFBFBF"/>
              <w:left w:val="single" w:sz="4" w:space="0" w:color="BFBFBF"/>
              <w:bottom w:val="single" w:sz="4" w:space="0" w:color="BFBFBF"/>
              <w:right w:val="single" w:sz="4" w:space="0" w:color="BFBFBF"/>
            </w:tcBorders>
          </w:tcPr>
          <w:p w14:paraId="6B05C00B" w14:textId="77777777" w:rsidR="0084480C" w:rsidRDefault="000702AC">
            <w:pPr>
              <w:spacing w:after="40"/>
            </w:pPr>
            <w:r>
              <w:rPr>
                <w:sz w:val="20"/>
                <w:szCs w:val="20"/>
              </w:rPr>
              <w:t>Participarea la adunări și atingerea cvorumului prevăzut de lege</w:t>
            </w:r>
          </w:p>
        </w:tc>
      </w:tr>
      <w:tr w:rsidR="0084480C" w14:paraId="1E4DE280" w14:textId="77777777">
        <w:tc>
          <w:tcPr>
            <w:tcW w:w="4819" w:type="dxa"/>
            <w:tcBorders>
              <w:top w:val="single" w:sz="4" w:space="0" w:color="BFBFBF"/>
              <w:left w:val="single" w:sz="4" w:space="0" w:color="BFBFBF"/>
              <w:bottom w:val="single" w:sz="4" w:space="0" w:color="BFBFBF"/>
              <w:right w:val="single" w:sz="4" w:space="0" w:color="BFBFBF"/>
            </w:tcBorders>
          </w:tcPr>
          <w:p w14:paraId="1F186943" w14:textId="77777777" w:rsidR="0084480C" w:rsidRDefault="000702AC">
            <w:pPr>
              <w:spacing w:after="40"/>
            </w:pPr>
            <w:r>
              <w:rPr>
                <w:sz w:val="20"/>
                <w:szCs w:val="20"/>
              </w:rPr>
              <w:t>Pregătirea statutului, a regulamentelor și a dosarului complet de înregistrare; însoțire la Agenția Servicii Publice</w:t>
            </w:r>
          </w:p>
        </w:tc>
        <w:tc>
          <w:tcPr>
            <w:tcW w:w="4818" w:type="dxa"/>
            <w:tcBorders>
              <w:top w:val="single" w:sz="4" w:space="0" w:color="BFBFBF"/>
              <w:left w:val="single" w:sz="4" w:space="0" w:color="BFBFBF"/>
              <w:bottom w:val="single" w:sz="4" w:space="0" w:color="BFBFBF"/>
              <w:right w:val="single" w:sz="4" w:space="0" w:color="BFBFBF"/>
            </w:tcBorders>
          </w:tcPr>
          <w:p w14:paraId="068B0510" w14:textId="77777777" w:rsidR="0084480C" w:rsidRDefault="000702AC">
            <w:pPr>
              <w:spacing w:after="40"/>
            </w:pPr>
            <w:r>
              <w:rPr>
                <w:sz w:val="20"/>
                <w:szCs w:val="20"/>
              </w:rPr>
              <w:t>Taxele și plățile aferente înregistrării asociației, în cuantumul stabilit de lege (estimate în planul de acțiune)</w:t>
            </w:r>
          </w:p>
        </w:tc>
      </w:tr>
      <w:tr w:rsidR="0084480C" w14:paraId="08BA09F6" w14:textId="77777777">
        <w:tc>
          <w:tcPr>
            <w:tcW w:w="4819" w:type="dxa"/>
            <w:tcBorders>
              <w:top w:val="single" w:sz="4" w:space="0" w:color="BFBFBF"/>
              <w:left w:val="single" w:sz="4" w:space="0" w:color="BFBFBF"/>
              <w:bottom w:val="single" w:sz="4" w:space="0" w:color="BFBFBF"/>
              <w:right w:val="single" w:sz="4" w:space="0" w:color="BFBFBF"/>
            </w:tcBorders>
          </w:tcPr>
          <w:p w14:paraId="2CF6F802" w14:textId="77777777" w:rsidR="0084480C" w:rsidRDefault="000702AC">
            <w:pPr>
              <w:spacing w:after="40"/>
            </w:pPr>
            <w:r>
              <w:rPr>
                <w:sz w:val="20"/>
                <w:szCs w:val="20"/>
              </w:rPr>
              <w:t>Instruiri pentru conducerea noii asociații: guvernanță, buget, plan de lucru, comunicare, acces la finanțare</w:t>
            </w:r>
          </w:p>
        </w:tc>
        <w:tc>
          <w:tcPr>
            <w:tcW w:w="4818" w:type="dxa"/>
            <w:tcBorders>
              <w:top w:val="single" w:sz="4" w:space="0" w:color="BFBFBF"/>
              <w:left w:val="single" w:sz="4" w:space="0" w:color="BFBFBF"/>
              <w:bottom w:val="single" w:sz="4" w:space="0" w:color="BFBFBF"/>
              <w:right w:val="single" w:sz="4" w:space="0" w:color="BFBFBF"/>
            </w:tcBorders>
          </w:tcPr>
          <w:p w14:paraId="19951E59" w14:textId="77777777" w:rsidR="0084480C" w:rsidRDefault="000702AC">
            <w:pPr>
              <w:spacing w:after="40"/>
            </w:pPr>
            <w:r>
              <w:rPr>
                <w:sz w:val="20"/>
                <w:szCs w:val="20"/>
              </w:rPr>
              <w:t>Timpul membrilor grupului de inițiativă și al viitorilor membri ai organelor asociației</w:t>
            </w:r>
          </w:p>
        </w:tc>
      </w:tr>
      <w:tr w:rsidR="0084480C" w14:paraId="1FCEF969" w14:textId="77777777">
        <w:tc>
          <w:tcPr>
            <w:tcW w:w="4819" w:type="dxa"/>
            <w:tcBorders>
              <w:top w:val="single" w:sz="4" w:space="0" w:color="BFBFBF"/>
              <w:left w:val="single" w:sz="4" w:space="0" w:color="BFBFBF"/>
              <w:bottom w:val="single" w:sz="4" w:space="0" w:color="BFBFBF"/>
              <w:right w:val="single" w:sz="4" w:space="0" w:color="BFBFBF"/>
            </w:tcBorders>
          </w:tcPr>
          <w:p w14:paraId="641CDCBC" w14:textId="77777777" w:rsidR="0084480C" w:rsidRDefault="000702AC">
            <w:pPr>
              <w:spacing w:after="40"/>
            </w:pPr>
            <w:r>
              <w:rPr>
                <w:sz w:val="20"/>
                <w:szCs w:val="20"/>
              </w:rPr>
              <w:t>Informații despre programele de finanțare a renovării energetice</w:t>
            </w:r>
          </w:p>
        </w:tc>
        <w:tc>
          <w:tcPr>
            <w:tcW w:w="4818" w:type="dxa"/>
            <w:tcBorders>
              <w:top w:val="single" w:sz="4" w:space="0" w:color="BFBFBF"/>
              <w:left w:val="single" w:sz="4" w:space="0" w:color="BFBFBF"/>
              <w:bottom w:val="single" w:sz="4" w:space="0" w:color="BFBFBF"/>
              <w:right w:val="single" w:sz="4" w:space="0" w:color="BFBFBF"/>
            </w:tcBorders>
          </w:tcPr>
          <w:p w14:paraId="424D053E" w14:textId="77777777" w:rsidR="0084480C" w:rsidRDefault="000702AC">
            <w:pPr>
              <w:spacing w:after="40"/>
            </w:pPr>
            <w:r>
              <w:rPr>
                <w:sz w:val="20"/>
                <w:szCs w:val="20"/>
              </w:rPr>
              <w:t>Plățile aferente funcționării asociației după constituire</w:t>
            </w:r>
          </w:p>
        </w:tc>
      </w:tr>
    </w:tbl>
    <w:p w14:paraId="6242FB79" w14:textId="77777777" w:rsidR="0084480C" w:rsidRDefault="000702AC">
      <w:pPr>
        <w:pStyle w:val="Heading1"/>
      </w:pPr>
      <w:r>
        <w:t>3. Desfășurarea apelului</w:t>
      </w:r>
    </w:p>
    <w:p w14:paraId="3EB631FD" w14:textId="77777777" w:rsidR="0084480C" w:rsidRDefault="000702AC">
      <w:pPr>
        <w:spacing w:after="120"/>
      </w:pPr>
      <w:r>
        <w:t>Apelul se desfășoară într-o singură rundă, în următoarele etape:</w:t>
      </w:r>
    </w:p>
    <w:p w14:paraId="6EA8995D" w14:textId="77777777" w:rsidR="0084480C" w:rsidRDefault="000702AC">
      <w:pPr>
        <w:pStyle w:val="ListParagraph"/>
        <w:numPr>
          <w:ilvl w:val="0"/>
          <w:numId w:val="4"/>
        </w:numPr>
        <w:spacing w:after="80"/>
      </w:pPr>
      <w:r>
        <w:rPr>
          <w:b/>
          <w:bCs/>
        </w:rPr>
        <w:t xml:space="preserve">Depunerea aplicațiilor — prin e-mail, până la 16 octombrie 2026, ora 17:00. </w:t>
      </w:r>
    </w:p>
    <w:p w14:paraId="5510788C" w14:textId="77777777" w:rsidR="0084480C" w:rsidRDefault="000702AC">
      <w:pPr>
        <w:pStyle w:val="ListParagraph"/>
        <w:numPr>
          <w:ilvl w:val="0"/>
          <w:numId w:val="5"/>
        </w:numPr>
        <w:spacing w:after="80"/>
      </w:pPr>
      <w:r>
        <w:rPr>
          <w:b/>
          <w:bCs/>
        </w:rPr>
        <w:t xml:space="preserve">Verificarea condițiilor de admitere </w:t>
      </w:r>
      <w:r>
        <w:t xml:space="preserve">(secțiunea 1). </w:t>
      </w:r>
      <w:proofErr w:type="spellStart"/>
      <w:r>
        <w:t>Aplicanții</w:t>
      </w:r>
      <w:proofErr w:type="spellEnd"/>
      <w:r>
        <w:t xml:space="preserve"> cu date lipsă vor fi contactați pentru a completa în maxim 3 zile lucrătoare.</w:t>
      </w:r>
    </w:p>
    <w:p w14:paraId="73ED851F" w14:textId="77777777" w:rsidR="0084480C" w:rsidRDefault="000702AC">
      <w:pPr>
        <w:pStyle w:val="ListParagraph"/>
        <w:numPr>
          <w:ilvl w:val="0"/>
          <w:numId w:val="5"/>
        </w:numPr>
        <w:spacing w:after="80"/>
      </w:pPr>
      <w:r>
        <w:rPr>
          <w:b/>
          <w:bCs/>
        </w:rPr>
        <w:t xml:space="preserve">Interviul </w:t>
      </w:r>
      <w:r>
        <w:t>— grupurile pre-selectate vor fi invitate la o discuție scurtă, online sau la fața locului.</w:t>
      </w:r>
    </w:p>
    <w:p w14:paraId="7A18F689" w14:textId="77777777" w:rsidR="0084480C" w:rsidRDefault="000702AC">
      <w:pPr>
        <w:pStyle w:val="ListParagraph"/>
        <w:numPr>
          <w:ilvl w:val="0"/>
          <w:numId w:val="5"/>
        </w:numPr>
        <w:spacing w:after="80"/>
      </w:pPr>
      <w:r>
        <w:rPr>
          <w:b/>
          <w:bCs/>
        </w:rPr>
        <w:t xml:space="preserve">Evaluarea și clasamentul </w:t>
      </w:r>
      <w:r>
        <w:t>după criteriile din secțiunea 5.</w:t>
      </w:r>
    </w:p>
    <w:p w14:paraId="2AB6E4C6" w14:textId="77777777" w:rsidR="0084480C" w:rsidRDefault="000702AC">
      <w:pPr>
        <w:pStyle w:val="ListParagraph"/>
        <w:numPr>
          <w:ilvl w:val="0"/>
          <w:numId w:val="5"/>
        </w:numPr>
        <w:spacing w:after="80"/>
      </w:pPr>
      <w:r>
        <w:rPr>
          <w:b/>
          <w:bCs/>
        </w:rPr>
        <w:t xml:space="preserve">Decizia comisiei de selecție </w:t>
      </w:r>
      <w:r>
        <w:t xml:space="preserve">privind selectarea finală a beneficiarilor și formarea listei de așteptare. </w:t>
      </w:r>
    </w:p>
    <w:p w14:paraId="45735546" w14:textId="77777777" w:rsidR="0084480C" w:rsidRDefault="000702AC">
      <w:pPr>
        <w:pStyle w:val="ListParagraph"/>
        <w:numPr>
          <w:ilvl w:val="0"/>
          <w:numId w:val="5"/>
        </w:numPr>
        <w:spacing w:after="80"/>
      </w:pPr>
      <w:r>
        <w:rPr>
          <w:b/>
          <w:bCs/>
        </w:rPr>
        <w:t xml:space="preserve">Comunicarea rezultatelor </w:t>
      </w:r>
      <w:r>
        <w:t>prin email</w:t>
      </w:r>
      <w:r>
        <w:rPr>
          <w:b/>
          <w:bCs/>
        </w:rPr>
        <w:t xml:space="preserve"> </w:t>
      </w:r>
      <w:r>
        <w:t xml:space="preserve">tuturor </w:t>
      </w:r>
      <w:proofErr w:type="spellStart"/>
      <w:r>
        <w:t>aplicanților</w:t>
      </w:r>
      <w:proofErr w:type="spellEnd"/>
      <w:r>
        <w:t xml:space="preserve"> și publicarea listei celor zece grupuri selectate.</w:t>
      </w:r>
    </w:p>
    <w:p w14:paraId="749B33FF" w14:textId="77777777" w:rsidR="0084480C" w:rsidRDefault="000702AC">
      <w:pPr>
        <w:pStyle w:val="ListParagraph"/>
        <w:numPr>
          <w:ilvl w:val="0"/>
          <w:numId w:val="5"/>
        </w:numPr>
        <w:spacing w:after="80"/>
      </w:pPr>
      <w:r>
        <w:rPr>
          <w:b/>
          <w:bCs/>
        </w:rPr>
        <w:t xml:space="preserve">Semnarea angajamentului </w:t>
      </w:r>
      <w:r>
        <w:t>de către grupurile selectate și începerea lucrului: vizita de diagnostic și planul individual de acțiune.</w:t>
      </w:r>
    </w:p>
    <w:p w14:paraId="0126A81D" w14:textId="77777777" w:rsidR="0084480C" w:rsidRDefault="000702AC">
      <w:pPr>
        <w:spacing w:after="120"/>
      </w:pPr>
      <w:r>
        <w:t>În cadrul apelului, până la 3 grupuri pot fi incluse în lista de așteptare, care vor fi eventual admise în program, în ordinea descrescătoare a punctajului, dacă un grup selectat se retrage sau nu progresează în primele 3 (trei) luni.</w:t>
      </w:r>
    </w:p>
    <w:p w14:paraId="430C185B" w14:textId="77777777" w:rsidR="0084480C" w:rsidRDefault="000702AC">
      <w:pPr>
        <w:pStyle w:val="Heading1"/>
      </w:pPr>
      <w:r>
        <w:t>4. Modul și termenul de depunere</w:t>
      </w:r>
    </w:p>
    <w:tbl>
      <w:tblPr>
        <w:tblW w:w="9638" w:type="dxa"/>
        <w:tblLayout w:type="fixed"/>
        <w:tblCellMar>
          <w:top w:w="60" w:type="dxa"/>
          <w:left w:w="90" w:type="dxa"/>
          <w:bottom w:w="60" w:type="dxa"/>
          <w:right w:w="90" w:type="dxa"/>
        </w:tblCellMar>
        <w:tblLook w:val="04A0" w:firstRow="1" w:lastRow="0" w:firstColumn="1" w:lastColumn="0" w:noHBand="0" w:noVBand="1"/>
      </w:tblPr>
      <w:tblGrid>
        <w:gridCol w:w="2298"/>
        <w:gridCol w:w="7340"/>
      </w:tblGrid>
      <w:tr w:rsidR="0084480C" w14:paraId="7886EFA1" w14:textId="77777777">
        <w:tc>
          <w:tcPr>
            <w:tcW w:w="2298" w:type="dxa"/>
            <w:tcBorders>
              <w:top w:val="single" w:sz="4" w:space="0" w:color="BFBFBF"/>
              <w:left w:val="single" w:sz="4" w:space="0" w:color="BFBFBF"/>
              <w:bottom w:val="single" w:sz="4" w:space="0" w:color="BFBFBF"/>
              <w:right w:val="single" w:sz="4" w:space="0" w:color="BFBFBF"/>
            </w:tcBorders>
          </w:tcPr>
          <w:p w14:paraId="420F4143" w14:textId="77777777" w:rsidR="0084480C" w:rsidRDefault="000702AC">
            <w:pPr>
              <w:spacing w:after="40"/>
            </w:pPr>
            <w:r>
              <w:rPr>
                <w:b/>
                <w:bCs/>
                <w:sz w:val="20"/>
                <w:szCs w:val="20"/>
              </w:rPr>
              <w:t>Termenul-limită</w:t>
            </w:r>
          </w:p>
        </w:tc>
        <w:tc>
          <w:tcPr>
            <w:tcW w:w="7339" w:type="dxa"/>
            <w:tcBorders>
              <w:top w:val="single" w:sz="4" w:space="0" w:color="BFBFBF"/>
              <w:left w:val="single" w:sz="4" w:space="0" w:color="BFBFBF"/>
              <w:bottom w:val="single" w:sz="4" w:space="0" w:color="BFBFBF"/>
              <w:right w:val="single" w:sz="4" w:space="0" w:color="BFBFBF"/>
            </w:tcBorders>
          </w:tcPr>
          <w:p w14:paraId="5E47835A" w14:textId="77777777" w:rsidR="0084480C" w:rsidRDefault="000702AC">
            <w:pPr>
              <w:spacing w:after="40"/>
            </w:pPr>
            <w:r>
              <w:rPr>
                <w:sz w:val="20"/>
                <w:szCs w:val="20"/>
              </w:rPr>
              <w:t>16 octombrie 2026, ora 17:00</w:t>
            </w:r>
          </w:p>
        </w:tc>
      </w:tr>
      <w:tr w:rsidR="0084480C" w14:paraId="33D59C88" w14:textId="77777777">
        <w:tc>
          <w:tcPr>
            <w:tcW w:w="2298" w:type="dxa"/>
            <w:tcBorders>
              <w:top w:val="single" w:sz="4" w:space="0" w:color="BFBFBF"/>
              <w:left w:val="single" w:sz="4" w:space="0" w:color="BFBFBF"/>
              <w:bottom w:val="single" w:sz="4" w:space="0" w:color="BFBFBF"/>
              <w:right w:val="single" w:sz="4" w:space="0" w:color="BFBFBF"/>
            </w:tcBorders>
          </w:tcPr>
          <w:p w14:paraId="6BA3EED1" w14:textId="77777777" w:rsidR="0084480C" w:rsidRDefault="000702AC">
            <w:pPr>
              <w:spacing w:after="40"/>
            </w:pPr>
            <w:r>
              <w:rPr>
                <w:b/>
                <w:bCs/>
                <w:sz w:val="20"/>
                <w:szCs w:val="20"/>
              </w:rPr>
              <w:t>Cum se aplică</w:t>
            </w:r>
          </w:p>
        </w:tc>
        <w:tc>
          <w:tcPr>
            <w:tcW w:w="7339" w:type="dxa"/>
            <w:tcBorders>
              <w:top w:val="single" w:sz="4" w:space="0" w:color="BFBFBF"/>
              <w:left w:val="single" w:sz="4" w:space="0" w:color="BFBFBF"/>
              <w:bottom w:val="single" w:sz="4" w:space="0" w:color="BFBFBF"/>
              <w:right w:val="single" w:sz="4" w:space="0" w:color="BFBFBF"/>
            </w:tcBorders>
          </w:tcPr>
          <w:p w14:paraId="0B0DC788" w14:textId="77777777" w:rsidR="0084480C" w:rsidRDefault="000702AC">
            <w:pPr>
              <w:spacing w:after="40"/>
            </w:pPr>
            <w:r>
              <w:rPr>
                <w:sz w:val="20"/>
                <w:szCs w:val="20"/>
              </w:rPr>
              <w:t>Prin e-mail, la adresa gheorghe.riciu@undp.org, cu subiectul: „Aplicație APC — [localitatea], [adresa blocului]”.</w:t>
            </w:r>
          </w:p>
          <w:p w14:paraId="2AAC6CC5" w14:textId="77777777" w:rsidR="0084480C" w:rsidRDefault="000702AC">
            <w:pPr>
              <w:spacing w:after="40"/>
            </w:pPr>
            <w:r>
              <w:rPr>
                <w:sz w:val="20"/>
                <w:szCs w:val="20"/>
              </w:rPr>
              <w:t>Formularul de aplicare (Anexa 1, disponibil în română și rusă în format Word pe pagina apelului, www.undp.org/moldova) se completează în Word sau de mână, se semnează de persoana de contact și se trimite ca fișier Word, PDF, scanat sau fotografiat lizibil. La dosar se completează și Scrisoarea de intenție (Anexa 2). Completarea documentelor necesare durează 15–20 de minute. Nu se anexează alte documente.</w:t>
            </w:r>
          </w:p>
        </w:tc>
      </w:tr>
      <w:tr w:rsidR="0084480C" w14:paraId="62F337AC" w14:textId="77777777">
        <w:tc>
          <w:tcPr>
            <w:tcW w:w="2298" w:type="dxa"/>
            <w:tcBorders>
              <w:top w:val="single" w:sz="4" w:space="0" w:color="BFBFBF"/>
              <w:left w:val="single" w:sz="4" w:space="0" w:color="BFBFBF"/>
              <w:bottom w:val="single" w:sz="4" w:space="0" w:color="BFBFBF"/>
              <w:right w:val="single" w:sz="4" w:space="0" w:color="BFBFBF"/>
            </w:tcBorders>
          </w:tcPr>
          <w:p w14:paraId="24E2D484" w14:textId="77777777" w:rsidR="0084480C" w:rsidRDefault="000702AC">
            <w:pPr>
              <w:spacing w:after="40"/>
            </w:pPr>
            <w:r>
              <w:rPr>
                <w:b/>
                <w:bCs/>
                <w:sz w:val="20"/>
                <w:szCs w:val="20"/>
              </w:rPr>
              <w:t>Confirmarea primirii</w:t>
            </w:r>
          </w:p>
        </w:tc>
        <w:tc>
          <w:tcPr>
            <w:tcW w:w="7339" w:type="dxa"/>
            <w:tcBorders>
              <w:top w:val="single" w:sz="4" w:space="0" w:color="BFBFBF"/>
              <w:left w:val="single" w:sz="4" w:space="0" w:color="BFBFBF"/>
              <w:bottom w:val="single" w:sz="4" w:space="0" w:color="BFBFBF"/>
              <w:right w:val="single" w:sz="4" w:space="0" w:color="BFBFBF"/>
            </w:tcBorders>
          </w:tcPr>
          <w:p w14:paraId="2CFF8DE4" w14:textId="77777777" w:rsidR="0084480C" w:rsidRDefault="000702AC">
            <w:pPr>
              <w:spacing w:after="40"/>
            </w:pPr>
            <w:r>
              <w:rPr>
                <w:sz w:val="20"/>
                <w:szCs w:val="20"/>
              </w:rPr>
              <w:t xml:space="preserve">În cel mult 3 zile lucrătoare primiți, ca răspuns la e-mail, confirmarea primirii și </w:t>
            </w:r>
            <w:r>
              <w:rPr>
                <w:sz w:val="20"/>
                <w:szCs w:val="20"/>
              </w:rPr>
              <w:lastRenderedPageBreak/>
              <w:t xml:space="preserve">înregistrării dosarului. </w:t>
            </w:r>
          </w:p>
        </w:tc>
      </w:tr>
      <w:tr w:rsidR="0084480C" w14:paraId="475626C9" w14:textId="77777777">
        <w:tc>
          <w:tcPr>
            <w:tcW w:w="2298" w:type="dxa"/>
            <w:tcBorders>
              <w:top w:val="single" w:sz="4" w:space="0" w:color="BFBFBF"/>
              <w:left w:val="single" w:sz="4" w:space="0" w:color="BFBFBF"/>
              <w:bottom w:val="single" w:sz="4" w:space="0" w:color="BFBFBF"/>
              <w:right w:val="single" w:sz="4" w:space="0" w:color="BFBFBF"/>
            </w:tcBorders>
          </w:tcPr>
          <w:p w14:paraId="27ABA524" w14:textId="77777777" w:rsidR="0084480C" w:rsidRDefault="000702AC">
            <w:pPr>
              <w:spacing w:after="40"/>
            </w:pPr>
            <w:r>
              <w:rPr>
                <w:b/>
                <w:bCs/>
                <w:sz w:val="20"/>
                <w:szCs w:val="20"/>
              </w:rPr>
              <w:lastRenderedPageBreak/>
              <w:t>Sesiune de informare online (</w:t>
            </w:r>
            <w:proofErr w:type="spellStart"/>
            <w:r>
              <w:rPr>
                <w:b/>
                <w:bCs/>
                <w:sz w:val="20"/>
                <w:szCs w:val="20"/>
              </w:rPr>
              <w:t>Zoom</w:t>
            </w:r>
            <w:proofErr w:type="spellEnd"/>
            <w:r>
              <w:rPr>
                <w:b/>
                <w:bCs/>
                <w:sz w:val="20"/>
                <w:szCs w:val="20"/>
              </w:rPr>
              <w:t>)</w:t>
            </w:r>
          </w:p>
        </w:tc>
        <w:tc>
          <w:tcPr>
            <w:tcW w:w="7339" w:type="dxa"/>
            <w:tcBorders>
              <w:top w:val="single" w:sz="4" w:space="0" w:color="BFBFBF"/>
              <w:left w:val="single" w:sz="4" w:space="0" w:color="BFBFBF"/>
              <w:bottom w:val="single" w:sz="4" w:space="0" w:color="BFBFBF"/>
              <w:right w:val="single" w:sz="4" w:space="0" w:color="BFBFBF"/>
            </w:tcBorders>
          </w:tcPr>
          <w:p w14:paraId="15ACE67A" w14:textId="04C29FBC" w:rsidR="008B6AB1" w:rsidRPr="00A4247A" w:rsidRDefault="000702AC" w:rsidP="008B6AB1">
            <w:pPr>
              <w:spacing w:after="40"/>
              <w:rPr>
                <w:sz w:val="20"/>
                <w:szCs w:val="20"/>
                <w:lang w:val="ru-RU"/>
              </w:rPr>
            </w:pPr>
            <w:r w:rsidRPr="008B6AB1">
              <w:rPr>
                <w:sz w:val="20"/>
                <w:szCs w:val="20"/>
              </w:rPr>
              <w:t xml:space="preserve">Marți, </w:t>
            </w:r>
            <w:r w:rsidR="00A55FCE" w:rsidRPr="008B6AB1">
              <w:rPr>
                <w:sz w:val="20"/>
                <w:szCs w:val="20"/>
              </w:rPr>
              <w:t>6 octombrie</w:t>
            </w:r>
            <w:r w:rsidRPr="008B6AB1">
              <w:rPr>
                <w:sz w:val="20"/>
                <w:szCs w:val="20"/>
              </w:rPr>
              <w:t xml:space="preserve"> 2026, ora 1</w:t>
            </w:r>
            <w:r w:rsidR="00BD443E" w:rsidRPr="008B6AB1">
              <w:rPr>
                <w:sz w:val="20"/>
                <w:szCs w:val="20"/>
              </w:rPr>
              <w:t>8</w:t>
            </w:r>
            <w:r w:rsidRPr="008B6AB1">
              <w:rPr>
                <w:sz w:val="20"/>
                <w:szCs w:val="20"/>
              </w:rPr>
              <w:t xml:space="preserve">:00 — prezentarea programului, condițiile de aplicare și completarea formularului, pas cu pas. Link: </w:t>
            </w:r>
            <w:hyperlink r:id="rId13" w:history="1">
              <w:r w:rsidR="00A4247A" w:rsidRPr="007C7436">
                <w:rPr>
                  <w:rStyle w:val="Hyperlink"/>
                  <w:sz w:val="20"/>
                  <w:szCs w:val="20"/>
                </w:rPr>
                <w:t>https://undp.zoom.us/j/83328170523?pwd=izJJud7AhXNLL2W3QSSSM4vc5a9crH.1</w:t>
              </w:r>
            </w:hyperlink>
            <w:r w:rsidR="00A4247A">
              <w:rPr>
                <w:sz w:val="20"/>
                <w:szCs w:val="20"/>
                <w:lang w:val="ru-RU"/>
              </w:rPr>
              <w:t xml:space="preserve"> </w:t>
            </w:r>
          </w:p>
          <w:p w14:paraId="25129809" w14:textId="77777777" w:rsidR="008B6AB1" w:rsidRPr="008B6AB1" w:rsidRDefault="008B6AB1" w:rsidP="008B6AB1">
            <w:pPr>
              <w:spacing w:after="40"/>
              <w:rPr>
                <w:sz w:val="20"/>
                <w:szCs w:val="20"/>
              </w:rPr>
            </w:pPr>
            <w:r w:rsidRPr="008B6AB1">
              <w:rPr>
                <w:sz w:val="20"/>
                <w:szCs w:val="20"/>
              </w:rPr>
              <w:t>Meeting ID: 833 2817 0523</w:t>
            </w:r>
          </w:p>
          <w:p w14:paraId="4F73664E" w14:textId="77777777" w:rsidR="0084480C" w:rsidRPr="009F0A61" w:rsidRDefault="008B6AB1" w:rsidP="008B6AB1">
            <w:pPr>
              <w:spacing w:after="40"/>
              <w:rPr>
                <w:sz w:val="20"/>
                <w:szCs w:val="20"/>
                <w:lang w:val="en-US"/>
              </w:rPr>
            </w:pPr>
            <w:proofErr w:type="spellStart"/>
            <w:r w:rsidRPr="008B6AB1">
              <w:rPr>
                <w:sz w:val="20"/>
                <w:szCs w:val="20"/>
              </w:rPr>
              <w:t>Passcode</w:t>
            </w:r>
            <w:proofErr w:type="spellEnd"/>
            <w:r w:rsidRPr="008B6AB1">
              <w:rPr>
                <w:sz w:val="20"/>
                <w:szCs w:val="20"/>
              </w:rPr>
              <w:t>: 742307</w:t>
            </w:r>
          </w:p>
          <w:p w14:paraId="1D32F7B9" w14:textId="7C1BC0D5" w:rsidR="00E15048" w:rsidRPr="00E15048" w:rsidRDefault="00E15048" w:rsidP="008B6AB1">
            <w:pPr>
              <w:spacing w:after="40"/>
              <w:rPr>
                <w:lang w:val="en-US"/>
              </w:rPr>
            </w:pPr>
            <w:proofErr w:type="spellStart"/>
            <w:r w:rsidRPr="00E15048">
              <w:rPr>
                <w:lang w:val="en-US"/>
              </w:rPr>
              <w:t>Sesiunea</w:t>
            </w:r>
            <w:proofErr w:type="spellEnd"/>
            <w:r w:rsidRPr="00E15048">
              <w:rPr>
                <w:lang w:val="en-US"/>
              </w:rPr>
              <w:t xml:space="preserve"> </w:t>
            </w:r>
            <w:proofErr w:type="spellStart"/>
            <w:r w:rsidRPr="00E15048">
              <w:rPr>
                <w:lang w:val="en-US"/>
              </w:rPr>
              <w:t>durează</w:t>
            </w:r>
            <w:proofErr w:type="spellEnd"/>
            <w:r w:rsidRPr="00E15048">
              <w:rPr>
                <w:lang w:val="en-US"/>
              </w:rPr>
              <w:t xml:space="preserve"> </w:t>
            </w:r>
            <w:proofErr w:type="spellStart"/>
            <w:r w:rsidRPr="00E15048">
              <w:rPr>
                <w:lang w:val="en-US"/>
              </w:rPr>
              <w:t>aproximativ</w:t>
            </w:r>
            <w:proofErr w:type="spellEnd"/>
            <w:r w:rsidRPr="00E15048">
              <w:rPr>
                <w:lang w:val="en-US"/>
              </w:rPr>
              <w:t xml:space="preserve"> o </w:t>
            </w:r>
            <w:proofErr w:type="spellStart"/>
            <w:r w:rsidRPr="00E15048">
              <w:rPr>
                <w:lang w:val="en-US"/>
              </w:rPr>
              <w:t>oră</w:t>
            </w:r>
            <w:proofErr w:type="spellEnd"/>
            <w:r w:rsidRPr="00E15048">
              <w:rPr>
                <w:lang w:val="en-US"/>
              </w:rPr>
              <w:t xml:space="preserve">. </w:t>
            </w:r>
            <w:proofErr w:type="spellStart"/>
            <w:r w:rsidRPr="00E15048">
              <w:rPr>
                <w:lang w:val="en-US"/>
              </w:rPr>
              <w:t>Înregistrarea</w:t>
            </w:r>
            <w:proofErr w:type="spellEnd"/>
            <w:r w:rsidRPr="00E15048">
              <w:rPr>
                <w:lang w:val="en-US"/>
              </w:rPr>
              <w:t xml:space="preserve"> se </w:t>
            </w:r>
            <w:proofErr w:type="spellStart"/>
            <w:r w:rsidRPr="00E15048">
              <w:rPr>
                <w:lang w:val="en-US"/>
              </w:rPr>
              <w:t>publică</w:t>
            </w:r>
            <w:proofErr w:type="spellEnd"/>
            <w:r w:rsidRPr="00E15048">
              <w:rPr>
                <w:lang w:val="en-US"/>
              </w:rPr>
              <w:t xml:space="preserve"> pe </w:t>
            </w:r>
            <w:proofErr w:type="spellStart"/>
            <w:r w:rsidRPr="00E15048">
              <w:rPr>
                <w:lang w:val="en-US"/>
              </w:rPr>
              <w:t>pagina</w:t>
            </w:r>
            <w:proofErr w:type="spellEnd"/>
            <w:r w:rsidRPr="00E15048">
              <w:rPr>
                <w:lang w:val="en-US"/>
              </w:rPr>
              <w:t xml:space="preserve"> </w:t>
            </w:r>
            <w:proofErr w:type="spellStart"/>
            <w:r w:rsidRPr="00E15048">
              <w:rPr>
                <w:lang w:val="en-US"/>
              </w:rPr>
              <w:t>apelului</w:t>
            </w:r>
            <w:proofErr w:type="spellEnd"/>
            <w:r w:rsidRPr="00E15048">
              <w:rPr>
                <w:lang w:val="en-US"/>
              </w:rPr>
              <w:t>, www.undp.org/moldova.</w:t>
            </w:r>
          </w:p>
        </w:tc>
      </w:tr>
    </w:tbl>
    <w:p w14:paraId="4F1AB7CC" w14:textId="77777777" w:rsidR="0084480C" w:rsidRDefault="0084480C">
      <w:pPr>
        <w:spacing w:after="120"/>
      </w:pPr>
    </w:p>
    <w:p w14:paraId="4F09F196" w14:textId="77777777" w:rsidR="0084480C" w:rsidRDefault="000702AC">
      <w:pPr>
        <w:pStyle w:val="Heading1"/>
      </w:pPr>
      <w:r>
        <w:t>5. Criteriile de selecție și evaluare</w:t>
      </w:r>
    </w:p>
    <w:p w14:paraId="4B85F796" w14:textId="77777777" w:rsidR="0084480C" w:rsidRDefault="000702AC">
      <w:pPr>
        <w:spacing w:after="120"/>
      </w:pPr>
      <w:r>
        <w:t>Aplicațiile admise se evaluează pe 100 de puncte, după cinci criterii cu pondere egală. Primele două se acordă automat, pe baza datelor din formular; celelalte trei se apreciază pe baza răspunsurilor din formular și a interviului.</w:t>
      </w:r>
    </w:p>
    <w:tbl>
      <w:tblPr>
        <w:tblW w:w="9638" w:type="dxa"/>
        <w:tblLayout w:type="fixed"/>
        <w:tblCellMar>
          <w:top w:w="60" w:type="dxa"/>
          <w:left w:w="90" w:type="dxa"/>
          <w:bottom w:w="60" w:type="dxa"/>
          <w:right w:w="90" w:type="dxa"/>
        </w:tblCellMar>
        <w:tblLook w:val="04A0" w:firstRow="1" w:lastRow="0" w:firstColumn="1" w:lastColumn="0" w:noHBand="0" w:noVBand="1"/>
      </w:tblPr>
      <w:tblGrid>
        <w:gridCol w:w="700"/>
        <w:gridCol w:w="4200"/>
        <w:gridCol w:w="3301"/>
        <w:gridCol w:w="1437"/>
      </w:tblGrid>
      <w:tr w:rsidR="0084480C" w14:paraId="31BE6FD7" w14:textId="77777777">
        <w:trPr>
          <w:tblHeader/>
        </w:trPr>
        <w:tc>
          <w:tcPr>
            <w:tcW w:w="699" w:type="dxa"/>
            <w:tcBorders>
              <w:top w:val="single" w:sz="4" w:space="0" w:color="BFBFBF"/>
              <w:left w:val="single" w:sz="4" w:space="0" w:color="BFBFBF"/>
              <w:bottom w:val="single" w:sz="4" w:space="0" w:color="BFBFBF"/>
              <w:right w:val="single" w:sz="4" w:space="0" w:color="BFBFBF"/>
            </w:tcBorders>
            <w:shd w:val="clear" w:color="auto" w:fill="1F3A5F"/>
          </w:tcPr>
          <w:p w14:paraId="6D780523" w14:textId="77777777" w:rsidR="0084480C" w:rsidRDefault="000702AC">
            <w:pPr>
              <w:spacing w:after="40"/>
            </w:pPr>
            <w:r>
              <w:rPr>
                <w:b/>
                <w:bCs/>
                <w:color w:val="FFFFFF"/>
                <w:sz w:val="20"/>
                <w:szCs w:val="20"/>
              </w:rPr>
              <w:t>Nr.</w:t>
            </w:r>
          </w:p>
        </w:tc>
        <w:tc>
          <w:tcPr>
            <w:tcW w:w="4200" w:type="dxa"/>
            <w:tcBorders>
              <w:top w:val="single" w:sz="4" w:space="0" w:color="BFBFBF"/>
              <w:left w:val="single" w:sz="4" w:space="0" w:color="BFBFBF"/>
              <w:bottom w:val="single" w:sz="4" w:space="0" w:color="BFBFBF"/>
              <w:right w:val="single" w:sz="4" w:space="0" w:color="BFBFBF"/>
            </w:tcBorders>
            <w:shd w:val="clear" w:color="auto" w:fill="1F3A5F"/>
          </w:tcPr>
          <w:p w14:paraId="306A1324" w14:textId="77777777" w:rsidR="0084480C" w:rsidRDefault="000702AC">
            <w:pPr>
              <w:spacing w:after="40"/>
            </w:pPr>
            <w:r>
              <w:rPr>
                <w:b/>
                <w:bCs/>
                <w:color w:val="FFFFFF"/>
                <w:sz w:val="20"/>
                <w:szCs w:val="20"/>
              </w:rPr>
              <w:t>Criteriu</w:t>
            </w:r>
          </w:p>
        </w:tc>
        <w:tc>
          <w:tcPr>
            <w:tcW w:w="3301" w:type="dxa"/>
            <w:tcBorders>
              <w:top w:val="single" w:sz="4" w:space="0" w:color="BFBFBF"/>
              <w:left w:val="single" w:sz="4" w:space="0" w:color="BFBFBF"/>
              <w:bottom w:val="single" w:sz="4" w:space="0" w:color="BFBFBF"/>
              <w:right w:val="single" w:sz="4" w:space="0" w:color="BFBFBF"/>
            </w:tcBorders>
            <w:shd w:val="clear" w:color="auto" w:fill="1F3A5F"/>
          </w:tcPr>
          <w:p w14:paraId="706D16A1" w14:textId="77777777" w:rsidR="0084480C" w:rsidRDefault="000702AC">
            <w:pPr>
              <w:spacing w:after="40"/>
            </w:pPr>
            <w:r>
              <w:rPr>
                <w:b/>
                <w:bCs/>
                <w:color w:val="FFFFFF"/>
                <w:sz w:val="20"/>
                <w:szCs w:val="20"/>
              </w:rPr>
              <w:t>Cum se punctează</w:t>
            </w:r>
          </w:p>
        </w:tc>
        <w:tc>
          <w:tcPr>
            <w:tcW w:w="1437" w:type="dxa"/>
            <w:tcBorders>
              <w:top w:val="single" w:sz="4" w:space="0" w:color="BFBFBF"/>
              <w:left w:val="single" w:sz="4" w:space="0" w:color="BFBFBF"/>
              <w:bottom w:val="single" w:sz="4" w:space="0" w:color="BFBFBF"/>
              <w:right w:val="single" w:sz="4" w:space="0" w:color="BFBFBF"/>
            </w:tcBorders>
            <w:shd w:val="clear" w:color="auto" w:fill="1F3A5F"/>
          </w:tcPr>
          <w:p w14:paraId="240A146D" w14:textId="77777777" w:rsidR="0084480C" w:rsidRDefault="000702AC">
            <w:pPr>
              <w:spacing w:after="40"/>
            </w:pPr>
            <w:r>
              <w:rPr>
                <w:b/>
                <w:bCs/>
                <w:color w:val="FFFFFF"/>
                <w:sz w:val="20"/>
                <w:szCs w:val="20"/>
              </w:rPr>
              <w:t>Scor maxim</w:t>
            </w:r>
          </w:p>
        </w:tc>
      </w:tr>
      <w:tr w:rsidR="0084480C" w14:paraId="4FDFA0A7" w14:textId="77777777">
        <w:tc>
          <w:tcPr>
            <w:tcW w:w="699" w:type="dxa"/>
            <w:tcBorders>
              <w:top w:val="single" w:sz="4" w:space="0" w:color="BFBFBF"/>
              <w:left w:val="single" w:sz="4" w:space="0" w:color="BFBFBF"/>
              <w:bottom w:val="single" w:sz="4" w:space="0" w:color="BFBFBF"/>
              <w:right w:val="single" w:sz="4" w:space="0" w:color="BFBFBF"/>
            </w:tcBorders>
          </w:tcPr>
          <w:p w14:paraId="71D56790" w14:textId="77777777" w:rsidR="0084480C" w:rsidRDefault="000702AC">
            <w:pPr>
              <w:spacing w:after="40"/>
              <w:jc w:val="center"/>
            </w:pPr>
            <w:r>
              <w:rPr>
                <w:sz w:val="20"/>
                <w:szCs w:val="20"/>
              </w:rPr>
              <w:t>1.</w:t>
            </w:r>
          </w:p>
        </w:tc>
        <w:tc>
          <w:tcPr>
            <w:tcW w:w="4200" w:type="dxa"/>
            <w:tcBorders>
              <w:top w:val="single" w:sz="4" w:space="0" w:color="BFBFBF"/>
              <w:left w:val="single" w:sz="4" w:space="0" w:color="BFBFBF"/>
              <w:bottom w:val="single" w:sz="4" w:space="0" w:color="BFBFBF"/>
              <w:right w:val="single" w:sz="4" w:space="0" w:color="BFBFBF"/>
            </w:tcBorders>
          </w:tcPr>
          <w:p w14:paraId="22F30510" w14:textId="77777777" w:rsidR="0084480C" w:rsidRDefault="000702AC">
            <w:pPr>
              <w:spacing w:after="40"/>
            </w:pPr>
            <w:r>
              <w:rPr>
                <w:sz w:val="20"/>
                <w:szCs w:val="20"/>
              </w:rPr>
              <w:t>Localitatea și acoperirea geografică</w:t>
            </w:r>
          </w:p>
        </w:tc>
        <w:tc>
          <w:tcPr>
            <w:tcW w:w="3301" w:type="dxa"/>
            <w:tcBorders>
              <w:top w:val="single" w:sz="4" w:space="0" w:color="BFBFBF"/>
              <w:left w:val="single" w:sz="4" w:space="0" w:color="BFBFBF"/>
              <w:bottom w:val="single" w:sz="4" w:space="0" w:color="BFBFBF"/>
              <w:right w:val="single" w:sz="4" w:space="0" w:color="BFBFBF"/>
            </w:tcBorders>
          </w:tcPr>
          <w:p w14:paraId="6015F321" w14:textId="77777777" w:rsidR="0084480C" w:rsidRDefault="000702AC">
            <w:pPr>
              <w:spacing w:after="40"/>
            </w:pPr>
            <w:r>
              <w:rPr>
                <w:sz w:val="20"/>
                <w:szCs w:val="20"/>
              </w:rPr>
              <w:t>Localitate din afara municipiului Chișinău: 20 pct.</w:t>
            </w:r>
          </w:p>
          <w:p w14:paraId="451D1B4B" w14:textId="77777777" w:rsidR="0084480C" w:rsidRDefault="000702AC">
            <w:pPr>
              <w:spacing w:after="40"/>
            </w:pPr>
            <w:r>
              <w:rPr>
                <w:sz w:val="20"/>
                <w:szCs w:val="20"/>
              </w:rPr>
              <w:t>Suburbie a municipiului Chișinău: 15 pct.</w:t>
            </w:r>
          </w:p>
          <w:p w14:paraId="08ACF214" w14:textId="77777777" w:rsidR="0084480C" w:rsidRDefault="000702AC">
            <w:pPr>
              <w:spacing w:after="40"/>
            </w:pPr>
            <w:r>
              <w:rPr>
                <w:sz w:val="20"/>
                <w:szCs w:val="20"/>
              </w:rPr>
              <w:t>Orașul Chișinău: 10 pct.</w:t>
            </w:r>
          </w:p>
        </w:tc>
        <w:tc>
          <w:tcPr>
            <w:tcW w:w="1437" w:type="dxa"/>
            <w:tcBorders>
              <w:top w:val="single" w:sz="4" w:space="0" w:color="BFBFBF"/>
              <w:left w:val="single" w:sz="4" w:space="0" w:color="BFBFBF"/>
              <w:bottom w:val="single" w:sz="4" w:space="0" w:color="BFBFBF"/>
              <w:right w:val="single" w:sz="4" w:space="0" w:color="BFBFBF"/>
            </w:tcBorders>
          </w:tcPr>
          <w:p w14:paraId="6DCF96F8" w14:textId="77777777" w:rsidR="0084480C" w:rsidRDefault="000702AC">
            <w:pPr>
              <w:spacing w:after="40"/>
              <w:jc w:val="center"/>
            </w:pPr>
            <w:r>
              <w:rPr>
                <w:sz w:val="20"/>
                <w:szCs w:val="20"/>
              </w:rPr>
              <w:t>20</w:t>
            </w:r>
          </w:p>
        </w:tc>
      </w:tr>
      <w:tr w:rsidR="0084480C" w14:paraId="2DE685ED" w14:textId="77777777">
        <w:tc>
          <w:tcPr>
            <w:tcW w:w="699" w:type="dxa"/>
            <w:tcBorders>
              <w:top w:val="single" w:sz="4" w:space="0" w:color="BFBFBF"/>
              <w:left w:val="single" w:sz="4" w:space="0" w:color="BFBFBF"/>
              <w:bottom w:val="single" w:sz="4" w:space="0" w:color="BFBFBF"/>
              <w:right w:val="single" w:sz="4" w:space="0" w:color="BFBFBF"/>
            </w:tcBorders>
          </w:tcPr>
          <w:p w14:paraId="51230A8C" w14:textId="77777777" w:rsidR="0084480C" w:rsidRDefault="000702AC">
            <w:pPr>
              <w:spacing w:after="40"/>
              <w:jc w:val="center"/>
            </w:pPr>
            <w:r>
              <w:rPr>
                <w:sz w:val="20"/>
                <w:szCs w:val="20"/>
              </w:rPr>
              <w:t>2.</w:t>
            </w:r>
          </w:p>
        </w:tc>
        <w:tc>
          <w:tcPr>
            <w:tcW w:w="4200" w:type="dxa"/>
            <w:tcBorders>
              <w:top w:val="single" w:sz="4" w:space="0" w:color="BFBFBF"/>
              <w:left w:val="single" w:sz="4" w:space="0" w:color="BFBFBF"/>
              <w:bottom w:val="single" w:sz="4" w:space="0" w:color="BFBFBF"/>
              <w:right w:val="single" w:sz="4" w:space="0" w:color="BFBFBF"/>
            </w:tcBorders>
          </w:tcPr>
          <w:p w14:paraId="48587B92" w14:textId="77777777" w:rsidR="0084480C" w:rsidRDefault="000702AC">
            <w:pPr>
              <w:spacing w:after="40"/>
            </w:pPr>
            <w:r>
              <w:rPr>
                <w:sz w:val="20"/>
                <w:szCs w:val="20"/>
              </w:rPr>
              <w:t>Numărul total de apartamente din blocul sau blocurile pentru care se aplică</w:t>
            </w:r>
          </w:p>
        </w:tc>
        <w:tc>
          <w:tcPr>
            <w:tcW w:w="3301" w:type="dxa"/>
            <w:tcBorders>
              <w:top w:val="single" w:sz="4" w:space="0" w:color="BFBFBF"/>
              <w:left w:val="single" w:sz="4" w:space="0" w:color="BFBFBF"/>
              <w:bottom w:val="single" w:sz="4" w:space="0" w:color="BFBFBF"/>
              <w:right w:val="single" w:sz="4" w:space="0" w:color="BFBFBF"/>
            </w:tcBorders>
          </w:tcPr>
          <w:p w14:paraId="05895A4C" w14:textId="77777777" w:rsidR="0084480C" w:rsidRDefault="000702AC">
            <w:pPr>
              <w:spacing w:after="40"/>
            </w:pPr>
            <w:r>
              <w:rPr>
                <w:sz w:val="20"/>
                <w:szCs w:val="20"/>
              </w:rPr>
              <w:t>100 sau mai multe apartamente: 20 pct.</w:t>
            </w:r>
          </w:p>
          <w:p w14:paraId="0159C950" w14:textId="77777777" w:rsidR="0084480C" w:rsidRDefault="000702AC">
            <w:pPr>
              <w:spacing w:after="40"/>
            </w:pPr>
            <w:r>
              <w:rPr>
                <w:sz w:val="20"/>
                <w:szCs w:val="20"/>
              </w:rPr>
              <w:t>50–99 apartamente: 15 pct.</w:t>
            </w:r>
          </w:p>
          <w:p w14:paraId="6C8CC246" w14:textId="77777777" w:rsidR="0084480C" w:rsidRDefault="000702AC">
            <w:pPr>
              <w:spacing w:after="40"/>
            </w:pPr>
            <w:r>
              <w:rPr>
                <w:sz w:val="20"/>
                <w:szCs w:val="20"/>
              </w:rPr>
              <w:t>sub 50 apartamente: 10 pct.</w:t>
            </w:r>
          </w:p>
          <w:p w14:paraId="6F05EAD1" w14:textId="77777777" w:rsidR="0084480C" w:rsidRDefault="000702AC">
            <w:pPr>
              <w:spacing w:after="40"/>
            </w:pPr>
            <w:r>
              <w:rPr>
                <w:sz w:val="20"/>
                <w:szCs w:val="20"/>
              </w:rPr>
              <w:t>Desprinderea unui bloc dintr-o asociație existentă funcțională: −5 pct.</w:t>
            </w:r>
          </w:p>
        </w:tc>
        <w:tc>
          <w:tcPr>
            <w:tcW w:w="1437" w:type="dxa"/>
            <w:tcBorders>
              <w:top w:val="single" w:sz="4" w:space="0" w:color="BFBFBF"/>
              <w:left w:val="single" w:sz="4" w:space="0" w:color="BFBFBF"/>
              <w:bottom w:val="single" w:sz="4" w:space="0" w:color="BFBFBF"/>
              <w:right w:val="single" w:sz="4" w:space="0" w:color="BFBFBF"/>
            </w:tcBorders>
          </w:tcPr>
          <w:p w14:paraId="510E552D" w14:textId="77777777" w:rsidR="0084480C" w:rsidRDefault="000702AC">
            <w:pPr>
              <w:spacing w:after="40"/>
              <w:jc w:val="center"/>
            </w:pPr>
            <w:r>
              <w:rPr>
                <w:sz w:val="20"/>
                <w:szCs w:val="20"/>
              </w:rPr>
              <w:t>20</w:t>
            </w:r>
          </w:p>
        </w:tc>
      </w:tr>
      <w:tr w:rsidR="0084480C" w14:paraId="184AC20B" w14:textId="77777777">
        <w:tc>
          <w:tcPr>
            <w:tcW w:w="699" w:type="dxa"/>
            <w:tcBorders>
              <w:top w:val="single" w:sz="4" w:space="0" w:color="BFBFBF"/>
              <w:left w:val="single" w:sz="4" w:space="0" w:color="BFBFBF"/>
              <w:bottom w:val="single" w:sz="4" w:space="0" w:color="BFBFBF"/>
              <w:right w:val="single" w:sz="4" w:space="0" w:color="BFBFBF"/>
            </w:tcBorders>
          </w:tcPr>
          <w:p w14:paraId="7FACA21F" w14:textId="77777777" w:rsidR="0084480C" w:rsidRDefault="000702AC">
            <w:pPr>
              <w:spacing w:after="40"/>
              <w:jc w:val="center"/>
            </w:pPr>
            <w:r>
              <w:rPr>
                <w:sz w:val="20"/>
                <w:szCs w:val="20"/>
              </w:rPr>
              <w:t>3.</w:t>
            </w:r>
          </w:p>
        </w:tc>
        <w:tc>
          <w:tcPr>
            <w:tcW w:w="4200" w:type="dxa"/>
            <w:tcBorders>
              <w:top w:val="single" w:sz="4" w:space="0" w:color="BFBFBF"/>
              <w:left w:val="single" w:sz="4" w:space="0" w:color="BFBFBF"/>
              <w:bottom w:val="single" w:sz="4" w:space="0" w:color="BFBFBF"/>
              <w:right w:val="single" w:sz="4" w:space="0" w:color="BFBFBF"/>
            </w:tcBorders>
          </w:tcPr>
          <w:p w14:paraId="1CD474FA" w14:textId="77777777" w:rsidR="0084480C" w:rsidRDefault="000702AC">
            <w:pPr>
              <w:spacing w:after="40"/>
            </w:pPr>
            <w:r>
              <w:rPr>
                <w:sz w:val="20"/>
                <w:szCs w:val="20"/>
              </w:rPr>
              <w:t>Motivația și angajamentul grupului de inițiativă: de ce doriți o asociație, ce vreți să se schimbe, cât de clar este obiectivul și cât de asumat este angajamentul membrilor</w:t>
            </w:r>
          </w:p>
        </w:tc>
        <w:tc>
          <w:tcPr>
            <w:tcW w:w="3301" w:type="dxa"/>
            <w:tcBorders>
              <w:top w:val="single" w:sz="4" w:space="0" w:color="BFBFBF"/>
              <w:left w:val="single" w:sz="4" w:space="0" w:color="BFBFBF"/>
              <w:bottom w:val="single" w:sz="4" w:space="0" w:color="BFBFBF"/>
              <w:right w:val="single" w:sz="4" w:space="0" w:color="BFBFBF"/>
            </w:tcBorders>
          </w:tcPr>
          <w:p w14:paraId="1D985C16" w14:textId="77777777" w:rsidR="0084480C" w:rsidRDefault="000702AC">
            <w:pPr>
              <w:spacing w:after="40"/>
            </w:pPr>
            <w:r>
              <w:rPr>
                <w:sz w:val="20"/>
                <w:szCs w:val="20"/>
              </w:rPr>
              <w:t>Motivație clară și obiectiv concret, angajament asumat de toți membrii: 17–20 pct.</w:t>
            </w:r>
          </w:p>
          <w:p w14:paraId="7911737B" w14:textId="77777777" w:rsidR="0084480C" w:rsidRDefault="000702AC">
            <w:pPr>
              <w:spacing w:after="40"/>
            </w:pPr>
            <w:r>
              <w:rPr>
                <w:sz w:val="20"/>
                <w:szCs w:val="20"/>
              </w:rPr>
              <w:t>Motivație clară, exprimată mai ales prin problema tehnică de rezolvat: 12–16 pct.</w:t>
            </w:r>
          </w:p>
          <w:p w14:paraId="2D883E6E" w14:textId="77777777" w:rsidR="0084480C" w:rsidRDefault="000702AC">
            <w:pPr>
              <w:spacing w:after="40"/>
            </w:pPr>
            <w:r>
              <w:rPr>
                <w:sz w:val="20"/>
                <w:szCs w:val="20"/>
              </w:rPr>
              <w:t>Motivație generală: 8–11 pct.</w:t>
            </w:r>
          </w:p>
          <w:p w14:paraId="5ECFC878" w14:textId="77777777" w:rsidR="0084480C" w:rsidRDefault="000702AC">
            <w:pPr>
              <w:spacing w:after="40"/>
            </w:pPr>
            <w:r>
              <w:rPr>
                <w:sz w:val="20"/>
                <w:szCs w:val="20"/>
              </w:rPr>
              <w:t>Motivație absentă sau contradictorie: 0–7 pct.</w:t>
            </w:r>
          </w:p>
        </w:tc>
        <w:tc>
          <w:tcPr>
            <w:tcW w:w="1437" w:type="dxa"/>
            <w:tcBorders>
              <w:top w:val="single" w:sz="4" w:space="0" w:color="BFBFBF"/>
              <w:left w:val="single" w:sz="4" w:space="0" w:color="BFBFBF"/>
              <w:bottom w:val="single" w:sz="4" w:space="0" w:color="BFBFBF"/>
              <w:right w:val="single" w:sz="4" w:space="0" w:color="BFBFBF"/>
            </w:tcBorders>
          </w:tcPr>
          <w:p w14:paraId="644A7A82" w14:textId="77777777" w:rsidR="0084480C" w:rsidRDefault="000702AC">
            <w:pPr>
              <w:spacing w:after="40"/>
              <w:jc w:val="center"/>
            </w:pPr>
            <w:r>
              <w:rPr>
                <w:sz w:val="20"/>
                <w:szCs w:val="20"/>
              </w:rPr>
              <w:t>20</w:t>
            </w:r>
          </w:p>
        </w:tc>
      </w:tr>
      <w:tr w:rsidR="0084480C" w14:paraId="18805556" w14:textId="77777777">
        <w:tc>
          <w:tcPr>
            <w:tcW w:w="699" w:type="dxa"/>
            <w:tcBorders>
              <w:top w:val="single" w:sz="4" w:space="0" w:color="BFBFBF"/>
              <w:left w:val="single" w:sz="4" w:space="0" w:color="BFBFBF"/>
              <w:bottom w:val="single" w:sz="4" w:space="0" w:color="BFBFBF"/>
              <w:right w:val="single" w:sz="4" w:space="0" w:color="BFBFBF"/>
            </w:tcBorders>
          </w:tcPr>
          <w:p w14:paraId="0702DA4B" w14:textId="77777777" w:rsidR="0084480C" w:rsidRDefault="000702AC">
            <w:pPr>
              <w:spacing w:after="40"/>
              <w:jc w:val="center"/>
            </w:pPr>
            <w:r>
              <w:rPr>
                <w:sz w:val="20"/>
                <w:szCs w:val="20"/>
              </w:rPr>
              <w:t>4.</w:t>
            </w:r>
          </w:p>
        </w:tc>
        <w:tc>
          <w:tcPr>
            <w:tcW w:w="4200" w:type="dxa"/>
            <w:tcBorders>
              <w:top w:val="single" w:sz="4" w:space="0" w:color="BFBFBF"/>
              <w:left w:val="single" w:sz="4" w:space="0" w:color="BFBFBF"/>
              <w:bottom w:val="single" w:sz="4" w:space="0" w:color="BFBFBF"/>
              <w:right w:val="single" w:sz="4" w:space="0" w:color="BFBFBF"/>
            </w:tcBorders>
          </w:tcPr>
          <w:p w14:paraId="137D2EDD" w14:textId="77777777" w:rsidR="0084480C" w:rsidRDefault="000702AC">
            <w:pPr>
              <w:spacing w:after="40"/>
            </w:pPr>
            <w:r>
              <w:rPr>
                <w:sz w:val="20"/>
                <w:szCs w:val="20"/>
              </w:rPr>
              <w:t>Capacitatea de mobilizare: componența grupului, ce ați făcut deja împreună cu vecinii, sprijinul estimat al proprietarilor</w:t>
            </w:r>
          </w:p>
        </w:tc>
        <w:tc>
          <w:tcPr>
            <w:tcW w:w="3301" w:type="dxa"/>
            <w:tcBorders>
              <w:top w:val="single" w:sz="4" w:space="0" w:color="BFBFBF"/>
              <w:left w:val="single" w:sz="4" w:space="0" w:color="BFBFBF"/>
              <w:bottom w:val="single" w:sz="4" w:space="0" w:color="BFBFBF"/>
              <w:right w:val="single" w:sz="4" w:space="0" w:color="BFBFBF"/>
            </w:tcBorders>
          </w:tcPr>
          <w:p w14:paraId="447B8FEE" w14:textId="77777777" w:rsidR="0084480C" w:rsidRDefault="000702AC">
            <w:pPr>
              <w:spacing w:after="40"/>
            </w:pPr>
            <w:r>
              <w:rPr>
                <w:sz w:val="20"/>
                <w:szCs w:val="20"/>
              </w:rPr>
              <w:t>Grup de 4–5 persoane cu experiență de acțiuni comune reușite și sprijin estimat de peste jumătate din proprietari, cu o bază credibilă a estimării: 17–20 pct.</w:t>
            </w:r>
          </w:p>
          <w:p w14:paraId="534D676A" w14:textId="77777777" w:rsidR="0084480C" w:rsidRDefault="000702AC">
            <w:pPr>
              <w:spacing w:after="40"/>
            </w:pPr>
            <w:r>
              <w:rPr>
                <w:sz w:val="20"/>
                <w:szCs w:val="20"/>
              </w:rPr>
              <w:t>Grup de 3–5 persoane, cel puțin o acțiune comună, sprijin estimat de peste un sfert: 12–16 pct.</w:t>
            </w:r>
          </w:p>
          <w:p w14:paraId="5B85320F" w14:textId="77777777" w:rsidR="0084480C" w:rsidRDefault="000702AC">
            <w:pPr>
              <w:spacing w:after="40"/>
            </w:pPr>
            <w:r>
              <w:rPr>
                <w:sz w:val="20"/>
                <w:szCs w:val="20"/>
              </w:rPr>
              <w:t>Grup formal, fără experiență comună, sprijin necunoscut: 8–11 pct.</w:t>
            </w:r>
          </w:p>
          <w:p w14:paraId="1FDE6083" w14:textId="77777777" w:rsidR="0084480C" w:rsidRDefault="000702AC">
            <w:pPr>
              <w:spacing w:after="40"/>
            </w:pPr>
            <w:r>
              <w:rPr>
                <w:sz w:val="20"/>
                <w:szCs w:val="20"/>
              </w:rPr>
              <w:t>O singură persoană activă, conflicte deschise, sprijin sub un sfert: 0–7 pct.</w:t>
            </w:r>
          </w:p>
        </w:tc>
        <w:tc>
          <w:tcPr>
            <w:tcW w:w="1437" w:type="dxa"/>
            <w:tcBorders>
              <w:top w:val="single" w:sz="4" w:space="0" w:color="BFBFBF"/>
              <w:left w:val="single" w:sz="4" w:space="0" w:color="BFBFBF"/>
              <w:bottom w:val="single" w:sz="4" w:space="0" w:color="BFBFBF"/>
              <w:right w:val="single" w:sz="4" w:space="0" w:color="BFBFBF"/>
            </w:tcBorders>
          </w:tcPr>
          <w:p w14:paraId="31294D1E" w14:textId="77777777" w:rsidR="0084480C" w:rsidRDefault="000702AC">
            <w:pPr>
              <w:spacing w:after="40"/>
              <w:jc w:val="center"/>
            </w:pPr>
            <w:r>
              <w:rPr>
                <w:sz w:val="20"/>
                <w:szCs w:val="20"/>
              </w:rPr>
              <w:t>20</w:t>
            </w:r>
          </w:p>
        </w:tc>
      </w:tr>
      <w:tr w:rsidR="0084480C" w14:paraId="7AD5BA95" w14:textId="77777777">
        <w:tc>
          <w:tcPr>
            <w:tcW w:w="699" w:type="dxa"/>
            <w:tcBorders>
              <w:top w:val="single" w:sz="4" w:space="0" w:color="BFBFBF"/>
              <w:left w:val="single" w:sz="4" w:space="0" w:color="BFBFBF"/>
              <w:bottom w:val="single" w:sz="4" w:space="0" w:color="BFBFBF"/>
              <w:right w:val="single" w:sz="4" w:space="0" w:color="BFBFBF"/>
            </w:tcBorders>
          </w:tcPr>
          <w:p w14:paraId="0E568B21" w14:textId="77777777" w:rsidR="0084480C" w:rsidRDefault="000702AC">
            <w:pPr>
              <w:spacing w:after="40"/>
              <w:jc w:val="center"/>
            </w:pPr>
            <w:r>
              <w:rPr>
                <w:sz w:val="20"/>
                <w:szCs w:val="20"/>
              </w:rPr>
              <w:t>5.</w:t>
            </w:r>
          </w:p>
        </w:tc>
        <w:tc>
          <w:tcPr>
            <w:tcW w:w="4200" w:type="dxa"/>
            <w:tcBorders>
              <w:top w:val="single" w:sz="4" w:space="0" w:color="BFBFBF"/>
              <w:left w:val="single" w:sz="4" w:space="0" w:color="BFBFBF"/>
              <w:bottom w:val="single" w:sz="4" w:space="0" w:color="BFBFBF"/>
              <w:right w:val="single" w:sz="4" w:space="0" w:color="BFBFBF"/>
            </w:tcBorders>
          </w:tcPr>
          <w:p w14:paraId="29241E06" w14:textId="77777777" w:rsidR="0084480C" w:rsidRDefault="000702AC">
            <w:pPr>
              <w:spacing w:after="40"/>
            </w:pPr>
            <w:r>
              <w:rPr>
                <w:sz w:val="20"/>
                <w:szCs w:val="20"/>
              </w:rPr>
              <w:t xml:space="preserve">Situația juridică actuală și fezabilitatea </w:t>
            </w:r>
            <w:r>
              <w:rPr>
                <w:sz w:val="20"/>
                <w:szCs w:val="20"/>
              </w:rPr>
              <w:lastRenderedPageBreak/>
              <w:t>constituirii asociației în perioada programului</w:t>
            </w:r>
          </w:p>
        </w:tc>
        <w:tc>
          <w:tcPr>
            <w:tcW w:w="3301" w:type="dxa"/>
            <w:tcBorders>
              <w:top w:val="single" w:sz="4" w:space="0" w:color="BFBFBF"/>
              <w:left w:val="single" w:sz="4" w:space="0" w:color="BFBFBF"/>
              <w:bottom w:val="single" w:sz="4" w:space="0" w:color="BFBFBF"/>
              <w:right w:val="single" w:sz="4" w:space="0" w:color="BFBFBF"/>
            </w:tcBorders>
          </w:tcPr>
          <w:p w14:paraId="69A08606" w14:textId="77777777" w:rsidR="0084480C" w:rsidRDefault="000702AC">
            <w:pPr>
              <w:spacing w:after="40"/>
            </w:pPr>
            <w:r>
              <w:rPr>
                <w:sz w:val="20"/>
                <w:szCs w:val="20"/>
              </w:rPr>
              <w:lastRenderedPageBreak/>
              <w:t xml:space="preserve">Situație clară, fără datorii sau litigii </w:t>
            </w:r>
            <w:r>
              <w:rPr>
                <w:sz w:val="20"/>
                <w:szCs w:val="20"/>
              </w:rPr>
              <w:lastRenderedPageBreak/>
              <w:t>cunoscute: 17–20 pct.</w:t>
            </w:r>
          </w:p>
          <w:p w14:paraId="4E4276B6" w14:textId="77777777" w:rsidR="0084480C" w:rsidRDefault="000702AC">
            <w:pPr>
              <w:spacing w:after="40"/>
            </w:pPr>
            <w:r>
              <w:rPr>
                <w:sz w:val="20"/>
                <w:szCs w:val="20"/>
              </w:rPr>
              <w:t>Asociație veche cu administrator inactiv, dar proprietarii doresc schimbarea lui; sau bloc gestionat de ÎMGFL: 12–16 pct.</w:t>
            </w:r>
          </w:p>
          <w:p w14:paraId="66D0F87C" w14:textId="77777777" w:rsidR="0084480C" w:rsidRDefault="000702AC">
            <w:pPr>
              <w:spacing w:after="40"/>
            </w:pPr>
            <w:r>
              <w:rPr>
                <w:sz w:val="20"/>
                <w:szCs w:val="20"/>
              </w:rPr>
              <w:t>Neclarități semnificative, datorii mari, litigii în derulare: 8–11 pct.</w:t>
            </w:r>
          </w:p>
          <w:p w14:paraId="79D99B1D" w14:textId="77777777" w:rsidR="0084480C" w:rsidRDefault="000702AC">
            <w:pPr>
              <w:spacing w:after="40"/>
            </w:pPr>
            <w:r>
              <w:rPr>
                <w:sz w:val="20"/>
                <w:szCs w:val="20"/>
              </w:rPr>
              <w:t>Insolvabilitate cu administrator autorizat, litigii care blochează reorganizarea: 0–7 pct.</w:t>
            </w:r>
          </w:p>
        </w:tc>
        <w:tc>
          <w:tcPr>
            <w:tcW w:w="1437" w:type="dxa"/>
            <w:tcBorders>
              <w:top w:val="single" w:sz="4" w:space="0" w:color="BFBFBF"/>
              <w:left w:val="single" w:sz="4" w:space="0" w:color="BFBFBF"/>
              <w:bottom w:val="single" w:sz="4" w:space="0" w:color="BFBFBF"/>
              <w:right w:val="single" w:sz="4" w:space="0" w:color="BFBFBF"/>
            </w:tcBorders>
          </w:tcPr>
          <w:p w14:paraId="2C20A138" w14:textId="77777777" w:rsidR="0084480C" w:rsidRDefault="000702AC">
            <w:pPr>
              <w:spacing w:after="40"/>
              <w:jc w:val="center"/>
            </w:pPr>
            <w:r>
              <w:rPr>
                <w:sz w:val="20"/>
                <w:szCs w:val="20"/>
              </w:rPr>
              <w:lastRenderedPageBreak/>
              <w:t>20</w:t>
            </w:r>
          </w:p>
        </w:tc>
      </w:tr>
      <w:tr w:rsidR="0084480C" w14:paraId="654FB68F" w14:textId="77777777">
        <w:tc>
          <w:tcPr>
            <w:tcW w:w="699" w:type="dxa"/>
            <w:tcBorders>
              <w:top w:val="single" w:sz="4" w:space="0" w:color="BFBFBF"/>
              <w:left w:val="single" w:sz="4" w:space="0" w:color="BFBFBF"/>
              <w:bottom w:val="single" w:sz="4" w:space="0" w:color="BFBFBF"/>
              <w:right w:val="single" w:sz="4" w:space="0" w:color="BFBFBF"/>
            </w:tcBorders>
            <w:shd w:val="clear" w:color="auto" w:fill="E8EEF5"/>
          </w:tcPr>
          <w:p w14:paraId="7463CCC7" w14:textId="77777777" w:rsidR="0084480C" w:rsidRDefault="0084480C">
            <w:pPr>
              <w:spacing w:after="40"/>
              <w:jc w:val="center"/>
            </w:pPr>
          </w:p>
        </w:tc>
        <w:tc>
          <w:tcPr>
            <w:tcW w:w="4200" w:type="dxa"/>
            <w:tcBorders>
              <w:top w:val="single" w:sz="4" w:space="0" w:color="BFBFBF"/>
              <w:left w:val="single" w:sz="4" w:space="0" w:color="BFBFBF"/>
              <w:bottom w:val="single" w:sz="4" w:space="0" w:color="BFBFBF"/>
              <w:right w:val="single" w:sz="4" w:space="0" w:color="BFBFBF"/>
            </w:tcBorders>
            <w:shd w:val="clear" w:color="auto" w:fill="E8EEF5"/>
          </w:tcPr>
          <w:p w14:paraId="33B3E8CD" w14:textId="77777777" w:rsidR="0084480C" w:rsidRDefault="000702AC">
            <w:pPr>
              <w:spacing w:after="40"/>
            </w:pPr>
            <w:r>
              <w:rPr>
                <w:b/>
                <w:bCs/>
                <w:sz w:val="20"/>
                <w:szCs w:val="20"/>
              </w:rPr>
              <w:t>Total</w:t>
            </w:r>
          </w:p>
        </w:tc>
        <w:tc>
          <w:tcPr>
            <w:tcW w:w="3301" w:type="dxa"/>
            <w:tcBorders>
              <w:top w:val="single" w:sz="4" w:space="0" w:color="BFBFBF"/>
              <w:left w:val="single" w:sz="4" w:space="0" w:color="BFBFBF"/>
              <w:bottom w:val="single" w:sz="4" w:space="0" w:color="BFBFBF"/>
              <w:right w:val="single" w:sz="4" w:space="0" w:color="BFBFBF"/>
            </w:tcBorders>
            <w:shd w:val="clear" w:color="auto" w:fill="E8EEF5"/>
          </w:tcPr>
          <w:p w14:paraId="17F6D9B7" w14:textId="77777777" w:rsidR="0084480C" w:rsidRDefault="000702AC">
            <w:pPr>
              <w:spacing w:after="40"/>
            </w:pPr>
            <w:r>
              <w:rPr>
                <w:b/>
                <w:bCs/>
                <w:sz w:val="20"/>
                <w:szCs w:val="20"/>
              </w:rPr>
              <w:t>Prag de intrare în clasament: 70 de puncte</w:t>
            </w:r>
          </w:p>
        </w:tc>
        <w:tc>
          <w:tcPr>
            <w:tcW w:w="1437" w:type="dxa"/>
            <w:tcBorders>
              <w:top w:val="single" w:sz="4" w:space="0" w:color="BFBFBF"/>
              <w:left w:val="single" w:sz="4" w:space="0" w:color="BFBFBF"/>
              <w:bottom w:val="single" w:sz="4" w:space="0" w:color="BFBFBF"/>
              <w:right w:val="single" w:sz="4" w:space="0" w:color="BFBFBF"/>
            </w:tcBorders>
            <w:shd w:val="clear" w:color="auto" w:fill="E8EEF5"/>
          </w:tcPr>
          <w:p w14:paraId="740B01C4" w14:textId="77777777" w:rsidR="0084480C" w:rsidRDefault="000702AC">
            <w:pPr>
              <w:spacing w:after="40"/>
              <w:jc w:val="center"/>
            </w:pPr>
            <w:r>
              <w:rPr>
                <w:b/>
                <w:bCs/>
                <w:sz w:val="20"/>
                <w:szCs w:val="20"/>
              </w:rPr>
              <w:t>100</w:t>
            </w:r>
          </w:p>
        </w:tc>
      </w:tr>
    </w:tbl>
    <w:p w14:paraId="3E1B7D9E" w14:textId="77777777" w:rsidR="0084480C" w:rsidRDefault="0084480C">
      <w:pPr>
        <w:spacing w:after="120"/>
      </w:pPr>
    </w:p>
    <w:p w14:paraId="3FAEDEEE" w14:textId="77777777" w:rsidR="0084480C" w:rsidRDefault="000702AC">
      <w:pPr>
        <w:spacing w:after="120"/>
      </w:pPr>
      <w:r>
        <w:t>La constituirea listei finale, comisia urmărește ca cel puțin trei grupuri să fie din afara municipiului Chișinău, ca portofoliul să cuprindă atât blocuri cu asociații vechi, cât și blocuri fără persoană juridică a proprietarilor, și ca două grupuri să nu provină din același ansamblu rezidențial. Nu se selectează grupuri din blocuri administrate de membri ai echipei de implementare.</w:t>
      </w:r>
    </w:p>
    <w:p w14:paraId="32AB23B5" w14:textId="77777777" w:rsidR="0084480C" w:rsidRDefault="000702AC">
      <w:pPr>
        <w:pStyle w:val="Heading1"/>
      </w:pPr>
      <w:r>
        <w:t>6. Interviul</w:t>
      </w:r>
    </w:p>
    <w:p w14:paraId="6A85A906" w14:textId="77777777" w:rsidR="0084480C" w:rsidRDefault="000702AC">
      <w:pPr>
        <w:spacing w:after="120"/>
      </w:pPr>
      <w:r>
        <w:t xml:space="preserve">Grupurile pre-selectate vor fi invitate, după închiderea apelului, la un scurt interviu (15–20 de minute, online sau la fața locului) despre situația din bloc, administrarea acestuia și participarea la activitățile programului. </w:t>
      </w:r>
    </w:p>
    <w:p w14:paraId="24B235F4" w14:textId="77777777" w:rsidR="0084480C" w:rsidRDefault="000702AC">
      <w:pPr>
        <w:pStyle w:val="Heading1"/>
      </w:pPr>
      <w:r>
        <w:t>Înainte de a trimite aplicația, asigurați-vă că:</w:t>
      </w:r>
    </w:p>
    <w:p w14:paraId="63CCA542" w14:textId="77777777" w:rsidR="0084480C" w:rsidRDefault="000702AC">
      <w:pPr>
        <w:pStyle w:val="ListParagraph"/>
        <w:numPr>
          <w:ilvl w:val="0"/>
          <w:numId w:val="1"/>
        </w:numPr>
        <w:spacing w:after="80"/>
      </w:pPr>
      <w:r>
        <w:t>grupul are între 3 și 5 membri, toți proprietari sau coproprietari în blocurile pentru care aplicați;</w:t>
      </w:r>
    </w:p>
    <w:p w14:paraId="3CECCA17" w14:textId="77777777" w:rsidR="0084480C" w:rsidRDefault="000702AC">
      <w:pPr>
        <w:pStyle w:val="ListParagraph"/>
        <w:numPr>
          <w:ilvl w:val="0"/>
          <w:numId w:val="1"/>
        </w:numPr>
        <w:spacing w:after="80"/>
      </w:pPr>
      <w:r>
        <w:t>ați indicat numărul de apartamente pentru fiecare bloc;</w:t>
      </w:r>
    </w:p>
    <w:p w14:paraId="6311AA85" w14:textId="569A4C79" w:rsidR="0084480C" w:rsidRDefault="000702AC">
      <w:pPr>
        <w:pStyle w:val="ListParagraph"/>
        <w:numPr>
          <w:ilvl w:val="0"/>
          <w:numId w:val="1"/>
        </w:numPr>
        <w:spacing w:after="80"/>
      </w:pPr>
      <w:r>
        <w:t xml:space="preserve">ați răspuns la cele trei întrebări din secțiunea D cu cuvintele voastre </w:t>
      </w:r>
      <w:r w:rsidR="00A7241D">
        <w:t>-</w:t>
      </w:r>
      <w:r>
        <w:t xml:space="preserve"> ele sunt baza evaluării;</w:t>
      </w:r>
    </w:p>
    <w:p w14:paraId="37C7AC2C" w14:textId="77777777" w:rsidR="0084480C" w:rsidRDefault="000702AC">
      <w:pPr>
        <w:pStyle w:val="ListParagraph"/>
        <w:numPr>
          <w:ilvl w:val="0"/>
          <w:numId w:val="1"/>
        </w:numPr>
        <w:spacing w:after="80"/>
      </w:pPr>
      <w:r>
        <w:t>persoana de contact răspunde la telefonul și la e-mailul indicate: prin ele vă vom confirma primirea și vă vom invita la interviu;</w:t>
      </w:r>
    </w:p>
    <w:p w14:paraId="0224F77E" w14:textId="77777777" w:rsidR="0084480C" w:rsidRDefault="000702AC">
      <w:pPr>
        <w:pStyle w:val="ListParagraph"/>
        <w:numPr>
          <w:ilvl w:val="0"/>
          <w:numId w:val="1"/>
        </w:numPr>
        <w:spacing w:after="80"/>
      </w:pPr>
      <w:r>
        <w:t>ați completat și semnat formularul de aplicare;</w:t>
      </w:r>
    </w:p>
    <w:p w14:paraId="5F3758A4" w14:textId="77777777" w:rsidR="0084480C" w:rsidRDefault="000702AC">
      <w:pPr>
        <w:pStyle w:val="ListParagraph"/>
        <w:numPr>
          <w:ilvl w:val="0"/>
          <w:numId w:val="1"/>
        </w:numPr>
        <w:spacing w:after="80"/>
      </w:pPr>
      <w:r>
        <w:t>ați completat și semnat Scrisoarea de intenție, inclusiv ați bifat toate cele cinci afirmații din declarația de angajament;</w:t>
      </w:r>
    </w:p>
    <w:p w14:paraId="69506A70" w14:textId="77777777" w:rsidR="0084480C" w:rsidRDefault="000702AC">
      <w:pPr>
        <w:pStyle w:val="ListParagraph"/>
        <w:numPr>
          <w:ilvl w:val="0"/>
          <w:numId w:val="1"/>
        </w:numPr>
        <w:spacing w:after="80"/>
      </w:pPr>
      <w:r>
        <w:t>ați expediat dosarul de pe o adresă de e-mail la care aveți acces și poate fi folosită pentru comunicarea în cadrul proiectului-pilot.</w:t>
      </w:r>
    </w:p>
    <w:p w14:paraId="4D1039E1" w14:textId="77777777" w:rsidR="0084480C" w:rsidRDefault="0084480C">
      <w:pPr>
        <w:spacing w:after="120"/>
      </w:pPr>
    </w:p>
    <w:p w14:paraId="02895BDC" w14:textId="77777777" w:rsidR="0084480C" w:rsidRDefault="000702AC">
      <w:pPr>
        <w:spacing w:after="120"/>
      </w:pPr>
      <w:r>
        <w:rPr>
          <w:b/>
          <w:bCs/>
        </w:rPr>
        <w:t xml:space="preserve">Vă mulțumim pentru interes și așteptăm aplicația </w:t>
      </w:r>
      <w:proofErr w:type="spellStart"/>
      <w:r>
        <w:rPr>
          <w:b/>
          <w:bCs/>
        </w:rPr>
        <w:t>dvs</w:t>
      </w:r>
      <w:proofErr w:type="spellEnd"/>
      <w:r>
        <w:rPr>
          <w:b/>
          <w:bCs/>
        </w:rPr>
        <w:t>!</w:t>
      </w:r>
    </w:p>
    <w:p w14:paraId="6A95C8B5" w14:textId="77777777" w:rsidR="0084480C" w:rsidRDefault="0084480C">
      <w:pPr>
        <w:spacing w:after="120"/>
      </w:pPr>
    </w:p>
    <w:p w14:paraId="17EE33F1" w14:textId="77777777" w:rsidR="00546630" w:rsidRDefault="00546630">
      <w:pPr>
        <w:spacing w:after="120"/>
      </w:pPr>
    </w:p>
    <w:p w14:paraId="6E6B6B7A" w14:textId="77777777" w:rsidR="00546630" w:rsidRDefault="00546630">
      <w:pPr>
        <w:spacing w:after="120"/>
      </w:pPr>
    </w:p>
    <w:p w14:paraId="6FEE6C90" w14:textId="77777777" w:rsidR="00546630" w:rsidRDefault="00546630">
      <w:pPr>
        <w:spacing w:after="120"/>
      </w:pPr>
    </w:p>
    <w:p w14:paraId="14AB48DF" w14:textId="77777777" w:rsidR="00546630" w:rsidRDefault="00546630">
      <w:pPr>
        <w:spacing w:after="120"/>
      </w:pPr>
    </w:p>
    <w:p w14:paraId="3D6A7361" w14:textId="77777777" w:rsidR="00546630" w:rsidRDefault="00546630">
      <w:pPr>
        <w:spacing w:after="120"/>
      </w:pPr>
    </w:p>
    <w:p w14:paraId="213E724B" w14:textId="77777777" w:rsidR="00546630" w:rsidRDefault="00546630">
      <w:pPr>
        <w:spacing w:after="120"/>
      </w:pPr>
    </w:p>
    <w:p w14:paraId="0F41B408" w14:textId="77777777" w:rsidR="0084480C" w:rsidRDefault="0084480C">
      <w:pPr>
        <w:spacing w:after="120"/>
        <w:rPr>
          <w:i/>
          <w:iCs/>
        </w:rPr>
      </w:pPr>
    </w:p>
    <w:p w14:paraId="66A44D14" w14:textId="77777777" w:rsidR="0084480C" w:rsidRDefault="000702AC">
      <w:pPr>
        <w:jc w:val="center"/>
        <w:rPr>
          <w:b/>
          <w:bCs/>
        </w:rPr>
      </w:pPr>
      <w:r>
        <w:rPr>
          <w:b/>
          <w:bCs/>
        </w:rPr>
        <w:t xml:space="preserve">Pentru întrebări suplimentare, Vă rugăm să ne contactați la </w:t>
      </w:r>
    </w:p>
    <w:p w14:paraId="482DDE9E" w14:textId="77777777" w:rsidR="0084480C" w:rsidRDefault="000702AC">
      <w:pPr>
        <w:jc w:val="center"/>
        <w:rPr>
          <w:b/>
          <w:bCs/>
        </w:rPr>
      </w:pPr>
      <w:r>
        <w:rPr>
          <w:b/>
          <w:bCs/>
        </w:rPr>
        <w:t xml:space="preserve">nr. tel: +373 69753015, în zilele de </w:t>
      </w:r>
      <w:r>
        <w:rPr>
          <w:b/>
          <w:bCs/>
          <w:u w:val="single"/>
        </w:rPr>
        <w:t>Luni-Vineri</w:t>
      </w:r>
      <w:r>
        <w:rPr>
          <w:b/>
          <w:bCs/>
        </w:rPr>
        <w:t xml:space="preserve">, între orele </w:t>
      </w:r>
      <w:r>
        <w:rPr>
          <w:b/>
          <w:bCs/>
          <w:u w:val="single"/>
        </w:rPr>
        <w:t>9.00 – 17.00</w:t>
      </w:r>
      <w:r>
        <w:rPr>
          <w:b/>
          <w:bCs/>
        </w:rPr>
        <w:t xml:space="preserve">, sau la adresa de e-mail: </w:t>
      </w:r>
      <w:hyperlink r:id="rId14">
        <w:r w:rsidR="0084480C">
          <w:rPr>
            <w:rStyle w:val="Hyperlink"/>
            <w:b/>
            <w:bCs/>
          </w:rPr>
          <w:t>gheorghe.riciu@undp.org</w:t>
        </w:r>
      </w:hyperlink>
      <w:r>
        <w:rPr>
          <w:b/>
          <w:bCs/>
        </w:rPr>
        <w:t xml:space="preserve"> </w:t>
      </w:r>
    </w:p>
    <w:p w14:paraId="22C231E3" w14:textId="77777777" w:rsidR="0084480C" w:rsidRDefault="0084480C">
      <w:pPr>
        <w:pStyle w:val="ListParagraph"/>
        <w:jc w:val="both"/>
      </w:pPr>
    </w:p>
    <w:p w14:paraId="0F0086D1" w14:textId="77777777" w:rsidR="0084480C" w:rsidRDefault="000702AC">
      <w:pPr>
        <w:jc w:val="both"/>
        <w:rPr>
          <w:sz w:val="24"/>
          <w:szCs w:val="24"/>
        </w:rPr>
      </w:pPr>
      <w:r>
        <w:rPr>
          <w:sz w:val="24"/>
          <w:szCs w:val="24"/>
        </w:rPr>
        <w:t xml:space="preserve">Vă rugăm să rețineți, că nu există niciun drept legal la selectarea Asociației sau oricare dintre serviciile / măsurile descrise mai sus. </w:t>
      </w:r>
    </w:p>
    <w:p w14:paraId="2240BFFE" w14:textId="77777777" w:rsidR="0084480C" w:rsidRDefault="0084480C">
      <w:pPr>
        <w:jc w:val="both"/>
        <w:rPr>
          <w:sz w:val="24"/>
          <w:szCs w:val="24"/>
        </w:rPr>
      </w:pPr>
    </w:p>
    <w:p w14:paraId="2912325D" w14:textId="77777777" w:rsidR="0084480C" w:rsidRDefault="000702AC">
      <w:pPr>
        <w:jc w:val="both"/>
        <w:rPr>
          <w:sz w:val="24"/>
          <w:szCs w:val="24"/>
        </w:rPr>
      </w:pPr>
      <w:r>
        <w:rPr>
          <w:sz w:val="24"/>
          <w:szCs w:val="24"/>
        </w:rPr>
        <w:t xml:space="preserve">Nici PNUD Moldova, și nici unul dintre donatorii lor nu sunt răspunzători față de nici o Asociație sau solicitant pentru furnizarea oricăror servicii dintre cele de mai sus sau pentru orice daune sau vătămări care ar putea rezulta în procesul de implementare a proiectului sau din activitățile descrise în textul de mai sus. </w:t>
      </w:r>
    </w:p>
    <w:p w14:paraId="3A22F161" w14:textId="77777777" w:rsidR="0084480C" w:rsidRDefault="0084480C">
      <w:pPr>
        <w:jc w:val="both"/>
        <w:rPr>
          <w:sz w:val="24"/>
          <w:szCs w:val="24"/>
        </w:rPr>
      </w:pPr>
    </w:p>
    <w:p w14:paraId="6992D6AD" w14:textId="77777777" w:rsidR="0084480C" w:rsidRDefault="000702AC">
      <w:pPr>
        <w:jc w:val="both"/>
        <w:rPr>
          <w:sz w:val="24"/>
          <w:szCs w:val="24"/>
        </w:rPr>
      </w:pPr>
      <w:r>
        <w:rPr>
          <w:sz w:val="24"/>
          <w:szCs w:val="24"/>
        </w:rPr>
        <w:t xml:space="preserve">Acest document a fost elaborat în cadrul proiectului „Tranziția verde și guvernarea deschisă și responsabilă în regiunea Parteneriatului Estic, inclusiv în Republica Moldova”, implementat de PNUD Moldova cu suportul financiar al Guvernului Danemarcei. </w:t>
      </w:r>
    </w:p>
    <w:p w14:paraId="41428CC7" w14:textId="77777777" w:rsidR="0084480C" w:rsidRDefault="0084480C">
      <w:pPr>
        <w:spacing w:after="120"/>
      </w:pPr>
    </w:p>
    <w:sectPr w:rsidR="0084480C">
      <w:headerReference w:type="default" r:id="rId15"/>
      <w:footerReference w:type="default" r:id="rId16"/>
      <w:headerReference w:type="first" r:id="rId17"/>
      <w:footerReference w:type="first" r:id="rId18"/>
      <w:pgSz w:w="11906" w:h="16838"/>
      <w:pgMar w:top="1134" w:right="1134" w:bottom="1134" w:left="1134" w:header="708" w:footer="708"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A55A2" w14:textId="77777777" w:rsidR="00E414D1" w:rsidRDefault="00E414D1">
      <w:r>
        <w:separator/>
      </w:r>
    </w:p>
  </w:endnote>
  <w:endnote w:type="continuationSeparator" w:id="0">
    <w:p w14:paraId="56A572A5" w14:textId="77777777" w:rsidR="00E414D1" w:rsidRDefault="00E41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FreeSans">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1F039" w14:textId="77777777" w:rsidR="0084480C" w:rsidRDefault="000702AC">
    <w:pPr>
      <w:jc w:val="center"/>
    </w:pPr>
    <w:r>
      <w:rPr>
        <w:color w:val="888888"/>
        <w:sz w:val="16"/>
        <w:szCs w:val="16"/>
      </w:rPr>
      <w:t xml:space="preserve">pagina </w:t>
    </w:r>
    <w:r>
      <w:rPr>
        <w:color w:val="888888"/>
        <w:sz w:val="16"/>
        <w:szCs w:val="16"/>
      </w:rPr>
      <w:fldChar w:fldCharType="begin"/>
    </w:r>
    <w:r>
      <w:rPr>
        <w:color w:val="888888"/>
        <w:sz w:val="16"/>
        <w:szCs w:val="16"/>
      </w:rPr>
      <w:instrText xml:space="preserve"> PAGE </w:instrText>
    </w:r>
    <w:r>
      <w:rPr>
        <w:color w:val="888888"/>
        <w:sz w:val="16"/>
        <w:szCs w:val="16"/>
      </w:rPr>
      <w:fldChar w:fldCharType="separate"/>
    </w:r>
    <w:r>
      <w:rPr>
        <w:color w:val="888888"/>
        <w:sz w:val="16"/>
        <w:szCs w:val="16"/>
      </w:rPr>
      <w:t>6</w:t>
    </w:r>
    <w:r>
      <w:rPr>
        <w:color w:val="888888"/>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694DA" w14:textId="77777777" w:rsidR="0084480C" w:rsidRDefault="000702AC">
    <w:pPr>
      <w:jc w:val="center"/>
    </w:pPr>
    <w:r>
      <w:rPr>
        <w:color w:val="888888"/>
        <w:sz w:val="16"/>
        <w:szCs w:val="16"/>
      </w:rPr>
      <w:t xml:space="preserve">pagina </w:t>
    </w:r>
    <w:r>
      <w:rPr>
        <w:color w:val="888888"/>
        <w:sz w:val="16"/>
        <w:szCs w:val="16"/>
      </w:rPr>
      <w:fldChar w:fldCharType="begin"/>
    </w:r>
    <w:r>
      <w:rPr>
        <w:color w:val="888888"/>
        <w:sz w:val="16"/>
        <w:szCs w:val="16"/>
      </w:rPr>
      <w:instrText xml:space="preserve"> PAGE </w:instrText>
    </w:r>
    <w:r>
      <w:rPr>
        <w:color w:val="888888"/>
        <w:sz w:val="16"/>
        <w:szCs w:val="16"/>
      </w:rPr>
      <w:fldChar w:fldCharType="separate"/>
    </w:r>
    <w:r>
      <w:rPr>
        <w:color w:val="888888"/>
        <w:sz w:val="16"/>
        <w:szCs w:val="16"/>
      </w:rPr>
      <w:t>6</w:t>
    </w:r>
    <w:r>
      <w:rPr>
        <w:color w:val="88888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E20E4" w14:textId="77777777" w:rsidR="00E414D1" w:rsidRDefault="00E414D1">
      <w:r>
        <w:separator/>
      </w:r>
    </w:p>
  </w:footnote>
  <w:footnote w:type="continuationSeparator" w:id="0">
    <w:p w14:paraId="7B1BD633" w14:textId="77777777" w:rsidR="00E414D1" w:rsidRDefault="00E414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C5B4F" w14:textId="77777777" w:rsidR="0084480C" w:rsidRDefault="0084480C">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FCDE0" w14:textId="77777777" w:rsidR="0084480C" w:rsidRDefault="0084480C">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64E5"/>
    <w:multiLevelType w:val="multilevel"/>
    <w:tmpl w:val="074E83F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C513FD5"/>
    <w:multiLevelType w:val="multilevel"/>
    <w:tmpl w:val="15C46948"/>
    <w:lvl w:ilvl="0">
      <w:start w:val="1"/>
      <w:numFmt w:val="decimal"/>
      <w:lvlText w:val="%1."/>
      <w:lvlJc w:val="left"/>
      <w:pPr>
        <w:tabs>
          <w:tab w:val="num" w:pos="0"/>
        </w:tabs>
        <w:ind w:left="54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 w15:restartNumberingAfterBreak="0">
    <w:nsid w:val="233C77D1"/>
    <w:multiLevelType w:val="multilevel"/>
    <w:tmpl w:val="C8BC87F4"/>
    <w:lvl w:ilvl="0">
      <w:start w:val="1"/>
      <w:numFmt w:val="bullet"/>
      <w:lvlText w:val=""/>
      <w:lvlJc w:val="left"/>
      <w:pPr>
        <w:tabs>
          <w:tab w:val="num" w:pos="0"/>
        </w:tabs>
        <w:ind w:left="540" w:hanging="27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num w:numId="1" w16cid:durableId="110632374">
    <w:abstractNumId w:val="2"/>
  </w:num>
  <w:num w:numId="2" w16cid:durableId="1603368341">
    <w:abstractNumId w:val="2"/>
    <w:lvlOverride w:ilvl="0">
      <w:startOverride w:val="1"/>
    </w:lvlOverride>
  </w:num>
  <w:num w:numId="3" w16cid:durableId="2104255478">
    <w:abstractNumId w:val="0"/>
  </w:num>
  <w:num w:numId="4" w16cid:durableId="911042884">
    <w:abstractNumId w:val="1"/>
    <w:lvlOverride w:ilvl="0">
      <w:startOverride w:val="1"/>
    </w:lvlOverride>
  </w:num>
  <w:num w:numId="5" w16cid:durableId="9145072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80C"/>
    <w:rsid w:val="000702AC"/>
    <w:rsid w:val="00197EB7"/>
    <w:rsid w:val="001B2055"/>
    <w:rsid w:val="001D4664"/>
    <w:rsid w:val="002F1999"/>
    <w:rsid w:val="00546630"/>
    <w:rsid w:val="005B6F64"/>
    <w:rsid w:val="00693A66"/>
    <w:rsid w:val="006C2FB5"/>
    <w:rsid w:val="00720C1B"/>
    <w:rsid w:val="00732D93"/>
    <w:rsid w:val="00742FFB"/>
    <w:rsid w:val="0084480C"/>
    <w:rsid w:val="008B6AB1"/>
    <w:rsid w:val="008C685D"/>
    <w:rsid w:val="009F0A61"/>
    <w:rsid w:val="00A4247A"/>
    <w:rsid w:val="00A55FCE"/>
    <w:rsid w:val="00A7241D"/>
    <w:rsid w:val="00BC4070"/>
    <w:rsid w:val="00BD443E"/>
    <w:rsid w:val="00C52283"/>
    <w:rsid w:val="00C92EBD"/>
    <w:rsid w:val="00CC60AE"/>
    <w:rsid w:val="00D4012C"/>
    <w:rsid w:val="00D662BE"/>
    <w:rsid w:val="00E15048"/>
    <w:rsid w:val="00E414D1"/>
    <w:rsid w:val="00F370FD"/>
    <w:rsid w:val="00F5220D"/>
    <w:rsid w:val="00FB7D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A2D91"/>
  <w15:docId w15:val="{7BB03C35-A535-4A12-9631-73C081F3C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RO" w:eastAsia="ro-RO"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60"/>
      <w:outlineLvl w:val="0"/>
    </w:pPr>
    <w:rPr>
      <w:b/>
      <w:bCs/>
      <w:color w:val="1F3A5F"/>
      <w:sz w:val="28"/>
      <w:szCs w:val="28"/>
    </w:rPr>
  </w:style>
  <w:style w:type="paragraph" w:styleId="Heading2">
    <w:name w:val="heading 2"/>
    <w:uiPriority w:val="9"/>
    <w:semiHidden/>
    <w:unhideWhenUsed/>
    <w:qFormat/>
    <w:pPr>
      <w:spacing w:before="240" w:after="120"/>
      <w:outlineLvl w:val="1"/>
    </w:pPr>
    <w:rPr>
      <w:b/>
      <w:bCs/>
      <w:color w:val="2E5482"/>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563C1"/>
      <w:u w:val="single"/>
    </w:rPr>
  </w:style>
  <w:style w:type="character" w:customStyle="1"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customStyle="1" w:styleId="FootnoteTextChar">
    <w:name w:val="Footnote Text Char"/>
    <w:link w:val="FootnoteText"/>
    <w:uiPriority w:val="99"/>
    <w:semiHidden/>
    <w:unhideWhenUsed/>
    <w:qFormat/>
    <w:rPr>
      <w:sz w:val="20"/>
      <w:szCs w:val="20"/>
    </w:rPr>
  </w:style>
  <w:style w:type="character" w:customStyle="1"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customStyle="1" w:styleId="EndnoteTextChar">
    <w:name w:val="Endnote Text Char"/>
    <w:link w:val="EndnoteText"/>
    <w:uiPriority w:val="99"/>
    <w:semiHidden/>
    <w:unhideWhenUsed/>
    <w:qFormat/>
    <w:rPr>
      <w:sz w:val="20"/>
      <w:szCs w:val="20"/>
    </w:rPr>
  </w:style>
  <w:style w:type="character" w:styleId="CommentReference">
    <w:name w:val="annotation reference"/>
    <w:basedOn w:val="DefaultParagraphFont"/>
    <w:uiPriority w:val="99"/>
    <w:semiHidden/>
    <w:unhideWhenUsed/>
    <w:qFormat/>
    <w:rsid w:val="007428C1"/>
    <w:rPr>
      <w:sz w:val="16"/>
      <w:szCs w:val="16"/>
    </w:rPr>
  </w:style>
  <w:style w:type="character" w:customStyle="1" w:styleId="CommentTextChar">
    <w:name w:val="Comment Text Char"/>
    <w:basedOn w:val="DefaultParagraphFont"/>
    <w:link w:val="CommentText"/>
    <w:uiPriority w:val="99"/>
    <w:qFormat/>
    <w:rsid w:val="007428C1"/>
    <w:rPr>
      <w:sz w:val="20"/>
      <w:szCs w:val="20"/>
    </w:rPr>
  </w:style>
  <w:style w:type="character" w:customStyle="1" w:styleId="CommentSubjectChar">
    <w:name w:val="Comment Subject Char"/>
    <w:basedOn w:val="CommentTextChar"/>
    <w:link w:val="CommentSubject"/>
    <w:uiPriority w:val="99"/>
    <w:semiHidden/>
    <w:qFormat/>
    <w:rsid w:val="007428C1"/>
    <w:rPr>
      <w:b/>
      <w:bCs/>
      <w:sz w:val="20"/>
      <w:szCs w:val="20"/>
    </w:rPr>
  </w:style>
  <w:style w:type="character" w:styleId="UnresolvedMention">
    <w:name w:val="Unresolved Mention"/>
    <w:basedOn w:val="DefaultParagraphFont"/>
    <w:uiPriority w:val="99"/>
    <w:semiHidden/>
    <w:unhideWhenUsed/>
    <w:qFormat/>
    <w:rsid w:val="00E36AB2"/>
    <w:rPr>
      <w:color w:val="605E5C"/>
      <w:shd w:val="clear" w:color="auto" w:fill="E1DFDD"/>
    </w:rPr>
  </w:style>
  <w:style w:type="character" w:customStyle="1" w:styleId="HeaderChar">
    <w:name w:val="Header Char"/>
    <w:basedOn w:val="DefaultParagraphFont"/>
    <w:link w:val="Header"/>
    <w:uiPriority w:val="99"/>
    <w:qFormat/>
    <w:rsid w:val="007417FE"/>
  </w:style>
  <w:style w:type="character" w:customStyle="1" w:styleId="FooterChar">
    <w:name w:val="Footer Char"/>
    <w:basedOn w:val="DefaultParagraphFont"/>
    <w:link w:val="Footer"/>
    <w:uiPriority w:val="99"/>
    <w:qFormat/>
    <w:rsid w:val="007417FE"/>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Title">
    <w:name w:val="Title"/>
    <w:uiPriority w:val="10"/>
    <w:qFormat/>
    <w:rPr>
      <w:sz w:val="56"/>
      <w:szCs w:val="56"/>
    </w:rPr>
  </w:style>
  <w:style w:type="paragraph" w:customStyle="1" w:styleId="Robust1">
    <w:name w:val="Robust1"/>
    <w:qFormat/>
    <w:rPr>
      <w:b/>
      <w:bCs/>
    </w:rPr>
  </w:style>
  <w:style w:type="paragraph" w:styleId="ListParagraph">
    <w:name w:val="List Paragraph"/>
    <w:qFormat/>
  </w:style>
  <w:style w:type="paragraph" w:styleId="FootnoteText">
    <w:name w:val="footnote text"/>
    <w:link w:val="FootnoteTextChar"/>
    <w:uiPriority w:val="99"/>
    <w:semiHidden/>
    <w:unhideWhenUsed/>
    <w:rPr>
      <w:sz w:val="20"/>
      <w:szCs w:val="20"/>
    </w:rPr>
  </w:style>
  <w:style w:type="paragraph" w:styleId="EndnoteText">
    <w:name w:val="endnote text"/>
    <w:link w:val="EndnoteTextChar"/>
    <w:uiPriority w:val="99"/>
    <w:semiHidden/>
    <w:unhideWhenUsed/>
    <w:rPr>
      <w:sz w:val="20"/>
      <w:szCs w:val="20"/>
    </w:rPr>
  </w:style>
  <w:style w:type="paragraph" w:styleId="Revision">
    <w:name w:val="Revision"/>
    <w:uiPriority w:val="99"/>
    <w:semiHidden/>
    <w:qFormat/>
    <w:rsid w:val="00CF6D34"/>
  </w:style>
  <w:style w:type="paragraph" w:styleId="CommentText">
    <w:name w:val="annotation text"/>
    <w:basedOn w:val="Normal"/>
    <w:link w:val="CommentTextChar"/>
    <w:uiPriority w:val="99"/>
    <w:unhideWhenUsed/>
    <w:rsid w:val="007428C1"/>
    <w:rPr>
      <w:sz w:val="20"/>
      <w:szCs w:val="20"/>
    </w:rPr>
  </w:style>
  <w:style w:type="paragraph" w:styleId="CommentSubject">
    <w:name w:val="annotation subject"/>
    <w:basedOn w:val="CommentText"/>
    <w:next w:val="CommentText"/>
    <w:link w:val="CommentSubjectChar"/>
    <w:uiPriority w:val="99"/>
    <w:semiHidden/>
    <w:unhideWhenUsed/>
    <w:qFormat/>
    <w:rsid w:val="007428C1"/>
    <w:rPr>
      <w:b/>
      <w:bC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7417FE"/>
    <w:pPr>
      <w:tabs>
        <w:tab w:val="center" w:pos="4513"/>
        <w:tab w:val="right" w:pos="9026"/>
      </w:tabs>
    </w:pPr>
  </w:style>
  <w:style w:type="paragraph" w:styleId="Footer">
    <w:name w:val="footer"/>
    <w:basedOn w:val="Normal"/>
    <w:link w:val="FooterChar"/>
    <w:uiPriority w:val="99"/>
    <w:unhideWhenUsed/>
    <w:rsid w:val="007417FE"/>
    <w:pPr>
      <w:tabs>
        <w:tab w:val="center" w:pos="4513"/>
        <w:tab w:val="right" w:pos="902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undp.zoom.us/j/83328170523?pwd=izJJud7AhXNLL2W3QSSSM4vc5a9crH.1"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gheorghe.riciu@undp.org" TargetMode="External"/></Relationships>
</file>

<file path=word/theme/theme1.xml><?xml version="1.0" encoding="utf-8"?>
<a:theme xmlns:a="http://schemas.openxmlformats.org/drawingml/2006/main" name="Temă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46ddb8b-b6e4-420b-b9aa-a6548d76d91e">
      <Terms xmlns="http://schemas.microsoft.com/office/infopath/2007/PartnerControls"/>
    </lcf76f155ced4ddcb4097134ff3c332f>
    <TaxCatchAll xmlns="c2869032-c873-4ad1-8c0b-b676f3760a3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7DDA9AF4544064D8D621797317CB1CB" ma:contentTypeVersion="12" ma:contentTypeDescription="Create a new document." ma:contentTypeScope="" ma:versionID="8f7091f55241fa7eb35ca014b41efca9">
  <xsd:schema xmlns:xsd="http://www.w3.org/2001/XMLSchema" xmlns:xs="http://www.w3.org/2001/XMLSchema" xmlns:p="http://schemas.microsoft.com/office/2006/metadata/properties" xmlns:ns2="646ddb8b-b6e4-420b-b9aa-a6548d76d91e" xmlns:ns3="c2869032-c873-4ad1-8c0b-b676f3760a3a" targetNamespace="http://schemas.microsoft.com/office/2006/metadata/properties" ma:root="true" ma:fieldsID="9829496078731f0e21207100a82d5625" ns2:_="" ns3:_="">
    <xsd:import namespace="646ddb8b-b6e4-420b-b9aa-a6548d76d91e"/>
    <xsd:import namespace="c2869032-c873-4ad1-8c0b-b676f3760a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6ddb8b-b6e4-420b-b9aa-a6548d76d9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869032-c873-4ad1-8c0b-b676f3760a3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02ee2a6-b92c-4afd-8785-20391ae64c57}" ma:internalName="TaxCatchAll" ma:showField="CatchAllData" ma:web="c2869032-c873-4ad1-8c0b-b676f3760a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B891D7-B9EB-435B-8128-35A991E457F2}">
  <ds:schemaRefs>
    <ds:schemaRef ds:uri="http://schemas.microsoft.com/office/2006/metadata/properties"/>
    <ds:schemaRef ds:uri="http://schemas.microsoft.com/office/infopath/2007/PartnerControls"/>
    <ds:schemaRef ds:uri="646ddb8b-b6e4-420b-b9aa-a6548d76d91e"/>
    <ds:schemaRef ds:uri="c2869032-c873-4ad1-8c0b-b676f3760a3a"/>
  </ds:schemaRefs>
</ds:datastoreItem>
</file>

<file path=customXml/itemProps2.xml><?xml version="1.0" encoding="utf-8"?>
<ds:datastoreItem xmlns:ds="http://schemas.openxmlformats.org/officeDocument/2006/customXml" ds:itemID="{3153C9CB-7785-457E-8B72-621D8D7F0954}">
  <ds:schemaRefs>
    <ds:schemaRef ds:uri="http://schemas.microsoft.com/sharepoint/v3/contenttype/forms"/>
  </ds:schemaRefs>
</ds:datastoreItem>
</file>

<file path=customXml/itemProps3.xml><?xml version="1.0" encoding="utf-8"?>
<ds:datastoreItem xmlns:ds="http://schemas.openxmlformats.org/officeDocument/2006/customXml" ds:itemID="{A45BBABB-2B96-46D4-B6DA-1799CB3BB7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6ddb8b-b6e4-420b-b9aa-a6548d76d91e"/>
    <ds:schemaRef ds:uri="c2869032-c873-4ad1-8c0b-b676f3760a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6</Pages>
  <Words>1822</Words>
  <Characters>10388</Characters>
  <Application>Microsoft Office Word</Application>
  <DocSecurity>0</DocSecurity>
  <Lines>86</Lines>
  <Paragraphs>24</Paragraphs>
  <ScaleCrop>false</ScaleCrop>
  <Company/>
  <LinksUpToDate>false</LinksUpToDate>
  <CharactersWithSpaces>12186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Centrul CONTACT</dc:creator>
  <cp:keywords/>
  <dc:description/>
  <cp:lastModifiedBy>Serghei Dulghieri</cp:lastModifiedBy>
  <cp:revision>19</cp:revision>
  <dcterms:created xsi:type="dcterms:W3CDTF">2026-09-15T14:48:00Z</dcterms:created>
  <dcterms:modified xsi:type="dcterms:W3CDTF">2026-09-24T12:34:00Z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0x01010087DDA9AF4544064D8D621797317CB1CB</vt:lpwstr>
  </property>
  <property fmtid="{D5CDD505-2E9C-101B-9397-08002B2CF9AE}" pid="3" name="MediaServiceImageTags">
    <vt:lpwstr/>
  </property>
</Properties>
</file>