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EB6FA3" w:rsidRPr="00214900" w14:paraId="0A7BD6AA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30E948D" w14:textId="2C0B55E3" w:rsidR="00EB6FA3" w:rsidRPr="00214900" w:rsidRDefault="00EB6FA3"/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165D3D2" w14:textId="326F610A" w:rsidR="00EB6FA3" w:rsidRPr="00214900" w:rsidRDefault="00EB6FA3">
            <w:pPr>
              <w:jc w:val="right"/>
            </w:pPr>
          </w:p>
        </w:tc>
      </w:tr>
    </w:tbl>
    <w:p w14:paraId="4BE6F426" w14:textId="24680111" w:rsidR="00EB6FA3" w:rsidRPr="00214900" w:rsidRDefault="00002177">
      <w:pPr>
        <w:spacing w:after="600"/>
      </w:pPr>
      <w:r w:rsidRPr="00214900">
        <w:rPr>
          <w:noProof/>
        </w:rPr>
        <w:drawing>
          <wp:anchor distT="0" distB="0" distL="114300" distR="114300" simplePos="0" relativeHeight="251659264" behindDoc="1" locked="0" layoutInCell="1" allowOverlap="1" wp14:anchorId="13700AEF" wp14:editId="509202CA">
            <wp:simplePos x="0" y="0"/>
            <wp:positionH relativeFrom="margin">
              <wp:align>right</wp:align>
            </wp:positionH>
            <wp:positionV relativeFrom="paragraph">
              <wp:posOffset>168275</wp:posOffset>
            </wp:positionV>
            <wp:extent cx="990600" cy="1504709"/>
            <wp:effectExtent l="0" t="0" r="0" b="0"/>
            <wp:wrapNone/>
            <wp:docPr id="1905039822" name="undp" descr="UNDP" title="UND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504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4BC42" w14:textId="5BA897A7" w:rsidR="00002177" w:rsidRPr="00214900" w:rsidRDefault="00573219" w:rsidP="00573219">
      <w:pPr>
        <w:tabs>
          <w:tab w:val="center" w:pos="4819"/>
          <w:tab w:val="left" w:pos="5748"/>
        </w:tabs>
        <w:spacing w:after="160"/>
        <w:rPr>
          <w:b/>
          <w:bCs/>
          <w:color w:val="1F3A5F"/>
          <w:sz w:val="36"/>
          <w:szCs w:val="36"/>
        </w:rPr>
      </w:pPr>
      <w:r w:rsidRPr="00214900">
        <w:rPr>
          <w:noProof/>
        </w:rPr>
        <w:drawing>
          <wp:anchor distT="0" distB="0" distL="114300" distR="114300" simplePos="0" relativeHeight="251660288" behindDoc="0" locked="0" layoutInCell="1" allowOverlap="1" wp14:anchorId="20E963B8" wp14:editId="4BA17ED3">
            <wp:simplePos x="0" y="0"/>
            <wp:positionH relativeFrom="column">
              <wp:posOffset>182880</wp:posOffset>
            </wp:positionH>
            <wp:positionV relativeFrom="paragraph">
              <wp:posOffset>136525</wp:posOffset>
            </wp:positionV>
            <wp:extent cx="1495425" cy="414980"/>
            <wp:effectExtent l="0" t="0" r="0" b="4445"/>
            <wp:wrapNone/>
            <wp:docPr id="1363561079" name="Imagine 1" descr="Centrul CONTACT - ONG Mold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ntrul CONTACT - ONG Moldov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4900">
        <w:rPr>
          <w:noProof/>
        </w:rPr>
        <w:drawing>
          <wp:anchor distT="0" distB="0" distL="114300" distR="114300" simplePos="0" relativeHeight="251658240" behindDoc="1" locked="0" layoutInCell="1" allowOverlap="1" wp14:anchorId="79D7F2E2" wp14:editId="1F59E23C">
            <wp:simplePos x="0" y="0"/>
            <wp:positionH relativeFrom="column">
              <wp:posOffset>2141855</wp:posOffset>
            </wp:positionH>
            <wp:positionV relativeFrom="paragraph">
              <wp:posOffset>1905</wp:posOffset>
            </wp:positionV>
            <wp:extent cx="2921431" cy="662940"/>
            <wp:effectExtent l="0" t="0" r="0" b="3810"/>
            <wp:wrapNone/>
            <wp:docPr id="1" name="dk" descr="Ministry of Foreign Affairs of Denmark" title="Den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431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4900">
        <w:rPr>
          <w:b/>
          <w:bCs/>
          <w:color w:val="1F3A5F"/>
          <w:sz w:val="36"/>
          <w:szCs w:val="36"/>
        </w:rPr>
        <w:tab/>
      </w:r>
      <w:r w:rsidRPr="00214900">
        <w:rPr>
          <w:b/>
          <w:bCs/>
          <w:color w:val="1F3A5F"/>
          <w:sz w:val="36"/>
          <w:szCs w:val="36"/>
        </w:rPr>
        <w:tab/>
      </w:r>
    </w:p>
    <w:p w14:paraId="03414667" w14:textId="45FFDE01" w:rsidR="00002177" w:rsidRPr="00214900" w:rsidRDefault="00002177">
      <w:pPr>
        <w:spacing w:after="160"/>
        <w:jc w:val="center"/>
        <w:rPr>
          <w:b/>
          <w:bCs/>
          <w:color w:val="1F3A5F"/>
          <w:sz w:val="36"/>
          <w:szCs w:val="36"/>
        </w:rPr>
      </w:pPr>
    </w:p>
    <w:p w14:paraId="1B500822" w14:textId="755B2741" w:rsidR="00002177" w:rsidRPr="00214900" w:rsidRDefault="00002177">
      <w:pPr>
        <w:spacing w:after="160"/>
        <w:jc w:val="center"/>
        <w:rPr>
          <w:b/>
          <w:bCs/>
          <w:color w:val="1F3A5F"/>
          <w:sz w:val="36"/>
          <w:szCs w:val="36"/>
        </w:rPr>
      </w:pPr>
    </w:p>
    <w:p w14:paraId="18607134" w14:textId="6E556A4A" w:rsidR="00002177" w:rsidRPr="00214900" w:rsidRDefault="00002177">
      <w:pPr>
        <w:spacing w:after="160"/>
        <w:jc w:val="center"/>
        <w:rPr>
          <w:b/>
          <w:bCs/>
          <w:color w:val="1F3A5F"/>
          <w:sz w:val="36"/>
          <w:szCs w:val="36"/>
        </w:rPr>
      </w:pPr>
    </w:p>
    <w:p w14:paraId="229A247F" w14:textId="20CFCDD8" w:rsidR="00002177" w:rsidRPr="00214900" w:rsidRDefault="00002177">
      <w:pPr>
        <w:spacing w:after="160"/>
        <w:jc w:val="center"/>
        <w:rPr>
          <w:b/>
          <w:bCs/>
          <w:color w:val="1F3A5F"/>
          <w:sz w:val="36"/>
          <w:szCs w:val="36"/>
        </w:rPr>
      </w:pPr>
    </w:p>
    <w:p w14:paraId="30BAF562" w14:textId="77777777" w:rsidR="00002177" w:rsidRPr="00214900" w:rsidRDefault="00002177">
      <w:pPr>
        <w:spacing w:after="160"/>
        <w:jc w:val="center"/>
        <w:rPr>
          <w:b/>
          <w:bCs/>
          <w:color w:val="1F3A5F"/>
          <w:sz w:val="36"/>
          <w:szCs w:val="36"/>
        </w:rPr>
      </w:pPr>
    </w:p>
    <w:p w14:paraId="76313F13" w14:textId="46E38CB7" w:rsidR="00EB6FA3" w:rsidRPr="00214900" w:rsidRDefault="000174A5">
      <w:pPr>
        <w:spacing w:after="160"/>
        <w:jc w:val="center"/>
      </w:pPr>
      <w:r w:rsidRPr="00214900">
        <w:rPr>
          <w:b/>
          <w:bCs/>
          <w:color w:val="1F3A5F"/>
          <w:sz w:val="36"/>
          <w:szCs w:val="36"/>
        </w:rPr>
        <w:t>РУКОВОДСТВО ДЛЯ ЗАЯВИТЕЛЕЙ</w:t>
      </w:r>
    </w:p>
    <w:p w14:paraId="5A4DC3F9" w14:textId="77777777" w:rsidR="00EB6FA3" w:rsidRPr="00214900" w:rsidRDefault="000174A5">
      <w:pPr>
        <w:spacing w:after="400"/>
        <w:jc w:val="center"/>
      </w:pPr>
      <w:r w:rsidRPr="00214900">
        <w:rPr>
          <w:color w:val="444444"/>
          <w:sz w:val="24"/>
          <w:szCs w:val="24"/>
        </w:rPr>
        <w:t>по конкурсу на отбор инициативных групп из жилых домов, которые получат поддержку в создании Ассоциаций собственников в кондоминиуме (АСК), в рамках пилотной программы, реализуемой Программой развития Организации Объединённых Наций в Молдове и ОО Centrul CONTACT при финансовой поддержке Правительства Дании</w:t>
      </w:r>
    </w:p>
    <w:p w14:paraId="0CD941AB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247CBD8A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2CB3625E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19FADCD6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5D418B4A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568664B7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39626BD6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31F783AA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59D99EFF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2C8E49F4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4EF5642B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137D46A5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0D2F040B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1B77F77F" w14:textId="77777777" w:rsidR="00FD7B1F" w:rsidRPr="00214900" w:rsidRDefault="00FD7B1F">
      <w:pPr>
        <w:spacing w:after="200"/>
        <w:jc w:val="center"/>
        <w:rPr>
          <w:b/>
          <w:bCs/>
          <w:sz w:val="24"/>
          <w:szCs w:val="24"/>
        </w:rPr>
      </w:pPr>
    </w:p>
    <w:p w14:paraId="7463FBE6" w14:textId="645E770F" w:rsidR="00EB6FA3" w:rsidRPr="00214900" w:rsidRDefault="000174A5">
      <w:pPr>
        <w:spacing w:after="200"/>
        <w:jc w:val="center"/>
      </w:pPr>
      <w:r w:rsidRPr="00214900">
        <w:rPr>
          <w:b/>
          <w:bCs/>
          <w:sz w:val="24"/>
          <w:szCs w:val="24"/>
        </w:rPr>
        <w:t>2026</w:t>
      </w:r>
    </w:p>
    <w:p w14:paraId="7D34E590" w14:textId="77777777" w:rsidR="00EB6FA3" w:rsidRPr="00214900" w:rsidRDefault="000174A5">
      <w:pPr>
        <w:pStyle w:val="Heading1"/>
        <w:rPr>
          <w:lang w:val="ru-RU"/>
        </w:rPr>
      </w:pPr>
      <w:r w:rsidRPr="00214900">
        <w:rPr>
          <w:lang w:val="ru-RU"/>
        </w:rPr>
        <w:lastRenderedPageBreak/>
        <w:t>Введение</w:t>
      </w:r>
    </w:p>
    <w:p w14:paraId="7157D339" w14:textId="27855820" w:rsidR="00EB6FA3" w:rsidRPr="00214900" w:rsidRDefault="000174A5">
      <w:pPr>
        <w:spacing w:after="120"/>
      </w:pPr>
      <w:r w:rsidRPr="00214900">
        <w:t xml:space="preserve">Этот конкурс адресован собственникам квартир в многоэтажных жилых домах, которые хотят создать Ассоциацию собственников в кондоминиуме (АСК) — форму управления, предусмотренную Законом № 187/2022 о кондоминиуме. Отобранные инициативные группы </w:t>
      </w:r>
      <w:r w:rsidR="00162D29" w:rsidRPr="00214900">
        <w:t xml:space="preserve">в течение года </w:t>
      </w:r>
      <w:r w:rsidRPr="00214900">
        <w:t xml:space="preserve">получат бесплатную </w:t>
      </w:r>
      <w:r w:rsidR="00162D29" w:rsidRPr="00214900">
        <w:t xml:space="preserve">юридическую, организационную и обучающую </w:t>
      </w:r>
      <w:r w:rsidRPr="00214900">
        <w:t>поддержку</w:t>
      </w:r>
      <w:r w:rsidR="00EF4BEB" w:rsidRPr="00214900">
        <w:t xml:space="preserve"> на </w:t>
      </w:r>
      <w:r w:rsidR="00E34FB5">
        <w:t>протяжении всего цик</w:t>
      </w:r>
      <w:r w:rsidR="006F3DA1">
        <w:t>ла</w:t>
      </w:r>
      <w:r w:rsidRPr="00214900">
        <w:t>: от первых разговоров с соседями до зарегистрированной и работающей ассоциации.</w:t>
      </w:r>
    </w:p>
    <w:p w14:paraId="514F331C" w14:textId="77777777" w:rsidR="00EB6FA3" w:rsidRPr="00214900" w:rsidRDefault="000174A5">
      <w:pPr>
        <w:spacing w:after="120"/>
      </w:pPr>
      <w:r w:rsidRPr="00214900">
        <w:t>Пилотная программа реализуется Программой развития Организации Объединённых Наций в Молдове и ОО Centrul CONTACT в рамках проекта «Зеленый переход и открытое и подотчетное управление в регионе Восточного партнерства, включая Республику Молдова», реализуемого ПРООН в Молдове при финансовой поддержке Правительства Дании. Опыт десяти групп ляжет в основу практического руководства для всех домов страны, которые пойдут тем же путём.</w:t>
      </w:r>
    </w:p>
    <w:p w14:paraId="66688752" w14:textId="1CF0B1C4" w:rsidR="00EB6FA3" w:rsidRPr="00214900" w:rsidRDefault="000174A5">
      <w:pPr>
        <w:spacing w:after="120"/>
      </w:pPr>
      <w:r w:rsidRPr="00214900">
        <w:rPr>
          <w:b/>
          <w:bCs/>
        </w:rPr>
        <w:t xml:space="preserve">Почему важна Ассоциация собственников в кондоминиуме (АСК)? </w:t>
      </w:r>
      <w:r w:rsidRPr="00214900">
        <w:t xml:space="preserve">АСК — единственная форма, </w:t>
      </w:r>
      <w:r w:rsidR="006F3DA1">
        <w:t>при</w:t>
      </w:r>
      <w:r w:rsidRPr="00214900">
        <w:t xml:space="preserve"> которой собственники дома совместно, прозрачно и с юридическими последствиями решают, как управлять общим имуществом и как его ремонтировать. Закон предусматривает обязательную регистрацию АСК, давая собственникам возможность более эффективно управлять домом. Кроме того, АСК — базовое условие для доступа к национальным программам финансирования энергетической реновации, например к программам Национального центра устойчивой энергетики (cned.gov.md/ro/feerm). Дома, которые остаются в старых формах управления (APLP/АВПЖ, CCL/ЖСК, ACC) или вообще без управления, доступа к этим программам не имеют.</w:t>
      </w:r>
    </w:p>
    <w:p w14:paraId="531C3FF0" w14:textId="77777777" w:rsidR="00EB6FA3" w:rsidRPr="00214900" w:rsidRDefault="000174A5">
      <w:pPr>
        <w:spacing w:after="120"/>
      </w:pPr>
      <w:r w:rsidRPr="00214900">
        <w:t>Цели конкурса:</w:t>
      </w:r>
    </w:p>
    <w:p w14:paraId="7DCDAA48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отобрать десять инициативных групп, которые создадут/реорганизуют АСК при поддержке программы;</w:t>
      </w:r>
    </w:p>
    <w:p w14:paraId="560A9307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оказать инициативным группам юридическую поддержку в реорганизации ассоциации старого типа и в регистрации АСК: подготовка пакетов документов и помощь на общих собраниях;</w:t>
      </w:r>
    </w:p>
    <w:p w14:paraId="6EB74B95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обучить новые ассоциации первым шагам работы: управление, бюджет, план работы, коммуникация с собственниками, подготовка к программам финансирования;</w:t>
      </w:r>
    </w:p>
    <w:p w14:paraId="08DB7D62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разработать практическое руководство по реорганизации в Ассоциацию собственников в кондоминиуме (АСК).</w:t>
      </w:r>
    </w:p>
    <w:p w14:paraId="6765BB97" w14:textId="77777777" w:rsidR="00EB6FA3" w:rsidRPr="00214900" w:rsidRDefault="000174A5">
      <w:pPr>
        <w:pStyle w:val="Heading1"/>
        <w:rPr>
          <w:lang w:val="ru-RU"/>
        </w:rPr>
      </w:pPr>
      <w:r w:rsidRPr="00214900">
        <w:rPr>
          <w:lang w:val="ru-RU"/>
        </w:rPr>
        <w:t>1. Кто может подать заявку</w:t>
      </w:r>
    </w:p>
    <w:p w14:paraId="44DA8964" w14:textId="77777777" w:rsidR="00EB6FA3" w:rsidRPr="00214900" w:rsidRDefault="000174A5">
      <w:pPr>
        <w:spacing w:after="120"/>
      </w:pPr>
      <w:r w:rsidRPr="00214900">
        <w:t>В конкурсе могут участвовать инициативные группы из 3–5 собственников, которые хотят улучшить условия жизни жителей дома или домов, в которых они живут. Чтобы заявка была допущена, она должна отвечать четырём условиям: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938"/>
      </w:tblGrid>
      <w:tr w:rsidR="00EB6FA3" w:rsidRPr="00214900" w14:paraId="39D2E1D9" w14:textId="77777777">
        <w:trPr>
          <w:tblHeader/>
        </w:trPr>
        <w:tc>
          <w:tcPr>
            <w:tcW w:w="7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58CA2" w14:textId="77777777" w:rsidR="00EB6FA3" w:rsidRPr="00214900" w:rsidRDefault="00EB6FA3">
            <w:pPr>
              <w:spacing w:after="40"/>
            </w:pPr>
          </w:p>
        </w:tc>
        <w:tc>
          <w:tcPr>
            <w:tcW w:w="8938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80EB62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color w:val="FFFFFF"/>
                <w:sz w:val="20"/>
                <w:szCs w:val="20"/>
              </w:rPr>
              <w:t>Условие</w:t>
            </w:r>
          </w:p>
        </w:tc>
      </w:tr>
      <w:tr w:rsidR="00EB6FA3" w:rsidRPr="00214900" w14:paraId="7BCB7BF6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F141A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a.</w:t>
            </w:r>
          </w:p>
        </w:tc>
        <w:tc>
          <w:tcPr>
            <w:tcW w:w="89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231438" w14:textId="3A6BEF9A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 xml:space="preserve">Дом или дома, включаемые в программу, — многоэтажные жилые дома с квартирами в частной собственности, расположенные в Республике Молдова. Если заявка подаётся на несколько домов (до 4), у них должен быть общий двор или общая инфраструктура (сети, парковка, зелёные зоны); </w:t>
            </w:r>
            <w:r w:rsidR="00CD0395" w:rsidRPr="00CD0395">
              <w:rPr>
                <w:sz w:val="20"/>
                <w:szCs w:val="20"/>
              </w:rPr>
              <w:t>дома, не связанные между собой общей территорией или инфраструктурой, не могут быть объединены в одну ассоциацию.</w:t>
            </w:r>
          </w:p>
        </w:tc>
      </w:tr>
      <w:tr w:rsidR="00EB6FA3" w:rsidRPr="00214900" w14:paraId="2DDD5D90" w14:textId="77777777">
        <w:tc>
          <w:tcPr>
            <w:tcW w:w="7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F817B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b.</w:t>
            </w:r>
          </w:p>
        </w:tc>
        <w:tc>
          <w:tcPr>
            <w:tcW w:w="893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F721EE" w14:textId="45DE7E5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Для этих домов ещё не зарегистрирована Ассоциация собственников в кондоминиуме согласно Закону № 187/2022. Дома, управляемые ассоциациями старого типа (APLP/АВПЖ, CCL/ЖСК, ACC), муниципальным предприятием по управлению жилищным фондом (ÎMGFL), частной управляющей компанией или вообще без формы управления, —</w:t>
            </w:r>
            <w:r w:rsidR="00354EF4" w:rsidRPr="00354EF4">
              <w:rPr>
                <w:sz w:val="20"/>
                <w:szCs w:val="20"/>
              </w:rPr>
              <w:t xml:space="preserve"> </w:t>
            </w:r>
            <w:r w:rsidRPr="00214900">
              <w:rPr>
                <w:sz w:val="20"/>
                <w:szCs w:val="20"/>
              </w:rPr>
              <w:t>допускаются.</w:t>
            </w:r>
          </w:p>
        </w:tc>
      </w:tr>
      <w:tr w:rsidR="00EB6FA3" w:rsidRPr="00214900" w14:paraId="51CA7962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5B1656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c.</w:t>
            </w:r>
          </w:p>
        </w:tc>
        <w:tc>
          <w:tcPr>
            <w:tcW w:w="89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749D7C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Инициативная группа состоит из 3–5 лиц, достигших 18 лет, собственников или сособственников квартир либо помещений в указанных домах, одно из которых назначено контактным лицом. Управляющий или члены руководства старой ассоциации могут входить в инициативную группу как собственники.</w:t>
            </w:r>
          </w:p>
        </w:tc>
      </w:tr>
      <w:tr w:rsidR="00EB6FA3" w:rsidRPr="00214900" w14:paraId="52DA2F17" w14:textId="77777777">
        <w:tc>
          <w:tcPr>
            <w:tcW w:w="7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F8E8C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lastRenderedPageBreak/>
              <w:t>d.</w:t>
            </w:r>
          </w:p>
        </w:tc>
        <w:tc>
          <w:tcPr>
            <w:tcW w:w="893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C8AEC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Форма заявки (Приложение 1) заполнена полностью, подписана и подана в срок вместе с Письмом о намерениях (Приложение 2).</w:t>
            </w:r>
          </w:p>
        </w:tc>
      </w:tr>
    </w:tbl>
    <w:p w14:paraId="174D5768" w14:textId="77777777" w:rsidR="00EB6FA3" w:rsidRPr="00214900" w:rsidRDefault="00EB6FA3">
      <w:pPr>
        <w:spacing w:after="120"/>
      </w:pPr>
    </w:p>
    <w:p w14:paraId="0D1EE04A" w14:textId="77777777" w:rsidR="00EB6FA3" w:rsidRPr="00214900" w:rsidRDefault="000174A5">
      <w:pPr>
        <w:spacing w:after="120"/>
      </w:pPr>
      <w:r w:rsidRPr="00214900">
        <w:rPr>
          <w:b/>
          <w:bCs/>
        </w:rPr>
        <w:t>Примечание: на этом этапе не требуются никакие подтверждающие документы, кроме заполненной формы и приложенных деклараций.</w:t>
      </w:r>
    </w:p>
    <w:p w14:paraId="748F3080" w14:textId="77777777" w:rsidR="00EB6FA3" w:rsidRPr="00214900" w:rsidRDefault="000174A5">
      <w:pPr>
        <w:pStyle w:val="Heading1"/>
        <w:rPr>
          <w:lang w:val="ru-RU"/>
        </w:rPr>
      </w:pPr>
      <w:r w:rsidRPr="00214900">
        <w:rPr>
          <w:lang w:val="ru-RU"/>
        </w:rPr>
        <w:t>2. Что даёт программа и что остаётся в обязанностях собственников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EB6FA3" w:rsidRPr="00214900" w14:paraId="3E56A006" w14:textId="77777777">
        <w:trPr>
          <w:tblHeader/>
        </w:trPr>
        <w:tc>
          <w:tcPr>
            <w:tcW w:w="4819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44927D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color w:val="FFFFFF"/>
                <w:sz w:val="20"/>
                <w:szCs w:val="20"/>
              </w:rPr>
              <w:t>Программа предоставляет бесплатно</w:t>
            </w:r>
          </w:p>
        </w:tc>
        <w:tc>
          <w:tcPr>
            <w:tcW w:w="4819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B4A624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color w:val="FFFFFF"/>
                <w:sz w:val="20"/>
                <w:szCs w:val="20"/>
              </w:rPr>
              <w:t>Остаётся за собственниками</w:t>
            </w:r>
          </w:p>
        </w:tc>
      </w:tr>
      <w:tr w:rsidR="00EB6FA3" w:rsidRPr="00214900" w14:paraId="1EAA77E6" w14:textId="77777777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5E411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Диагностику юридической ситуации дома и индивидуальный план действий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4B2A81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Решение о создании ассоциации, принимаемое собственниками на общем собрании</w:t>
            </w:r>
          </w:p>
        </w:tc>
      </w:tr>
      <w:tr w:rsidR="00EB6FA3" w:rsidRPr="00214900" w14:paraId="28882295" w14:textId="77777777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C66EA7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Помощь в организации и проведении общих собраний, в том числе для избрания нового управляющего, если собственники этого хотят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FA3B5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Участие в собраниях и достижение кворума, предусмотренного законом</w:t>
            </w:r>
          </w:p>
        </w:tc>
      </w:tr>
      <w:tr w:rsidR="00EB6FA3" w:rsidRPr="00214900" w14:paraId="4B5658A7" w14:textId="77777777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A38114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Подготовку устава, регламентов и полного пакета документов для регистрации; сопровождение в Агентстве государственных услуг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B92A9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Сборы и платежи, связанные с регистрацией ассоциации, в размере, установленном законом (оцениваются в плане действий)</w:t>
            </w:r>
          </w:p>
        </w:tc>
      </w:tr>
      <w:tr w:rsidR="00EB6FA3" w:rsidRPr="00214900" w14:paraId="3F6AEA35" w14:textId="77777777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93D0CA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Обучение руководства новой ассоциации: управление, бюджет, план работы, коммуникация, доступ к финансированию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DB239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Время членов инициативной группы и будущих членов органов ассоциации</w:t>
            </w:r>
          </w:p>
        </w:tc>
      </w:tr>
      <w:tr w:rsidR="00EB6FA3" w:rsidRPr="00214900" w14:paraId="0471F1FF" w14:textId="77777777"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7C142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Информацию о программах финансирования энергетической реновации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DB7D3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Платежи, связанные с функционированием ассоциации после её создания</w:t>
            </w:r>
          </w:p>
        </w:tc>
      </w:tr>
    </w:tbl>
    <w:p w14:paraId="225D7D09" w14:textId="77777777" w:rsidR="00EB6FA3" w:rsidRPr="00214900" w:rsidRDefault="000174A5">
      <w:pPr>
        <w:pStyle w:val="Heading1"/>
        <w:rPr>
          <w:lang w:val="ru-RU"/>
        </w:rPr>
      </w:pPr>
      <w:r w:rsidRPr="00214900">
        <w:rPr>
          <w:lang w:val="ru-RU"/>
        </w:rPr>
        <w:t>3. Ход конкурса</w:t>
      </w:r>
    </w:p>
    <w:p w14:paraId="77927AFD" w14:textId="77777777" w:rsidR="00EB6FA3" w:rsidRPr="00214900" w:rsidRDefault="000174A5">
      <w:pPr>
        <w:spacing w:after="120"/>
      </w:pPr>
      <w:r w:rsidRPr="00214900">
        <w:t>Конкурс проводится в один раунд и включает следующие этапы:</w:t>
      </w:r>
    </w:p>
    <w:p w14:paraId="49852901" w14:textId="77777777" w:rsidR="00EB6FA3" w:rsidRPr="00214900" w:rsidRDefault="000174A5">
      <w:pPr>
        <w:pStyle w:val="ListParagraph"/>
        <w:numPr>
          <w:ilvl w:val="0"/>
          <w:numId w:val="3"/>
        </w:numPr>
        <w:spacing w:after="80"/>
        <w:rPr>
          <w:lang w:val="ru-RU"/>
        </w:rPr>
      </w:pPr>
      <w:r w:rsidRPr="00214900">
        <w:rPr>
          <w:b/>
          <w:bCs/>
          <w:lang w:val="ru-RU"/>
        </w:rPr>
        <w:t xml:space="preserve">Подача заявок </w:t>
      </w:r>
      <w:r w:rsidRPr="00214900">
        <w:rPr>
          <w:lang w:val="ru-RU"/>
        </w:rPr>
        <w:t>— по электронной почте, до 16 октября 2026 года, 17:00.</w:t>
      </w:r>
    </w:p>
    <w:p w14:paraId="1482F730" w14:textId="77777777" w:rsidR="00EB6FA3" w:rsidRPr="00214900" w:rsidRDefault="000174A5">
      <w:pPr>
        <w:pStyle w:val="ListParagraph"/>
        <w:numPr>
          <w:ilvl w:val="0"/>
          <w:numId w:val="3"/>
        </w:numPr>
        <w:spacing w:after="80"/>
        <w:rPr>
          <w:lang w:val="ru-RU"/>
        </w:rPr>
      </w:pPr>
      <w:r w:rsidRPr="00214900">
        <w:rPr>
          <w:b/>
          <w:bCs/>
          <w:lang w:val="ru-RU"/>
        </w:rPr>
        <w:t xml:space="preserve">Проверка условий допуска </w:t>
      </w:r>
      <w:r w:rsidRPr="00214900">
        <w:rPr>
          <w:lang w:val="ru-RU"/>
        </w:rPr>
        <w:t>(раздел 1). С заявителями, у которых не хватает данных, свяжутся для дополнения заявки в течение не более 3 рабочих дней.</w:t>
      </w:r>
    </w:p>
    <w:p w14:paraId="7F51AE85" w14:textId="6CDDA64D" w:rsidR="00EB6FA3" w:rsidRPr="00214900" w:rsidRDefault="000174A5">
      <w:pPr>
        <w:pStyle w:val="ListParagraph"/>
        <w:numPr>
          <w:ilvl w:val="0"/>
          <w:numId w:val="3"/>
        </w:numPr>
        <w:spacing w:after="80"/>
        <w:rPr>
          <w:lang w:val="ru-RU"/>
        </w:rPr>
      </w:pPr>
      <w:r w:rsidRPr="00214900">
        <w:rPr>
          <w:b/>
          <w:bCs/>
          <w:lang w:val="ru-RU"/>
        </w:rPr>
        <w:t xml:space="preserve">Собеседование </w:t>
      </w:r>
      <w:r w:rsidRPr="00214900">
        <w:rPr>
          <w:lang w:val="ru-RU"/>
        </w:rPr>
        <w:t xml:space="preserve">— предварительно отобранные группы будут приглашены на короткую беседу, онлайн или </w:t>
      </w:r>
      <w:r w:rsidR="00A851EA">
        <w:rPr>
          <w:lang w:val="ru-RU"/>
        </w:rPr>
        <w:t>очно</w:t>
      </w:r>
      <w:r w:rsidRPr="00214900">
        <w:rPr>
          <w:lang w:val="ru-RU"/>
        </w:rPr>
        <w:t>.</w:t>
      </w:r>
    </w:p>
    <w:p w14:paraId="7BA12C75" w14:textId="77777777" w:rsidR="00EB6FA3" w:rsidRPr="00214900" w:rsidRDefault="000174A5">
      <w:pPr>
        <w:pStyle w:val="ListParagraph"/>
        <w:numPr>
          <w:ilvl w:val="0"/>
          <w:numId w:val="3"/>
        </w:numPr>
        <w:spacing w:after="80"/>
        <w:rPr>
          <w:lang w:val="ru-RU"/>
        </w:rPr>
      </w:pPr>
      <w:r w:rsidRPr="00214900">
        <w:rPr>
          <w:b/>
          <w:bCs/>
          <w:lang w:val="ru-RU"/>
        </w:rPr>
        <w:t xml:space="preserve">Оценка и ранжирование </w:t>
      </w:r>
      <w:r w:rsidRPr="00214900">
        <w:rPr>
          <w:lang w:val="ru-RU"/>
        </w:rPr>
        <w:t>по критериям из раздела 5.</w:t>
      </w:r>
    </w:p>
    <w:p w14:paraId="7133865A" w14:textId="77777777" w:rsidR="00EB6FA3" w:rsidRPr="00214900" w:rsidRDefault="000174A5">
      <w:pPr>
        <w:pStyle w:val="ListParagraph"/>
        <w:numPr>
          <w:ilvl w:val="0"/>
          <w:numId w:val="3"/>
        </w:numPr>
        <w:spacing w:after="80"/>
        <w:rPr>
          <w:lang w:val="ru-RU"/>
        </w:rPr>
      </w:pPr>
      <w:r w:rsidRPr="00214900">
        <w:rPr>
          <w:b/>
          <w:bCs/>
          <w:lang w:val="ru-RU"/>
        </w:rPr>
        <w:t xml:space="preserve">Решение отборочной комиссии </w:t>
      </w:r>
      <w:r w:rsidRPr="00214900">
        <w:rPr>
          <w:lang w:val="ru-RU"/>
        </w:rPr>
        <w:t>об окончательном отборе бенефициаров и формировании списка ожидания.</w:t>
      </w:r>
    </w:p>
    <w:p w14:paraId="60B622A7" w14:textId="77777777" w:rsidR="00EB6FA3" w:rsidRPr="00214900" w:rsidRDefault="000174A5">
      <w:pPr>
        <w:pStyle w:val="ListParagraph"/>
        <w:numPr>
          <w:ilvl w:val="0"/>
          <w:numId w:val="3"/>
        </w:numPr>
        <w:spacing w:after="80"/>
        <w:rPr>
          <w:lang w:val="ru-RU"/>
        </w:rPr>
      </w:pPr>
      <w:r w:rsidRPr="00214900">
        <w:rPr>
          <w:b/>
          <w:bCs/>
          <w:lang w:val="ru-RU"/>
        </w:rPr>
        <w:t xml:space="preserve">Сообщение результатов </w:t>
      </w:r>
      <w:r w:rsidRPr="00214900">
        <w:rPr>
          <w:lang w:val="ru-RU"/>
        </w:rPr>
        <w:t>по электронной почте всем заявителям и публикация списка десяти отобранных групп.</w:t>
      </w:r>
    </w:p>
    <w:p w14:paraId="5FE3695B" w14:textId="1884EDA3" w:rsidR="00EB6FA3" w:rsidRPr="00685E63" w:rsidRDefault="000174A5" w:rsidP="00685E63">
      <w:pPr>
        <w:pStyle w:val="ListParagraph"/>
        <w:numPr>
          <w:ilvl w:val="0"/>
          <w:numId w:val="3"/>
        </w:numPr>
        <w:spacing w:after="80"/>
        <w:rPr>
          <w:lang w:val="ru-RU"/>
        </w:rPr>
      </w:pPr>
      <w:r w:rsidRPr="00214900">
        <w:rPr>
          <w:b/>
          <w:bCs/>
          <w:lang w:val="ru-RU"/>
        </w:rPr>
        <w:t xml:space="preserve">Подписание обязательства </w:t>
      </w:r>
      <w:r w:rsidRPr="00214900">
        <w:rPr>
          <w:lang w:val="ru-RU"/>
        </w:rPr>
        <w:t>отобранными группами и начало работы: диагностический визит и индивидуальный план действий.</w:t>
      </w:r>
    </w:p>
    <w:p w14:paraId="324DB5AE" w14:textId="77777777" w:rsidR="00EB6FA3" w:rsidRPr="00214900" w:rsidRDefault="000174A5">
      <w:pPr>
        <w:spacing w:after="120"/>
      </w:pPr>
      <w:r w:rsidRPr="00214900">
        <w:t>В рамках конкурса до 3 групп могут быть включены в список ожидания; они могут быть впоследствии приняты в программу, в порядке убывания баллов, если отобранная группа откажется от участия или не будет продвигаться в первые 3 (три) месяца.</w:t>
      </w:r>
    </w:p>
    <w:p w14:paraId="6A3FA415" w14:textId="77777777" w:rsidR="00EB6FA3" w:rsidRPr="00214900" w:rsidRDefault="000174A5">
      <w:pPr>
        <w:pStyle w:val="Heading1"/>
        <w:rPr>
          <w:lang w:val="ru-RU"/>
        </w:rPr>
      </w:pPr>
      <w:r w:rsidRPr="00214900">
        <w:rPr>
          <w:lang w:val="ru-RU"/>
        </w:rPr>
        <w:t>4. Порядок и срок подачи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7"/>
        <w:gridCol w:w="6981"/>
      </w:tblGrid>
      <w:tr w:rsidR="00EB6FA3" w:rsidRPr="00214900" w14:paraId="03771EE4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86AB99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sz w:val="20"/>
                <w:szCs w:val="20"/>
              </w:rPr>
              <w:t>Крайний срок</w:t>
            </w:r>
          </w:p>
        </w:tc>
        <w:tc>
          <w:tcPr>
            <w:tcW w:w="6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71CAA0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16 октября 2026 года, 17:00</w:t>
            </w:r>
          </w:p>
        </w:tc>
      </w:tr>
      <w:tr w:rsidR="00EB6FA3" w:rsidRPr="00214900" w14:paraId="543AA0B3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8BE3D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sz w:val="20"/>
                <w:szCs w:val="20"/>
              </w:rPr>
              <w:lastRenderedPageBreak/>
              <w:t>Как подать заявку</w:t>
            </w:r>
          </w:p>
        </w:tc>
        <w:tc>
          <w:tcPr>
            <w:tcW w:w="6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D6E07B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По электронной почте на адрес gheorghe.riciu@undp.org, с темой письма: «Заявка АСК — [населённый пункт], [адрес дома]».</w:t>
            </w:r>
          </w:p>
          <w:p w14:paraId="206EC2F9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Форма заявки (Приложение 1, доступна на румынском и русском языках в формате Word на странице конкурса, www.undp.org/moldova) заполняется в Word или от руки, подписывается контактным лицом и отправляется как файл Word, PDF, скан или разборчивая фотография. В пакет документов также входит Письмо о намерениях (Приложение 2). Заполнение необходимых документов занимает 15–20 минут. Другие документы не прилагаются.</w:t>
            </w:r>
          </w:p>
        </w:tc>
      </w:tr>
      <w:tr w:rsidR="00EB6FA3" w:rsidRPr="00214900" w14:paraId="2802C75A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3CF7D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sz w:val="20"/>
                <w:szCs w:val="20"/>
              </w:rPr>
              <w:t>Подтверждение получения</w:t>
            </w:r>
          </w:p>
        </w:tc>
        <w:tc>
          <w:tcPr>
            <w:tcW w:w="6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BCDCC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В течение не более 3 рабочих дней вы получите в ответ на письмо подтверждение получения и регистрации пакета документов.</w:t>
            </w:r>
          </w:p>
        </w:tc>
      </w:tr>
      <w:tr w:rsidR="00EB6FA3" w:rsidRPr="00214900" w14:paraId="1A82AF55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6A309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sz w:val="20"/>
                <w:szCs w:val="20"/>
              </w:rPr>
              <w:t>Информационная сессия онлайн (Zoom)</w:t>
            </w:r>
          </w:p>
        </w:tc>
        <w:tc>
          <w:tcPr>
            <w:tcW w:w="6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EF2D11" w14:textId="238F2FF2" w:rsidR="00801F0E" w:rsidRPr="007B714B" w:rsidRDefault="000174A5" w:rsidP="00801F0E">
            <w:pPr>
              <w:spacing w:after="40"/>
              <w:rPr>
                <w:sz w:val="20"/>
                <w:szCs w:val="20"/>
              </w:rPr>
            </w:pPr>
            <w:r w:rsidRPr="00C25494">
              <w:rPr>
                <w:sz w:val="20"/>
                <w:szCs w:val="20"/>
              </w:rPr>
              <w:t xml:space="preserve">Вторник, </w:t>
            </w:r>
            <w:r w:rsidR="003C03DC" w:rsidRPr="00C25494">
              <w:rPr>
                <w:sz w:val="20"/>
                <w:szCs w:val="20"/>
              </w:rPr>
              <w:t xml:space="preserve">06 </w:t>
            </w:r>
            <w:r w:rsidR="00801F0E" w:rsidRPr="00C25494">
              <w:rPr>
                <w:sz w:val="20"/>
                <w:szCs w:val="20"/>
              </w:rPr>
              <w:t>ок</w:t>
            </w:r>
            <w:r w:rsidRPr="00C25494">
              <w:rPr>
                <w:sz w:val="20"/>
                <w:szCs w:val="20"/>
              </w:rPr>
              <w:t>тября 2026 года, 1</w:t>
            </w:r>
            <w:r w:rsidR="00801F0E" w:rsidRPr="00C25494">
              <w:rPr>
                <w:sz w:val="20"/>
                <w:szCs w:val="20"/>
              </w:rPr>
              <w:t>8</w:t>
            </w:r>
            <w:r w:rsidRPr="00C25494">
              <w:rPr>
                <w:sz w:val="20"/>
                <w:szCs w:val="20"/>
              </w:rPr>
              <w:t>:00 — презентация программы, условия подачи заявки и пошаговое заполнение формы. Ссылка</w:t>
            </w:r>
            <w:r w:rsidRPr="007B714B">
              <w:rPr>
                <w:sz w:val="20"/>
                <w:szCs w:val="20"/>
              </w:rPr>
              <w:t xml:space="preserve">: </w:t>
            </w:r>
            <w:hyperlink r:id="rId13" w:history="1">
              <w:r w:rsidR="007B714B" w:rsidRPr="007B714B">
                <w:rPr>
                  <w:rStyle w:val="Hyperlink"/>
                  <w:sz w:val="20"/>
                  <w:szCs w:val="20"/>
                </w:rPr>
                <w:t>https://undp.zoom.us/j/83328170523?pwd=izJJud7AhXNLL2W3QSSSM4vc5a9crH.1</w:t>
              </w:r>
            </w:hyperlink>
            <w:r w:rsidR="007B714B">
              <w:rPr>
                <w:sz w:val="20"/>
                <w:szCs w:val="20"/>
              </w:rPr>
              <w:t xml:space="preserve"> </w:t>
            </w:r>
          </w:p>
          <w:p w14:paraId="25A0CA2E" w14:textId="61D9F126" w:rsidR="00801F0E" w:rsidRPr="007B714B" w:rsidRDefault="00801F0E" w:rsidP="00801F0E">
            <w:pPr>
              <w:spacing w:after="40"/>
              <w:rPr>
                <w:sz w:val="20"/>
                <w:szCs w:val="20"/>
              </w:rPr>
            </w:pPr>
            <w:r w:rsidRPr="00411BFC">
              <w:rPr>
                <w:sz w:val="20"/>
                <w:szCs w:val="20"/>
                <w:lang w:val="en-US"/>
              </w:rPr>
              <w:t>Meeting</w:t>
            </w:r>
            <w:r w:rsidRPr="007B714B">
              <w:rPr>
                <w:sz w:val="20"/>
                <w:szCs w:val="20"/>
              </w:rPr>
              <w:t xml:space="preserve"> </w:t>
            </w:r>
            <w:r w:rsidRPr="00411BFC">
              <w:rPr>
                <w:sz w:val="20"/>
                <w:szCs w:val="20"/>
                <w:lang w:val="en-US"/>
              </w:rPr>
              <w:t>ID</w:t>
            </w:r>
            <w:r w:rsidRPr="007B714B">
              <w:rPr>
                <w:sz w:val="20"/>
                <w:szCs w:val="20"/>
              </w:rPr>
              <w:t>: 833 2817 0523</w:t>
            </w:r>
            <w:r w:rsidR="007B714B">
              <w:rPr>
                <w:sz w:val="20"/>
                <w:szCs w:val="20"/>
              </w:rPr>
              <w:t xml:space="preserve"> </w:t>
            </w:r>
          </w:p>
          <w:p w14:paraId="3A1FFC77" w14:textId="77777777" w:rsidR="00801F0E" w:rsidRPr="00411BFC" w:rsidRDefault="00801F0E" w:rsidP="00801F0E">
            <w:pPr>
              <w:spacing w:after="40"/>
              <w:rPr>
                <w:sz w:val="20"/>
                <w:szCs w:val="20"/>
                <w:lang w:val="en-US"/>
              </w:rPr>
            </w:pPr>
            <w:r w:rsidRPr="00411BFC">
              <w:rPr>
                <w:sz w:val="20"/>
                <w:szCs w:val="20"/>
                <w:lang w:val="en-US"/>
              </w:rPr>
              <w:t xml:space="preserve">Passcode: 742307 </w:t>
            </w:r>
          </w:p>
          <w:p w14:paraId="62A2CC40" w14:textId="4BC405D1" w:rsidR="00EB6FA3" w:rsidRPr="00C25494" w:rsidRDefault="000174A5" w:rsidP="00801F0E">
            <w:pPr>
              <w:spacing w:after="40"/>
            </w:pPr>
            <w:r w:rsidRPr="00C25494">
              <w:rPr>
                <w:sz w:val="20"/>
                <w:szCs w:val="20"/>
              </w:rPr>
              <w:t>Сессия длится около часа. Запись публикуется на странице конкурса, www.undp.org/moldova.</w:t>
            </w:r>
          </w:p>
        </w:tc>
      </w:tr>
    </w:tbl>
    <w:p w14:paraId="228D21ED" w14:textId="77777777" w:rsidR="00EB6FA3" w:rsidRPr="00214900" w:rsidRDefault="000174A5">
      <w:pPr>
        <w:pStyle w:val="Heading1"/>
        <w:rPr>
          <w:lang w:val="ru-RU"/>
        </w:rPr>
      </w:pPr>
      <w:r w:rsidRPr="00214900">
        <w:rPr>
          <w:lang w:val="ru-RU"/>
        </w:rPr>
        <w:t>5. Критерии отбора и оценки</w:t>
      </w:r>
    </w:p>
    <w:p w14:paraId="1B5B56F8" w14:textId="77777777" w:rsidR="00EB6FA3" w:rsidRPr="00214900" w:rsidRDefault="000174A5">
      <w:pPr>
        <w:spacing w:after="120"/>
      </w:pPr>
      <w:r w:rsidRPr="00214900">
        <w:t>Допущенные заявки оцениваются по 100-балльной шкале по пяти критериям с равным весом. Первые два начисляются автоматически на основе данных формы; остальные три оцениваются по ответам в форме и по итогам собеседования.</w:t>
      </w:r>
    </w:p>
    <w:tbl>
      <w:tblPr>
        <w:tblW w:w="963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200"/>
        <w:gridCol w:w="3300"/>
        <w:gridCol w:w="1438"/>
      </w:tblGrid>
      <w:tr w:rsidR="00EB6FA3" w:rsidRPr="00214900" w14:paraId="09AE6B06" w14:textId="77777777">
        <w:trPr>
          <w:tblHeader/>
        </w:trPr>
        <w:tc>
          <w:tcPr>
            <w:tcW w:w="7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421B7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color w:val="FFFFFF"/>
                <w:sz w:val="20"/>
                <w:szCs w:val="20"/>
              </w:rPr>
              <w:t>№</w:t>
            </w:r>
          </w:p>
        </w:tc>
        <w:tc>
          <w:tcPr>
            <w:tcW w:w="42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E371A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color w:val="FFFFFF"/>
                <w:sz w:val="20"/>
                <w:szCs w:val="20"/>
              </w:rPr>
              <w:t>Критерий</w:t>
            </w:r>
          </w:p>
        </w:tc>
        <w:tc>
          <w:tcPr>
            <w:tcW w:w="3300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4E78B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color w:val="FFFFFF"/>
                <w:sz w:val="20"/>
                <w:szCs w:val="20"/>
              </w:rPr>
              <w:t>Как начисляются баллы</w:t>
            </w:r>
          </w:p>
        </w:tc>
        <w:tc>
          <w:tcPr>
            <w:tcW w:w="1438" w:type="dxa"/>
            <w:shd w:val="clear" w:color="auto" w:fill="1F3A5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338628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color w:val="FFFFFF"/>
                <w:sz w:val="20"/>
                <w:szCs w:val="20"/>
              </w:rPr>
              <w:t>Макс. балл</w:t>
            </w:r>
          </w:p>
        </w:tc>
      </w:tr>
      <w:tr w:rsidR="00EB6FA3" w:rsidRPr="00214900" w14:paraId="56632584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4C8B64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1.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8C3660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Населённый пункт и географический охват</w:t>
            </w:r>
          </w:p>
        </w:tc>
        <w:tc>
          <w:tcPr>
            <w:tcW w:w="3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0EB972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Населённый пункт за пределами муниципия Кишинэу: 20 б.</w:t>
            </w:r>
          </w:p>
          <w:p w14:paraId="2FED4094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Пригород муниципия Кишинэу: 15 б.</w:t>
            </w:r>
          </w:p>
          <w:p w14:paraId="3BD33267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Город Кишинэу: 10 б.</w:t>
            </w:r>
          </w:p>
        </w:tc>
        <w:tc>
          <w:tcPr>
            <w:tcW w:w="1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415B95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20</w:t>
            </w:r>
          </w:p>
        </w:tc>
      </w:tr>
      <w:tr w:rsidR="00EB6FA3" w:rsidRPr="00214900" w14:paraId="75293D0A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3103F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2.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30BD0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Общее число квартир в доме или домах, на которые подаётся заявка</w:t>
            </w:r>
          </w:p>
        </w:tc>
        <w:tc>
          <w:tcPr>
            <w:tcW w:w="3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D91CFA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100 и более квартир: 20 б.</w:t>
            </w:r>
          </w:p>
          <w:p w14:paraId="55398ABF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50–99 квартир: 15 б.</w:t>
            </w:r>
          </w:p>
          <w:p w14:paraId="1B8C98C1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менее 50 квартир: 10 б.</w:t>
            </w:r>
          </w:p>
          <w:p w14:paraId="7BCCF602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Выделение одного дома из действующей ассоциации: −5 б.</w:t>
            </w:r>
          </w:p>
        </w:tc>
        <w:tc>
          <w:tcPr>
            <w:tcW w:w="1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069906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20</w:t>
            </w:r>
          </w:p>
        </w:tc>
      </w:tr>
      <w:tr w:rsidR="00EB6FA3" w:rsidRPr="00214900" w14:paraId="3CDECD33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79BE0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3.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C3AD55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Мотивация и обязательства инициативной группы: почему вы хотите ассоциацию, что хотите изменить, насколько ясна цель и насколько члены группы готовы участвовать</w:t>
            </w:r>
          </w:p>
        </w:tc>
        <w:tc>
          <w:tcPr>
            <w:tcW w:w="3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D37E6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Ясная мотивация и конкретная цель, обязательства приняты всеми членами: 17–20 б.</w:t>
            </w:r>
          </w:p>
          <w:p w14:paraId="10B637DE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Ясная мотивация, выраженная в основном через техническую проблему: 12–16 б.</w:t>
            </w:r>
          </w:p>
          <w:p w14:paraId="3989F3CD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Общая мотивация: 8–11 б.</w:t>
            </w:r>
          </w:p>
          <w:p w14:paraId="7C5AC321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Мотивация отсутствует или противоречива: 0–7 б.</w:t>
            </w:r>
          </w:p>
        </w:tc>
        <w:tc>
          <w:tcPr>
            <w:tcW w:w="1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CCA04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20</w:t>
            </w:r>
          </w:p>
        </w:tc>
      </w:tr>
      <w:tr w:rsidR="00EB6FA3" w:rsidRPr="00214900" w14:paraId="2F083E6E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2FDE3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4.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2B792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Способность к мобилизации: состав группы, что вы уже сделали вместе с соседями, ожидаемая поддержка собственников</w:t>
            </w:r>
          </w:p>
        </w:tc>
        <w:tc>
          <w:tcPr>
            <w:tcW w:w="3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C9282B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Группа из 4–5 человек с опытом успешных совместных действий и ожидаемой поддержкой более половины собственников, с обоснованной оценкой: 17–20 б.</w:t>
            </w:r>
          </w:p>
          <w:p w14:paraId="0516C215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 xml:space="preserve">Группа из 3–5 человек, хотя бы одно совместное действие, </w:t>
            </w:r>
            <w:r w:rsidRPr="00214900">
              <w:rPr>
                <w:sz w:val="20"/>
                <w:szCs w:val="20"/>
              </w:rPr>
              <w:lastRenderedPageBreak/>
              <w:t>ожидаемая поддержка более четверти: 12–16 б.</w:t>
            </w:r>
          </w:p>
          <w:p w14:paraId="5520458B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Формальная группа без совместного опыта, поддержка неизвестна: 8–11 б.</w:t>
            </w:r>
          </w:p>
          <w:p w14:paraId="5218BBE3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Один активный человек, открытые конфликты, поддержка менее четверти: 0–7 б.</w:t>
            </w:r>
          </w:p>
        </w:tc>
        <w:tc>
          <w:tcPr>
            <w:tcW w:w="1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ECDDDE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lastRenderedPageBreak/>
              <w:t>20</w:t>
            </w:r>
          </w:p>
        </w:tc>
      </w:tr>
      <w:tr w:rsidR="00EB6FA3" w:rsidRPr="00214900" w14:paraId="138AB91C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FBEF3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5.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5D6AF0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Текущая юридическая ситуация и реалистичность создания ассоциации в период программы</w:t>
            </w:r>
          </w:p>
        </w:tc>
        <w:tc>
          <w:tcPr>
            <w:tcW w:w="3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DC39EC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Ясная ситуация, без известных долгов и споров: 17–20 б.</w:t>
            </w:r>
          </w:p>
          <w:p w14:paraId="1DA7108B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Старая ассоциация с неактивным управляющим, но собственники хотят его сменить; либо дом под управлением ÎMGFL: 12–16 б.</w:t>
            </w:r>
          </w:p>
          <w:p w14:paraId="2D325713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Существенные неясности, крупные долги, идущие судебные споры: 8–11 б.</w:t>
            </w:r>
          </w:p>
          <w:p w14:paraId="7F433EAD" w14:textId="77777777" w:rsidR="00EB6FA3" w:rsidRPr="00214900" w:rsidRDefault="000174A5">
            <w:pPr>
              <w:spacing w:after="40"/>
            </w:pPr>
            <w:r w:rsidRPr="00214900">
              <w:rPr>
                <w:sz w:val="20"/>
                <w:szCs w:val="20"/>
              </w:rPr>
              <w:t>Несостоятельность с назначенным авторизованным управляющим, споры, блокирующие реорганизацию: 0–7 б.</w:t>
            </w:r>
          </w:p>
        </w:tc>
        <w:tc>
          <w:tcPr>
            <w:tcW w:w="14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C87DB0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sz w:val="20"/>
                <w:szCs w:val="20"/>
              </w:rPr>
              <w:t>20</w:t>
            </w:r>
          </w:p>
        </w:tc>
      </w:tr>
      <w:tr w:rsidR="00EB6FA3" w:rsidRPr="00214900" w14:paraId="358AAD5B" w14:textId="77777777">
        <w:tc>
          <w:tcPr>
            <w:tcW w:w="700" w:type="dxa"/>
            <w:shd w:val="clear" w:color="auto" w:fill="E8EE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C176D" w14:textId="77777777" w:rsidR="00EB6FA3" w:rsidRPr="00214900" w:rsidRDefault="00EB6FA3">
            <w:pPr>
              <w:spacing w:after="40"/>
              <w:jc w:val="center"/>
            </w:pPr>
          </w:p>
        </w:tc>
        <w:tc>
          <w:tcPr>
            <w:tcW w:w="4200" w:type="dxa"/>
            <w:shd w:val="clear" w:color="auto" w:fill="E8EE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4B898A" w14:textId="77777777" w:rsidR="00EB6FA3" w:rsidRPr="00214900" w:rsidRDefault="000174A5">
            <w:pPr>
              <w:spacing w:after="40"/>
            </w:pPr>
            <w:r w:rsidRPr="0021490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300" w:type="dxa"/>
            <w:shd w:val="clear" w:color="auto" w:fill="E8EE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E83DE9" w14:textId="3C1D03B2" w:rsidR="00EB6FA3" w:rsidRPr="00214900" w:rsidRDefault="000174A5">
            <w:pPr>
              <w:spacing w:after="40"/>
            </w:pPr>
            <w:r w:rsidRPr="00214900">
              <w:rPr>
                <w:b/>
                <w:bCs/>
                <w:sz w:val="20"/>
                <w:szCs w:val="20"/>
              </w:rPr>
              <w:t xml:space="preserve">Проходной порог для включения в рейтинг: </w:t>
            </w:r>
            <w:r w:rsidR="00685E63" w:rsidRPr="00685E63">
              <w:rPr>
                <w:b/>
                <w:bCs/>
                <w:sz w:val="20"/>
                <w:szCs w:val="20"/>
              </w:rPr>
              <w:t>5</w:t>
            </w:r>
            <w:r w:rsidRPr="00214900">
              <w:rPr>
                <w:b/>
                <w:bCs/>
                <w:sz w:val="20"/>
                <w:szCs w:val="20"/>
              </w:rPr>
              <w:t>0 баллов</w:t>
            </w:r>
          </w:p>
        </w:tc>
        <w:tc>
          <w:tcPr>
            <w:tcW w:w="1438" w:type="dxa"/>
            <w:shd w:val="clear" w:color="auto" w:fill="E8EEF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BF81F" w14:textId="77777777" w:rsidR="00EB6FA3" w:rsidRPr="00214900" w:rsidRDefault="000174A5">
            <w:pPr>
              <w:spacing w:after="40"/>
              <w:jc w:val="center"/>
            </w:pPr>
            <w:r w:rsidRPr="00214900"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24294BB6" w14:textId="77777777" w:rsidR="00EB6FA3" w:rsidRPr="00214900" w:rsidRDefault="00EB6FA3">
      <w:pPr>
        <w:spacing w:after="120"/>
      </w:pPr>
    </w:p>
    <w:p w14:paraId="5F4A3BD0" w14:textId="15A83EE0" w:rsidR="00EB6FA3" w:rsidRPr="00214900" w:rsidRDefault="000174A5">
      <w:pPr>
        <w:spacing w:after="120"/>
      </w:pPr>
      <w:r w:rsidRPr="00214900">
        <w:t>При формировании итогового списка комиссия следит за тем, чтобы не менее трёх групп были из-за пределов муниципия Кишинэу, чтобы в портфеле были как дома со старыми ассоциациями, так и дома без юридического лица собственников и чтобы две группы не были из одного жилого комплекса. Не отбираются группы из домов, управляемых членами команды проекта.</w:t>
      </w:r>
    </w:p>
    <w:p w14:paraId="3DE58B54" w14:textId="77777777" w:rsidR="00EB6FA3" w:rsidRPr="00214900" w:rsidRDefault="000174A5">
      <w:pPr>
        <w:pStyle w:val="Heading1"/>
        <w:rPr>
          <w:lang w:val="ru-RU"/>
        </w:rPr>
      </w:pPr>
      <w:r w:rsidRPr="00214900">
        <w:rPr>
          <w:lang w:val="ru-RU"/>
        </w:rPr>
        <w:t>6. Собеседование</w:t>
      </w:r>
    </w:p>
    <w:p w14:paraId="2A1EFD85" w14:textId="2A138AC0" w:rsidR="00EB6FA3" w:rsidRPr="00214900" w:rsidRDefault="000174A5">
      <w:pPr>
        <w:spacing w:after="120"/>
      </w:pPr>
      <w:r w:rsidRPr="00214900">
        <w:t xml:space="preserve">Предварительно отобранные группы после закрытия конкурса будут приглашены на короткое собеседование (15–20 минут, онлайн или </w:t>
      </w:r>
      <w:r w:rsidR="00A851EA" w:rsidRPr="00A851EA">
        <w:t>очно</w:t>
      </w:r>
      <w:r w:rsidRPr="00214900">
        <w:t>) о ситуации в доме, его управлении и участии в мероприятиях программы.</w:t>
      </w:r>
    </w:p>
    <w:p w14:paraId="01F08F4B" w14:textId="77777777" w:rsidR="00EB6FA3" w:rsidRPr="00214900" w:rsidRDefault="000174A5">
      <w:pPr>
        <w:pStyle w:val="Heading1"/>
        <w:rPr>
          <w:lang w:val="ru-RU"/>
        </w:rPr>
      </w:pPr>
      <w:r w:rsidRPr="00214900">
        <w:rPr>
          <w:lang w:val="ru-RU"/>
        </w:rPr>
        <w:t>Перед отправкой заявки убедитесь, что:</w:t>
      </w:r>
    </w:p>
    <w:p w14:paraId="04B5D7AA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в группе от 3 до 5 человек, все — собственники или сособственники в домах, на которые вы подаёте заявку;</w:t>
      </w:r>
    </w:p>
    <w:p w14:paraId="4F1F36B4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вы указали число квартир по каждому дому;</w:t>
      </w:r>
    </w:p>
    <w:p w14:paraId="7B826CB9" w14:textId="39EF8CBE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 xml:space="preserve">вы ответили на три вопроса раздела D </w:t>
      </w:r>
      <w:r w:rsidR="00E85E45">
        <w:rPr>
          <w:lang w:val="ru-RU"/>
        </w:rPr>
        <w:t>в свободной форме</w:t>
      </w:r>
      <w:r w:rsidRPr="00214900">
        <w:rPr>
          <w:lang w:val="ru-RU"/>
        </w:rPr>
        <w:t xml:space="preserve"> — они лежат в основе оценки;</w:t>
      </w:r>
    </w:p>
    <w:p w14:paraId="5591E1DA" w14:textId="49394FFC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контактное лицо отвечает по указанным телефон</w:t>
      </w:r>
      <w:r w:rsidR="00E85E45">
        <w:rPr>
          <w:lang w:val="ru-RU"/>
        </w:rPr>
        <w:t>ам</w:t>
      </w:r>
      <w:r w:rsidRPr="00214900">
        <w:rPr>
          <w:lang w:val="ru-RU"/>
        </w:rPr>
        <w:t xml:space="preserve"> и электронной почте: </w:t>
      </w:r>
      <w:r w:rsidR="008D65B7">
        <w:rPr>
          <w:lang w:val="ru-RU"/>
        </w:rPr>
        <w:t xml:space="preserve">необходимо для подтверждения </w:t>
      </w:r>
      <w:r w:rsidR="000865F2">
        <w:rPr>
          <w:lang w:val="ru-RU"/>
        </w:rPr>
        <w:t>заявки и приглашения на собеседование</w:t>
      </w:r>
      <w:r w:rsidRPr="00214900">
        <w:rPr>
          <w:lang w:val="ru-RU"/>
        </w:rPr>
        <w:t>;</w:t>
      </w:r>
    </w:p>
    <w:p w14:paraId="589250B8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вы заполнили и подписали форму заявки;</w:t>
      </w:r>
    </w:p>
    <w:p w14:paraId="002F8B99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вы заполнили и подписали Письмо о намерениях, в том числе отметили все пять утверждений декларации об обязательствах;</w:t>
      </w:r>
    </w:p>
    <w:p w14:paraId="3B0B1D83" w14:textId="77777777" w:rsidR="00EB6FA3" w:rsidRPr="00214900" w:rsidRDefault="000174A5">
      <w:pPr>
        <w:pStyle w:val="ListParagraph"/>
        <w:numPr>
          <w:ilvl w:val="0"/>
          <w:numId w:val="2"/>
        </w:numPr>
        <w:spacing w:after="80"/>
        <w:rPr>
          <w:lang w:val="ru-RU"/>
        </w:rPr>
      </w:pPr>
      <w:r w:rsidRPr="00214900">
        <w:rPr>
          <w:lang w:val="ru-RU"/>
        </w:rPr>
        <w:t>вы отправили пакет документов с адреса электронной почты, к которому у вас есть доступ и который может использоваться для связи в рамках пилотной программы.</w:t>
      </w:r>
    </w:p>
    <w:p w14:paraId="3477F585" w14:textId="77777777" w:rsidR="00EB6FA3" w:rsidRPr="00214900" w:rsidRDefault="00EB6FA3">
      <w:pPr>
        <w:spacing w:after="120"/>
      </w:pPr>
    </w:p>
    <w:p w14:paraId="7912C9C0" w14:textId="77777777" w:rsidR="00EB6FA3" w:rsidRPr="00214900" w:rsidRDefault="000174A5" w:rsidP="00F85593">
      <w:pPr>
        <w:spacing w:after="120"/>
        <w:jc w:val="center"/>
      </w:pPr>
      <w:r w:rsidRPr="00214900">
        <w:rPr>
          <w:b/>
          <w:bCs/>
        </w:rPr>
        <w:lastRenderedPageBreak/>
        <w:t>Благодарим за интерес и ждём вашу заявку!</w:t>
      </w:r>
    </w:p>
    <w:p w14:paraId="60D2D42B" w14:textId="77777777" w:rsidR="00EB6FA3" w:rsidRPr="00214900" w:rsidRDefault="00EB6FA3" w:rsidP="00F85593">
      <w:pPr>
        <w:spacing w:after="120"/>
        <w:jc w:val="center"/>
      </w:pPr>
    </w:p>
    <w:p w14:paraId="1322548F" w14:textId="77777777" w:rsidR="00EB6FA3" w:rsidRPr="00214900" w:rsidRDefault="000174A5" w:rsidP="00F85593">
      <w:pPr>
        <w:spacing w:after="120"/>
        <w:jc w:val="center"/>
      </w:pPr>
      <w:r w:rsidRPr="00214900">
        <w:rPr>
          <w:b/>
          <w:bCs/>
        </w:rPr>
        <w:t>По дополнительным вопросам просим обращаться по тел. +373 69753015, с понедельника по пятницу, с 9:00 до 17:00, или по электронной почте: gheorghe.riciu@undp.org</w:t>
      </w:r>
    </w:p>
    <w:p w14:paraId="2712AABF" w14:textId="77777777" w:rsidR="00EB6FA3" w:rsidRPr="00214900" w:rsidRDefault="00EB6FA3">
      <w:pPr>
        <w:spacing w:after="120"/>
      </w:pPr>
    </w:p>
    <w:p w14:paraId="122D2F17" w14:textId="77777777" w:rsidR="00EB6FA3" w:rsidRPr="00214900" w:rsidRDefault="000174A5">
      <w:pPr>
        <w:spacing w:after="120"/>
      </w:pPr>
      <w:r w:rsidRPr="00214900">
        <w:t>Обращаем внимание, что не существует юридического права на отбор ассоциации или на получение любых из описанных выше услуг/мер.</w:t>
      </w:r>
    </w:p>
    <w:p w14:paraId="6A7446B1" w14:textId="77777777" w:rsidR="00EB6FA3" w:rsidRPr="00214900" w:rsidRDefault="000174A5">
      <w:pPr>
        <w:spacing w:after="120"/>
      </w:pPr>
      <w:r w:rsidRPr="00214900">
        <w:t>Ни ПРООН в Молдове, ни кто-либо из её доноров не несут ответственности перед какой-либо ассоциацией или заявителем за предоставление любых из перечисленных выше услуг или за любой ущерб или вред, которые могут возникнуть в процессе реализации проекта или в результате описанных выше мероприятий.</w:t>
      </w:r>
    </w:p>
    <w:p w14:paraId="09C8DD21" w14:textId="77777777" w:rsidR="00EB6FA3" w:rsidRDefault="000174A5">
      <w:pPr>
        <w:spacing w:after="120"/>
      </w:pPr>
      <w:r w:rsidRPr="00214900">
        <w:t>Этот документ подготовлен в рамках проекта «Зеленый переход и открытое и подотчетное управление в регионе Восточного партнерства, включая Республику Молдова», реализуемого ПРООН в Молдове при финансовой поддержке Правительства Дании.</w:t>
      </w:r>
    </w:p>
    <w:sectPr w:rsidR="00EB6FA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5D7E" w14:textId="77777777" w:rsidR="00CC0D0C" w:rsidRPr="00214900" w:rsidRDefault="00CC0D0C">
      <w:r w:rsidRPr="00214900">
        <w:separator/>
      </w:r>
    </w:p>
  </w:endnote>
  <w:endnote w:type="continuationSeparator" w:id="0">
    <w:p w14:paraId="5083B35C" w14:textId="77777777" w:rsidR="00CC0D0C" w:rsidRPr="00214900" w:rsidRDefault="00CC0D0C">
      <w:r w:rsidRPr="002149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807C6" w14:textId="77777777" w:rsidR="00CC0D0C" w:rsidRPr="00214900" w:rsidRDefault="00CC0D0C">
      <w:r w:rsidRPr="00214900">
        <w:separator/>
      </w:r>
    </w:p>
  </w:footnote>
  <w:footnote w:type="continuationSeparator" w:id="0">
    <w:p w14:paraId="0EB337CC" w14:textId="77777777" w:rsidR="00CC0D0C" w:rsidRPr="00214900" w:rsidRDefault="00CC0D0C">
      <w:r w:rsidRPr="0021490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1EC4"/>
    <w:multiLevelType w:val="hybridMultilevel"/>
    <w:tmpl w:val="FBAA3210"/>
    <w:lvl w:ilvl="0" w:tplc="146CB2B6">
      <w:start w:val="1"/>
      <w:numFmt w:val="bullet"/>
      <w:lvlText w:val="●"/>
      <w:lvlJc w:val="left"/>
      <w:pPr>
        <w:ind w:left="720" w:hanging="360"/>
      </w:pPr>
    </w:lvl>
    <w:lvl w:ilvl="1" w:tplc="6958B3FC">
      <w:start w:val="1"/>
      <w:numFmt w:val="bullet"/>
      <w:lvlText w:val="○"/>
      <w:lvlJc w:val="left"/>
      <w:pPr>
        <w:ind w:left="1440" w:hanging="360"/>
      </w:pPr>
    </w:lvl>
    <w:lvl w:ilvl="2" w:tplc="8258EF4C">
      <w:start w:val="1"/>
      <w:numFmt w:val="bullet"/>
      <w:lvlText w:val="■"/>
      <w:lvlJc w:val="left"/>
      <w:pPr>
        <w:ind w:left="2160" w:hanging="360"/>
      </w:pPr>
    </w:lvl>
    <w:lvl w:ilvl="3" w:tplc="BFBC3C6E">
      <w:start w:val="1"/>
      <w:numFmt w:val="bullet"/>
      <w:lvlText w:val="●"/>
      <w:lvlJc w:val="left"/>
      <w:pPr>
        <w:ind w:left="2880" w:hanging="360"/>
      </w:pPr>
    </w:lvl>
    <w:lvl w:ilvl="4" w:tplc="CD525DCA">
      <w:start w:val="1"/>
      <w:numFmt w:val="bullet"/>
      <w:lvlText w:val="○"/>
      <w:lvlJc w:val="left"/>
      <w:pPr>
        <w:ind w:left="3600" w:hanging="360"/>
      </w:pPr>
    </w:lvl>
    <w:lvl w:ilvl="5" w:tplc="6A80357A">
      <w:start w:val="1"/>
      <w:numFmt w:val="bullet"/>
      <w:lvlText w:val="■"/>
      <w:lvlJc w:val="left"/>
      <w:pPr>
        <w:ind w:left="4320" w:hanging="360"/>
      </w:pPr>
    </w:lvl>
    <w:lvl w:ilvl="6" w:tplc="D42671FC">
      <w:start w:val="1"/>
      <w:numFmt w:val="bullet"/>
      <w:lvlText w:val="●"/>
      <w:lvlJc w:val="left"/>
      <w:pPr>
        <w:ind w:left="5040" w:hanging="360"/>
      </w:pPr>
    </w:lvl>
    <w:lvl w:ilvl="7" w:tplc="72849A46">
      <w:start w:val="1"/>
      <w:numFmt w:val="bullet"/>
      <w:lvlText w:val="●"/>
      <w:lvlJc w:val="left"/>
      <w:pPr>
        <w:ind w:left="5760" w:hanging="360"/>
      </w:pPr>
    </w:lvl>
    <w:lvl w:ilvl="8" w:tplc="088E873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839162C"/>
    <w:multiLevelType w:val="hybridMultilevel"/>
    <w:tmpl w:val="B912788C"/>
    <w:lvl w:ilvl="0" w:tplc="F000F06C">
      <w:start w:val="1"/>
      <w:numFmt w:val="bullet"/>
      <w:lvlText w:val="•"/>
      <w:lvlJc w:val="left"/>
      <w:pPr>
        <w:ind w:left="540" w:hanging="270"/>
      </w:pPr>
    </w:lvl>
    <w:lvl w:ilvl="1" w:tplc="E800F1AA">
      <w:numFmt w:val="decimal"/>
      <w:lvlText w:val=""/>
      <w:lvlJc w:val="left"/>
    </w:lvl>
    <w:lvl w:ilvl="2" w:tplc="9D4AA452">
      <w:numFmt w:val="decimal"/>
      <w:lvlText w:val=""/>
      <w:lvlJc w:val="left"/>
    </w:lvl>
    <w:lvl w:ilvl="3" w:tplc="5838E0BE">
      <w:numFmt w:val="decimal"/>
      <w:lvlText w:val=""/>
      <w:lvlJc w:val="left"/>
    </w:lvl>
    <w:lvl w:ilvl="4" w:tplc="7C2AFF44">
      <w:numFmt w:val="decimal"/>
      <w:lvlText w:val=""/>
      <w:lvlJc w:val="left"/>
    </w:lvl>
    <w:lvl w:ilvl="5" w:tplc="668A19BE">
      <w:numFmt w:val="decimal"/>
      <w:lvlText w:val=""/>
      <w:lvlJc w:val="left"/>
    </w:lvl>
    <w:lvl w:ilvl="6" w:tplc="005E6AE2">
      <w:numFmt w:val="decimal"/>
      <w:lvlText w:val=""/>
      <w:lvlJc w:val="left"/>
    </w:lvl>
    <w:lvl w:ilvl="7" w:tplc="DB26F81A">
      <w:numFmt w:val="decimal"/>
      <w:lvlText w:val=""/>
      <w:lvlJc w:val="left"/>
    </w:lvl>
    <w:lvl w:ilvl="8" w:tplc="B8308058">
      <w:numFmt w:val="decimal"/>
      <w:lvlText w:val=""/>
      <w:lvlJc w:val="left"/>
    </w:lvl>
  </w:abstractNum>
  <w:abstractNum w:abstractNumId="2" w15:restartNumberingAfterBreak="0">
    <w:nsid w:val="67A167DC"/>
    <w:multiLevelType w:val="hybridMultilevel"/>
    <w:tmpl w:val="61707440"/>
    <w:lvl w:ilvl="0" w:tplc="42DC88C4">
      <w:start w:val="1"/>
      <w:numFmt w:val="decimal"/>
      <w:lvlText w:val="%1."/>
      <w:lvlJc w:val="left"/>
      <w:pPr>
        <w:ind w:left="540" w:hanging="360"/>
      </w:pPr>
    </w:lvl>
    <w:lvl w:ilvl="1" w:tplc="4A3426BA">
      <w:numFmt w:val="decimal"/>
      <w:lvlText w:val=""/>
      <w:lvlJc w:val="left"/>
    </w:lvl>
    <w:lvl w:ilvl="2" w:tplc="1C9CF8AA">
      <w:numFmt w:val="decimal"/>
      <w:lvlText w:val=""/>
      <w:lvlJc w:val="left"/>
    </w:lvl>
    <w:lvl w:ilvl="3" w:tplc="4BEE7DA0">
      <w:numFmt w:val="decimal"/>
      <w:lvlText w:val=""/>
      <w:lvlJc w:val="left"/>
    </w:lvl>
    <w:lvl w:ilvl="4" w:tplc="CCBE3BEC">
      <w:numFmt w:val="decimal"/>
      <w:lvlText w:val=""/>
      <w:lvlJc w:val="left"/>
    </w:lvl>
    <w:lvl w:ilvl="5" w:tplc="28385096">
      <w:numFmt w:val="decimal"/>
      <w:lvlText w:val=""/>
      <w:lvlJc w:val="left"/>
    </w:lvl>
    <w:lvl w:ilvl="6" w:tplc="12163662">
      <w:numFmt w:val="decimal"/>
      <w:lvlText w:val=""/>
      <w:lvlJc w:val="left"/>
    </w:lvl>
    <w:lvl w:ilvl="7" w:tplc="CAFE1758">
      <w:numFmt w:val="decimal"/>
      <w:lvlText w:val=""/>
      <w:lvlJc w:val="left"/>
    </w:lvl>
    <w:lvl w:ilvl="8" w:tplc="D6E0D8B2">
      <w:numFmt w:val="decimal"/>
      <w:lvlText w:val=""/>
      <w:lvlJc w:val="left"/>
    </w:lvl>
  </w:abstractNum>
  <w:num w:numId="1" w16cid:durableId="403990733">
    <w:abstractNumId w:val="0"/>
    <w:lvlOverride w:ilvl="0">
      <w:startOverride w:val="1"/>
    </w:lvlOverride>
  </w:num>
  <w:num w:numId="2" w16cid:durableId="433013127">
    <w:abstractNumId w:val="1"/>
    <w:lvlOverride w:ilvl="0">
      <w:startOverride w:val="1"/>
    </w:lvlOverride>
  </w:num>
  <w:num w:numId="3" w16cid:durableId="155728185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A3"/>
    <w:rsid w:val="00002177"/>
    <w:rsid w:val="000174A5"/>
    <w:rsid w:val="000865F2"/>
    <w:rsid w:val="00141BA8"/>
    <w:rsid w:val="00162D29"/>
    <w:rsid w:val="0017540A"/>
    <w:rsid w:val="00181A2E"/>
    <w:rsid w:val="00214900"/>
    <w:rsid w:val="00303C4C"/>
    <w:rsid w:val="00354EF4"/>
    <w:rsid w:val="003C03DC"/>
    <w:rsid w:val="00411BFC"/>
    <w:rsid w:val="004954A1"/>
    <w:rsid w:val="004B3780"/>
    <w:rsid w:val="00573219"/>
    <w:rsid w:val="00685E63"/>
    <w:rsid w:val="006F3DA1"/>
    <w:rsid w:val="007B714B"/>
    <w:rsid w:val="00801F0E"/>
    <w:rsid w:val="008A639D"/>
    <w:rsid w:val="008D65B7"/>
    <w:rsid w:val="00A0154A"/>
    <w:rsid w:val="00A851EA"/>
    <w:rsid w:val="00C25494"/>
    <w:rsid w:val="00C402B5"/>
    <w:rsid w:val="00C51535"/>
    <w:rsid w:val="00C52283"/>
    <w:rsid w:val="00C5601B"/>
    <w:rsid w:val="00C92EBD"/>
    <w:rsid w:val="00C9350D"/>
    <w:rsid w:val="00CC0D0C"/>
    <w:rsid w:val="00CC60AE"/>
    <w:rsid w:val="00CD0395"/>
    <w:rsid w:val="00D17B27"/>
    <w:rsid w:val="00E34FB5"/>
    <w:rsid w:val="00E85E45"/>
    <w:rsid w:val="00EB6FA3"/>
    <w:rsid w:val="00EF4BEB"/>
    <w:rsid w:val="00F85593"/>
    <w:rsid w:val="00FD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8F267"/>
  <w15:docId w15:val="{BF0819A9-F62B-41A1-A6B9-7E8BC705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1">
    <w:name w:val="heading 1"/>
    <w:uiPriority w:val="9"/>
    <w:qFormat/>
    <w:pPr>
      <w:spacing w:before="360" w:after="160"/>
      <w:outlineLvl w:val="0"/>
    </w:pPr>
    <w:rPr>
      <w:b/>
      <w:bCs/>
      <w:color w:val="1F3A5F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E5482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32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219"/>
  </w:style>
  <w:style w:type="paragraph" w:styleId="Footer">
    <w:name w:val="footer"/>
    <w:basedOn w:val="Normal"/>
    <w:link w:val="FooterChar"/>
    <w:uiPriority w:val="99"/>
    <w:unhideWhenUsed/>
    <w:rsid w:val="005732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3219"/>
  </w:style>
  <w:style w:type="character" w:styleId="UnresolvedMention">
    <w:name w:val="Unresolved Mention"/>
    <w:basedOn w:val="DefaultParagraphFont"/>
    <w:uiPriority w:val="99"/>
    <w:semiHidden/>
    <w:unhideWhenUsed/>
    <w:rsid w:val="00411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ndp.zoom.us/j/83328170523?pwd=izJJud7AhXNLL2W3QSSSM4vc5a9crH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DDA9AF4544064D8D621797317CB1CB" ma:contentTypeVersion="12" ma:contentTypeDescription="Create a new document." ma:contentTypeScope="" ma:versionID="8f7091f55241fa7eb35ca014b41efca9">
  <xsd:schema xmlns:xsd="http://www.w3.org/2001/XMLSchema" xmlns:xs="http://www.w3.org/2001/XMLSchema" xmlns:p="http://schemas.microsoft.com/office/2006/metadata/properties" xmlns:ns2="646ddb8b-b6e4-420b-b9aa-a6548d76d91e" xmlns:ns3="c2869032-c873-4ad1-8c0b-b676f3760a3a" targetNamespace="http://schemas.microsoft.com/office/2006/metadata/properties" ma:root="true" ma:fieldsID="9829496078731f0e21207100a82d5625" ns2:_="" ns3:_="">
    <xsd:import namespace="646ddb8b-b6e4-420b-b9aa-a6548d76d91e"/>
    <xsd:import namespace="c2869032-c873-4ad1-8c0b-b676f3760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ddb8b-b6e4-420b-b9aa-a6548d76d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69032-c873-4ad1-8c0b-b676f3760a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2ee2a6-b92c-4afd-8785-20391ae64c57}" ma:internalName="TaxCatchAll" ma:showField="CatchAllData" ma:web="c2869032-c873-4ad1-8c0b-b676f3760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6ddb8b-b6e4-420b-b9aa-a6548d76d91e">
      <Terms xmlns="http://schemas.microsoft.com/office/infopath/2007/PartnerControls"/>
    </lcf76f155ced4ddcb4097134ff3c332f>
    <TaxCatchAll xmlns="c2869032-c873-4ad1-8c0b-b676f3760a3a" xsi:nil="true"/>
  </documentManagement>
</p:properties>
</file>

<file path=customXml/itemProps1.xml><?xml version="1.0" encoding="utf-8"?>
<ds:datastoreItem xmlns:ds="http://schemas.openxmlformats.org/officeDocument/2006/customXml" ds:itemID="{FAEBE424-F0C3-4103-84D2-509DA67177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4DF8FC-D9F7-4750-BB68-1F960B82F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ddb8b-b6e4-420b-b9aa-a6548d76d91e"/>
    <ds:schemaRef ds:uri="c2869032-c873-4ad1-8c0b-b676f3760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A6B1F7-2673-4E21-B8A7-30E3CE1F7049}">
  <ds:schemaRefs>
    <ds:schemaRef ds:uri="http://schemas.microsoft.com/office/2006/metadata/properties"/>
    <ds:schemaRef ds:uri="http://schemas.microsoft.com/office/infopath/2007/PartnerControls"/>
    <ds:schemaRef ds:uri="646ddb8b-b6e4-420b-b9aa-a6548d76d91e"/>
    <ds:schemaRef ds:uri="c2869032-c873-4ad1-8c0b-b676f3760a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1707</Words>
  <Characters>9734</Characters>
  <Application>Microsoft Office Word</Application>
  <DocSecurity>0</DocSecurity>
  <Lines>81</Lines>
  <Paragraphs>22</Paragraphs>
  <ScaleCrop>false</ScaleCrop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Centrul CONTACT</dc:creator>
  <cp:lastModifiedBy>Serghei Dulghieri</cp:lastModifiedBy>
  <cp:revision>25</cp:revision>
  <dcterms:created xsi:type="dcterms:W3CDTF">2026-09-16T17:13:00Z</dcterms:created>
  <dcterms:modified xsi:type="dcterms:W3CDTF">2026-09-24T12:36:00Z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0x01010087DDA9AF4544064D8D621797317CB1CB</vt:lpwstr>
  </property>
  <property fmtid="{D5CDD505-2E9C-101B-9397-08002B2CF9AE}" pid="3" name="MediaServiceImageTags">
    <vt:lpwstr/>
  </property>
</Properties>
</file>