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659F2" w14:textId="77777777" w:rsidR="005B410D" w:rsidRPr="004C224A" w:rsidRDefault="00D020DA">
      <w:pPr>
        <w:widowControl/>
        <w:adjustRightInd w:val="0"/>
        <w:spacing w:afterLines="80" w:after="192"/>
        <w:rPr>
          <w:rFonts w:ascii="Myriad Pro" w:hAnsi="Myriad Pro" w:cs="Segoe UI"/>
          <w:b/>
          <w:bCs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Программа развития ООН</w:t>
      </w:r>
    </w:p>
    <w:p w14:paraId="4E456A83" w14:textId="77777777" w:rsidR="005B410D" w:rsidRPr="004C224A" w:rsidRDefault="00D020DA">
      <w:pPr>
        <w:widowControl/>
        <w:adjustRightInd w:val="0"/>
        <w:spacing w:afterLines="80" w:after="192"/>
        <w:jc w:val="center"/>
        <w:rPr>
          <w:rFonts w:ascii="Myriad Pro" w:hAnsi="Myriad Pro" w:cs="Segoe UI"/>
          <w:b/>
          <w:bCs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Протокол онлайн-сессии информирования</w:t>
      </w:r>
    </w:p>
    <w:p w14:paraId="5813F603" w14:textId="719674AC" w:rsidR="005B410D" w:rsidRPr="004C224A" w:rsidRDefault="00D020DA">
      <w:pPr>
        <w:spacing w:afterLines="80" w:after="192"/>
        <w:jc w:val="center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по 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Конкурсу заявок о выражении заинтересованности по отбору 10 (десяти) инициативных групп для получения поддержки в создании ассоциаций собственников кондоминиума, Молдова, </w:t>
      </w:r>
      <w:r w:rsidRPr="003A06FF">
        <w:rPr>
          <w:rFonts w:ascii="Myriad Pro" w:hAnsi="Myriad Pro" w:cs="Segoe UI"/>
          <w:b/>
          <w:bCs/>
          <w:color w:val="000000" w:themeColor="text1"/>
        </w:rPr>
        <w:t>EoI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/03381</w:t>
      </w:r>
      <w:r w:rsidRPr="004C224A">
        <w:rPr>
          <w:rFonts w:ascii="Myriad Pro" w:hAnsi="Myriad Pro" w:cs="Segoe UI"/>
          <w:color w:val="000000" w:themeColor="text1"/>
          <w:lang w:val="ru-RU"/>
        </w:rPr>
        <w:t>.</w:t>
      </w:r>
    </w:p>
    <w:p w14:paraId="10D1A370" w14:textId="66DAF565" w:rsidR="005B410D" w:rsidRPr="004C224A" w:rsidRDefault="003A06FF">
      <w:pPr>
        <w:widowControl/>
        <w:adjustRightInd w:val="0"/>
        <w:spacing w:afterLines="80" w:after="192"/>
        <w:jc w:val="center"/>
        <w:rPr>
          <w:rFonts w:ascii="Myriad Pro" w:hAnsi="Myriad Pro" w:cs="Segoe UI"/>
          <w:b/>
          <w:bCs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6 октября 2026 г., 18:00 </w:t>
      </w:r>
      <w:r w:rsidRPr="003A06FF">
        <w:rPr>
          <w:rFonts w:ascii="Myriad Pro" w:hAnsi="Myriad Pro" w:cs="Segoe UI"/>
          <w:b/>
          <w:bCs/>
          <w:color w:val="000000" w:themeColor="text1"/>
        </w:rPr>
        <w:t>EEST</w:t>
      </w:r>
    </w:p>
    <w:p w14:paraId="5577CB10" w14:textId="77777777" w:rsidR="005B410D" w:rsidRPr="004C224A" w:rsidRDefault="00D020DA">
      <w:pPr>
        <w:spacing w:afterLines="80" w:after="192"/>
        <w:jc w:val="center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Онлайн, платформа </w:t>
      </w:r>
      <w:r w:rsidRPr="003A06FF">
        <w:rPr>
          <w:rFonts w:ascii="Myriad Pro" w:hAnsi="Myriad Pro" w:cs="Segoe UI"/>
          <w:color w:val="000000" w:themeColor="text1"/>
        </w:rPr>
        <w:t>Zoom</w:t>
      </w:r>
    </w:p>
    <w:p w14:paraId="6FB61AAC" w14:textId="77777777" w:rsidR="005B410D" w:rsidRPr="003A06FF" w:rsidRDefault="00D020DA">
      <w:pPr>
        <w:pStyle w:val="Heading1"/>
        <w:spacing w:afterLines="80" w:after="192"/>
        <w:ind w:left="0" w:firstLine="0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Повестка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дня</w:t>
      </w:r>
      <w:proofErr w:type="spellEnd"/>
      <w:r w:rsidRPr="003A06FF">
        <w:rPr>
          <w:rFonts w:ascii="Myriad Pro" w:hAnsi="Myriad Pro" w:cs="Segoe UI"/>
          <w:color w:val="000000" w:themeColor="text1"/>
        </w:rPr>
        <w:t>:</w:t>
      </w:r>
    </w:p>
    <w:p w14:paraId="382A2DF9" w14:textId="77777777" w:rsidR="005B410D" w:rsidRPr="004C224A" w:rsidRDefault="00D020DA">
      <w:pPr>
        <w:pStyle w:val="ListParagraph"/>
        <w:numPr>
          <w:ilvl w:val="0"/>
          <w:numId w:val="3"/>
        </w:numPr>
        <w:spacing w:afterLines="80" w:after="192"/>
        <w:ind w:left="0" w:hanging="284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Презентация Конкурса заявок о выражении заинтересованности, процедуры подачи заявки и критериев отбора.</w:t>
      </w:r>
    </w:p>
    <w:p w14:paraId="0E810BA8" w14:textId="77777777" w:rsidR="005B410D" w:rsidRPr="003A06FF" w:rsidRDefault="00D020DA">
      <w:pPr>
        <w:pStyle w:val="ListParagraph"/>
        <w:numPr>
          <w:ilvl w:val="0"/>
          <w:numId w:val="3"/>
        </w:numPr>
        <w:spacing w:afterLines="80" w:after="192"/>
        <w:ind w:left="0" w:hanging="284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Вопросы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и </w:t>
      </w:r>
      <w:proofErr w:type="spellStart"/>
      <w:r w:rsidRPr="003A06FF">
        <w:rPr>
          <w:rFonts w:ascii="Myriad Pro" w:hAnsi="Myriad Pro" w:cs="Segoe UI"/>
          <w:color w:val="000000" w:themeColor="text1"/>
        </w:rPr>
        <w:t>ответы</w:t>
      </w:r>
      <w:proofErr w:type="spellEnd"/>
      <w:r w:rsidRPr="003A06FF">
        <w:rPr>
          <w:rFonts w:ascii="Myriad Pro" w:hAnsi="Myriad Pro" w:cs="Segoe UI"/>
          <w:color w:val="000000" w:themeColor="text1"/>
        </w:rPr>
        <w:t>.</w:t>
      </w:r>
    </w:p>
    <w:p w14:paraId="3CCFD8B2" w14:textId="77777777" w:rsidR="005B410D" w:rsidRPr="003A06FF" w:rsidRDefault="00D020DA">
      <w:pPr>
        <w:pStyle w:val="ListParagraph"/>
        <w:spacing w:afterLines="80" w:after="192"/>
        <w:ind w:left="0" w:firstLine="0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Участники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(</w:t>
      </w:r>
      <w:proofErr w:type="spellStart"/>
      <w:r w:rsidRPr="003A06FF">
        <w:rPr>
          <w:rFonts w:ascii="Myriad Pro" w:hAnsi="Myriad Pro" w:cs="Segoe UI"/>
          <w:color w:val="000000" w:themeColor="text1"/>
        </w:rPr>
        <w:t>указанные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в </w:t>
      </w:r>
      <w:proofErr w:type="spellStart"/>
      <w:r w:rsidRPr="003A06FF">
        <w:rPr>
          <w:rFonts w:ascii="Myriad Pro" w:hAnsi="Myriad Pro" w:cs="Segoe UI"/>
          <w:color w:val="000000" w:themeColor="text1"/>
        </w:rPr>
        <w:t>чате</w:t>
      </w:r>
      <w:proofErr w:type="spellEnd"/>
      <w:r w:rsidRPr="003A06FF">
        <w:rPr>
          <w:rFonts w:ascii="Myriad Pro" w:hAnsi="Myriad Pro" w:cs="Segoe UI"/>
          <w:color w:val="000000" w:themeColor="text1"/>
        </w:rPr>
        <w:t>):</w:t>
      </w:r>
    </w:p>
    <w:p w14:paraId="0CB90A0C" w14:textId="164B32B5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Виорика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Крецу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07A8E3EE" w14:textId="34D7B215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Роман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Слобозян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Яловень</w:t>
      </w:r>
      <w:proofErr w:type="spellEnd"/>
    </w:p>
    <w:p w14:paraId="753CE844" w14:textId="3529CE3A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Радион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Гареев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3CA76B7E" w14:textId="700EABD5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Вероника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Митросенко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7DD3A519" w14:textId="77777777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Ольга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Албу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Pr="003A06FF">
        <w:rPr>
          <w:rFonts w:ascii="Myriad Pro" w:hAnsi="Myriad Pro" w:cs="Segoe UI"/>
          <w:color w:val="000000" w:themeColor="text1"/>
        </w:rPr>
        <w:t>Анений-Ной</w:t>
      </w:r>
      <w:proofErr w:type="spellEnd"/>
    </w:p>
    <w:p w14:paraId="3B71B89A" w14:textId="09678FE6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Марианна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Туркан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14C3C3FD" w14:textId="56A1D3E4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Елена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Фауряну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Яловень</w:t>
      </w:r>
      <w:proofErr w:type="spellEnd"/>
    </w:p>
    <w:p w14:paraId="354284CC" w14:textId="027DB5B4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Екатерина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Апарату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53ED4F50" w14:textId="2BC12053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Лучия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Гуляк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52089BA9" w14:textId="7E75A0C0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Сергей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Слободзяну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2F4875F1" w14:textId="2E1F3313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Сергей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Бордей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09E16656" w14:textId="602FD639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Андрей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Яловень</w:t>
      </w:r>
      <w:proofErr w:type="spellEnd"/>
    </w:p>
    <w:p w14:paraId="271FA52B" w14:textId="06099B0B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Артур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Колупанов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Яловень</w:t>
      </w:r>
      <w:proofErr w:type="spellEnd"/>
    </w:p>
    <w:p w14:paraId="041037BE" w14:textId="0BD82C5F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Лилия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Яловень</w:t>
      </w:r>
      <w:proofErr w:type="spellEnd"/>
    </w:p>
    <w:p w14:paraId="7D3734AF" w14:textId="109A2943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Виталие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Ротару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49ED1469" w14:textId="416D4D60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Юрие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Боцан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2734DD48" w14:textId="00744BC4" w:rsidR="005B410D" w:rsidRPr="00453459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  <w:lang w:val="ru-RU"/>
        </w:rPr>
      </w:pPr>
      <w:r w:rsidRPr="00453459">
        <w:rPr>
          <w:rFonts w:ascii="Myriad Pro" w:hAnsi="Myriad Pro" w:cs="Segoe UI"/>
          <w:color w:val="000000" w:themeColor="text1"/>
          <w:lang w:val="ru-RU"/>
        </w:rPr>
        <w:t xml:space="preserve">Мария Бойко – коммуна </w:t>
      </w:r>
      <w:proofErr w:type="spellStart"/>
      <w:r w:rsidRPr="00453459">
        <w:rPr>
          <w:rFonts w:ascii="Myriad Pro" w:hAnsi="Myriad Pro" w:cs="Segoe UI"/>
          <w:color w:val="000000" w:themeColor="text1"/>
          <w:lang w:val="ru-RU"/>
        </w:rPr>
        <w:t>Гратиешт</w:t>
      </w:r>
      <w:r w:rsidR="00E367DC">
        <w:rPr>
          <w:rFonts w:ascii="Myriad Pro" w:hAnsi="Myriad Pro" w:cs="Segoe UI"/>
          <w:color w:val="000000" w:themeColor="text1"/>
          <w:lang w:val="ru-RU"/>
        </w:rPr>
        <w:t>ь</w:t>
      </w:r>
      <w:proofErr w:type="spellEnd"/>
      <w:r w:rsidRPr="00453459">
        <w:rPr>
          <w:rFonts w:ascii="Myriad Pro" w:hAnsi="Myriad Pro" w:cs="Segoe UI"/>
          <w:color w:val="000000" w:themeColor="text1"/>
          <w:lang w:val="ru-RU"/>
        </w:rPr>
        <w:t xml:space="preserve">, </w:t>
      </w:r>
      <w:proofErr w:type="spellStart"/>
      <w:r w:rsidR="00453459" w:rsidRP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</w:p>
    <w:p w14:paraId="3219E488" w14:textId="2977B4DF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Паулина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Бачинская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2660F2ED" w14:textId="134AEC80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Вадим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Сувейка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70542671" w14:textId="3D1F3BC4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Наталия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Колесник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6753ADAA" w14:textId="4E99438C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Мариана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</w:t>
      </w:r>
      <w:proofErr w:type="spellStart"/>
      <w:r w:rsidRPr="003A06FF">
        <w:rPr>
          <w:rFonts w:ascii="Myriad Pro" w:hAnsi="Myriad Pro" w:cs="Segoe UI"/>
          <w:color w:val="000000" w:themeColor="text1"/>
        </w:rPr>
        <w:t>Лозинская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103A5343" w14:textId="56ECB5BB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Василе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(</w:t>
      </w:r>
      <w:proofErr w:type="spellStart"/>
      <w:r w:rsidRPr="003A06FF">
        <w:rPr>
          <w:rFonts w:ascii="Myriad Pro" w:hAnsi="Myriad Pro" w:cs="Segoe UI"/>
          <w:color w:val="000000" w:themeColor="text1"/>
        </w:rPr>
        <w:t>Рышкановка</w:t>
      </w:r>
      <w:proofErr w:type="spellEnd"/>
      <w:r w:rsidRPr="003A06FF">
        <w:rPr>
          <w:rFonts w:ascii="Myriad Pro" w:hAnsi="Myriad Pro" w:cs="Segoe UI"/>
          <w:color w:val="000000" w:themeColor="text1"/>
        </w:rPr>
        <w:t>)</w:t>
      </w:r>
    </w:p>
    <w:p w14:paraId="2898F886" w14:textId="18D1C3FF" w:rsidR="005B410D" w:rsidRPr="003A06FF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Виктория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– </w:t>
      </w:r>
      <w:proofErr w:type="spellStart"/>
      <w:r w:rsidR="00453459">
        <w:rPr>
          <w:rFonts w:ascii="Myriad Pro" w:hAnsi="Myriad Pro" w:cs="Segoe UI"/>
          <w:color w:val="000000" w:themeColor="text1"/>
        </w:rPr>
        <w:t>Кишинэу</w:t>
      </w:r>
      <w:proofErr w:type="spellEnd"/>
    </w:p>
    <w:p w14:paraId="0F82F597" w14:textId="539BA3C1" w:rsidR="005B410D" w:rsidRPr="004C224A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Георге Ри</w:t>
      </w:r>
      <w:r w:rsidR="00DF3E8D">
        <w:rPr>
          <w:rFonts w:ascii="Myriad Pro" w:hAnsi="Myriad Pro" w:cs="Segoe UI"/>
          <w:color w:val="000000" w:themeColor="text1"/>
          <w:lang w:val="ru-RU"/>
        </w:rPr>
        <w:t>ч</w:t>
      </w:r>
      <w:r w:rsidRPr="004C224A">
        <w:rPr>
          <w:rFonts w:ascii="Myriad Pro" w:hAnsi="Myriad Pro" w:cs="Segoe UI"/>
          <w:color w:val="000000" w:themeColor="text1"/>
          <w:lang w:val="ru-RU"/>
        </w:rPr>
        <w:t>у – менеджер проекта, ПРООН Молдова</w:t>
      </w:r>
    </w:p>
    <w:p w14:paraId="2E144B38" w14:textId="30B694EF" w:rsidR="005B410D" w:rsidRPr="004C224A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Родион Гаврилой – докладчик, центр</w:t>
      </w:r>
      <w:r w:rsidR="00E367DC">
        <w:rPr>
          <w:rFonts w:ascii="Myriad Pro" w:hAnsi="Myriad Pro" w:cs="Segoe UI"/>
          <w:color w:val="000000" w:themeColor="text1"/>
          <w:lang w:val="ru-RU"/>
        </w:rPr>
        <w:t xml:space="preserve"> </w:t>
      </w:r>
      <w:r w:rsidR="00E367DC" w:rsidRPr="004C224A">
        <w:rPr>
          <w:rFonts w:ascii="Myriad Pro" w:hAnsi="Myriad Pro" w:cs="Segoe UI"/>
          <w:color w:val="000000" w:themeColor="text1"/>
          <w:lang w:val="ru-RU"/>
        </w:rPr>
        <w:t>Контакт</w:t>
      </w:r>
    </w:p>
    <w:p w14:paraId="5B966102" w14:textId="74E05CA1" w:rsidR="005B410D" w:rsidRPr="004C224A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Оксана Мирон – юрист и администратор многоквартирного дома, центр</w:t>
      </w:r>
      <w:r w:rsidR="00E367DC">
        <w:rPr>
          <w:rFonts w:ascii="Myriad Pro" w:hAnsi="Myriad Pro" w:cs="Segoe UI"/>
          <w:color w:val="000000" w:themeColor="text1"/>
          <w:lang w:val="ru-RU"/>
        </w:rPr>
        <w:t xml:space="preserve"> </w:t>
      </w:r>
      <w:r w:rsidR="00E367DC" w:rsidRPr="004C224A">
        <w:rPr>
          <w:rFonts w:ascii="Myriad Pro" w:hAnsi="Myriad Pro" w:cs="Segoe UI"/>
          <w:color w:val="000000" w:themeColor="text1"/>
          <w:lang w:val="ru-RU"/>
        </w:rPr>
        <w:t>Контакт</w:t>
      </w:r>
    </w:p>
    <w:p w14:paraId="33147660" w14:textId="1589B649" w:rsidR="005B410D" w:rsidRPr="004C224A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Сергей </w:t>
      </w:r>
      <w:proofErr w:type="spellStart"/>
      <w:r w:rsidRPr="004C224A">
        <w:rPr>
          <w:rFonts w:ascii="Myriad Pro" w:hAnsi="Myriad Pro" w:cs="Segoe UI"/>
          <w:color w:val="000000" w:themeColor="text1"/>
          <w:lang w:val="ru-RU"/>
        </w:rPr>
        <w:t>Дулгиер</w:t>
      </w:r>
      <w:r w:rsidR="00DF3E8D">
        <w:rPr>
          <w:rFonts w:ascii="Myriad Pro" w:hAnsi="Myriad Pro" w:cs="Segoe UI"/>
          <w:color w:val="000000" w:themeColor="text1"/>
          <w:lang w:val="ru-RU"/>
        </w:rPr>
        <w:t>ь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 – ассоциированный сотрудник проекта, ПРООН Молдова</w:t>
      </w:r>
    </w:p>
    <w:p w14:paraId="330E02E3" w14:textId="77777777" w:rsidR="005B410D" w:rsidRPr="004C224A" w:rsidRDefault="00D020DA">
      <w:pPr>
        <w:pStyle w:val="ListParagraph"/>
        <w:numPr>
          <w:ilvl w:val="0"/>
          <w:numId w:val="6"/>
        </w:numPr>
        <w:ind w:left="44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Ирина </w:t>
      </w:r>
      <w:proofErr w:type="spellStart"/>
      <w:r w:rsidRPr="004C224A">
        <w:rPr>
          <w:rFonts w:ascii="Myriad Pro" w:hAnsi="Myriad Pro" w:cs="Segoe UI"/>
          <w:color w:val="000000" w:themeColor="text1"/>
          <w:lang w:val="ru-RU"/>
        </w:rPr>
        <w:t>Морарь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 – проектный сотрудник, ПРООН Молдова</w:t>
      </w:r>
    </w:p>
    <w:p w14:paraId="5D5CC339" w14:textId="77777777" w:rsidR="005B410D" w:rsidRPr="004C224A" w:rsidRDefault="005B410D">
      <w:pPr>
        <w:spacing w:afterLines="80" w:after="192"/>
        <w:jc w:val="both"/>
        <w:rPr>
          <w:rFonts w:ascii="Myriad Pro" w:hAnsi="Myriad Pro" w:cs="Segoe UI"/>
          <w:lang w:val="ru-RU"/>
        </w:rPr>
      </w:pPr>
    </w:p>
    <w:p w14:paraId="5BF83D83" w14:textId="77777777" w:rsidR="005B410D" w:rsidRPr="004C224A" w:rsidRDefault="00D020DA">
      <w:pPr>
        <w:pStyle w:val="Heading1"/>
        <w:numPr>
          <w:ilvl w:val="0"/>
          <w:numId w:val="2"/>
        </w:numPr>
        <w:spacing w:afterLines="80" w:after="192"/>
        <w:ind w:left="0" w:hanging="284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Презентация Конкурса, процедуры подачи заявки и критериев отбора</w:t>
      </w:r>
    </w:p>
    <w:p w14:paraId="3B919947" w14:textId="5A2B0003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Информационную сессию открыл г-н Георге Ри</w:t>
      </w:r>
      <w:r w:rsidR="00DF3E8D">
        <w:rPr>
          <w:rFonts w:ascii="Myriad Pro" w:hAnsi="Myriad Pro" w:cs="Segoe UI"/>
          <w:color w:val="000000" w:themeColor="text1"/>
          <w:lang w:val="ru-RU"/>
        </w:rPr>
        <w:t>ч</w:t>
      </w:r>
      <w:r w:rsidRPr="004C224A">
        <w:rPr>
          <w:rFonts w:ascii="Myriad Pro" w:hAnsi="Myriad Pro" w:cs="Segoe UI"/>
          <w:color w:val="000000" w:themeColor="text1"/>
          <w:lang w:val="ru-RU"/>
        </w:rPr>
        <w:t>у, менеджер проекта «</w:t>
      </w:r>
      <w:r w:rsidRPr="003A06FF">
        <w:rPr>
          <w:rFonts w:ascii="Myriad Pro" w:hAnsi="Myriad Pro" w:cs="Segoe UI"/>
          <w:color w:val="000000" w:themeColor="text1"/>
        </w:rPr>
        <w:t>Greening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</w:t>
      </w:r>
      <w:r w:rsidRPr="003A06FF">
        <w:rPr>
          <w:rFonts w:ascii="Myriad Pro" w:hAnsi="Myriad Pro" w:cs="Segoe UI"/>
          <w:color w:val="000000" w:themeColor="text1"/>
        </w:rPr>
        <w:t>the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</w:t>
      </w:r>
      <w:r w:rsidRPr="003A06FF">
        <w:rPr>
          <w:rFonts w:ascii="Myriad Pro" w:hAnsi="Myriad Pro" w:cs="Segoe UI"/>
          <w:color w:val="000000" w:themeColor="text1"/>
        </w:rPr>
        <w:t>Future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». Он приветствовал более 40 участников, представил команду, которая будет поддерживать инициативу, и </w:t>
      </w:r>
      <w:r w:rsidRPr="004C224A">
        <w:rPr>
          <w:rFonts w:ascii="Myriad Pro" w:hAnsi="Myriad Pro" w:cs="Segoe UI"/>
          <w:color w:val="000000" w:themeColor="text1"/>
          <w:lang w:val="ru-RU"/>
        </w:rPr>
        <w:lastRenderedPageBreak/>
        <w:t>сообщил, что сессия записывается исключительно для подготовки настоящего протокола; запись не будет общедоступной, а протокол будет опубликован на веб-странице ПРООН Молдова, чтобы те, кто не смог присутствовать, имели доступ к ответам. Участников попросили указать в чате имя и населённый пункт. Презентацию провёл г-н Родион Гаврилой.</w:t>
      </w:r>
    </w:p>
    <w:p w14:paraId="5BB21853" w14:textId="5B6B5541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Г-н Гаврилой пояснил, что Конкурс, реализуемый ПРООН Молдова в партнёрстве с Данией, направлен на отбор 10 инициативных групп, которые в течение почти одного года получат бесплатную юридическую, организационную и обучающую поддержку (наставничество) для создания функциональных ассоциаций собственников кондоминиума (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), а не просто для получения регистрационного документа. Поддержка включает обучение управлению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(органы управления, общие собрания, решения по кворуму), диагностику дома, учредительные документы, регламент и первый бюджет с тарифами. Все решения по уставу, регламенту, бюджету и тарифам остаются за собственниками.</w:t>
      </w:r>
    </w:p>
    <w:p w14:paraId="5A5C18B1" w14:textId="77777777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Причины создания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были изложены следующим образом: закон, принятый в 2022 году и вступивший в силу в 2023 году, обязывает многоквартирные дома организоваться в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в том числе путём преобразования прежних форм (кооперативы, ассоциации собственников приватизированного жилья – </w:t>
      </w:r>
      <w:r w:rsidRPr="003A06FF">
        <w:rPr>
          <w:rFonts w:ascii="Myriad Pro" w:hAnsi="Myriad Pro" w:cs="Segoe UI"/>
          <w:color w:val="000000" w:themeColor="text1"/>
        </w:rPr>
        <w:t>ACC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</w:t>
      </w:r>
      <w:r w:rsidRPr="003A06FF">
        <w:rPr>
          <w:rFonts w:ascii="Myriad Pro" w:hAnsi="Myriad Pro" w:cs="Segoe UI"/>
          <w:color w:val="000000" w:themeColor="text1"/>
        </w:rPr>
        <w:t>APLP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</w:t>
      </w:r>
      <w:r w:rsidRPr="003A06FF">
        <w:rPr>
          <w:rFonts w:ascii="Myriad Pro" w:hAnsi="Myriad Pro" w:cs="Segoe UI"/>
          <w:color w:val="000000" w:themeColor="text1"/>
        </w:rPr>
        <w:t>CCL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);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самостоятельно принимают решения о тарифах, проектах и администраторе; а программы финансирования, включая государственную программу термоизоляции, а также другие государственные и негосударственные программы, доступны только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>, тогда как муниципальные предприятия по управлению жилищным фондом (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>) в большинстве неплатёжеспособны и не могут получать такие средства.</w:t>
      </w:r>
    </w:p>
    <w:p w14:paraId="1A2C37C3" w14:textId="77777777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Представленные этапы регистрации: (</w:t>
      </w:r>
      <w:proofErr w:type="spellStart"/>
      <w:r w:rsidRPr="003A06FF">
        <w:rPr>
          <w:rFonts w:ascii="Myriad Pro" w:hAnsi="Myriad Pro" w:cs="Segoe UI"/>
          <w:color w:val="000000" w:themeColor="text1"/>
        </w:rPr>
        <w:t>i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>) диагностический визит и индивидуальный план действий; (</w:t>
      </w:r>
      <w:r w:rsidRPr="003A06FF">
        <w:rPr>
          <w:rFonts w:ascii="Myriad Pro" w:hAnsi="Myriad Pro" w:cs="Segoe UI"/>
          <w:color w:val="000000" w:themeColor="text1"/>
        </w:rPr>
        <w:t>ii</w:t>
      </w:r>
      <w:r w:rsidRPr="004C224A">
        <w:rPr>
          <w:rFonts w:ascii="Myriad Pro" w:hAnsi="Myriad Pro" w:cs="Segoe UI"/>
          <w:color w:val="000000" w:themeColor="text1"/>
          <w:lang w:val="ru-RU"/>
        </w:rPr>
        <w:t>) консультативные собрания с соседями; (</w:t>
      </w:r>
      <w:r w:rsidRPr="003A06FF">
        <w:rPr>
          <w:rFonts w:ascii="Myriad Pro" w:hAnsi="Myriad Pro" w:cs="Segoe UI"/>
          <w:color w:val="000000" w:themeColor="text1"/>
        </w:rPr>
        <w:t>iii</w:t>
      </w:r>
      <w:r w:rsidRPr="004C224A">
        <w:rPr>
          <w:rFonts w:ascii="Myriad Pro" w:hAnsi="Myriad Pro" w:cs="Segoe UI"/>
          <w:color w:val="000000" w:themeColor="text1"/>
          <w:lang w:val="ru-RU"/>
        </w:rPr>
        <w:t>) решение об учреждении, подписанное четвертью собственников (половиной собственников, если ассоциация будет охватывать несколько кондоминиумов), при этом учредительное собрание в соответствии с изменённым законом более не требуется; (</w:t>
      </w:r>
      <w:r w:rsidRPr="003A06FF">
        <w:rPr>
          <w:rFonts w:ascii="Myriad Pro" w:hAnsi="Myriad Pro" w:cs="Segoe UI"/>
          <w:color w:val="000000" w:themeColor="text1"/>
        </w:rPr>
        <w:t>iv</w:t>
      </w:r>
      <w:r w:rsidRPr="004C224A">
        <w:rPr>
          <w:rFonts w:ascii="Myriad Pro" w:hAnsi="Myriad Pro" w:cs="Segoe UI"/>
          <w:color w:val="000000" w:themeColor="text1"/>
          <w:lang w:val="ru-RU"/>
        </w:rPr>
        <w:t>) регистрация в Агентстве публичных услуг вместе с уставом; (</w:t>
      </w:r>
      <w:r w:rsidRPr="003A06FF">
        <w:rPr>
          <w:rFonts w:ascii="Myriad Pro" w:hAnsi="Myriad Pro" w:cs="Segoe UI"/>
          <w:color w:val="000000" w:themeColor="text1"/>
        </w:rPr>
        <w:t>v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) разработка регламента, бюджета и тарифов, утверждаемых общим собранием. Регистрационный сбор в Агентстве публичных услуг, около 1 100 </w:t>
      </w:r>
      <w:r w:rsidRPr="003A06FF">
        <w:rPr>
          <w:rFonts w:ascii="Myriad Pro" w:hAnsi="Myriad Pro" w:cs="Segoe UI"/>
          <w:color w:val="000000" w:themeColor="text1"/>
        </w:rPr>
        <w:t>MDL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первоначально оплачивается инициативной группой и возвращается ей, распределяясь поровну между всеми членами, после того как у ассоциации появятся банковские счета и первые платежи, ориентировочно через </w:t>
      </w:r>
      <w:proofErr w:type="gramStart"/>
      <w:r w:rsidRPr="004C224A">
        <w:rPr>
          <w:rFonts w:ascii="Myriad Pro" w:hAnsi="Myriad Pro" w:cs="Segoe UI"/>
          <w:color w:val="000000" w:themeColor="text1"/>
          <w:lang w:val="ru-RU"/>
        </w:rPr>
        <w:t>два–три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месяца.</w:t>
      </w:r>
    </w:p>
    <w:p w14:paraId="2D63F82D" w14:textId="761DF4F4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Право на участие и подача заявки: заявку подаёт инициативная группа из не менее чем трёх (рекомендуется </w:t>
      </w:r>
      <w:proofErr w:type="gramStart"/>
      <w:r w:rsidRPr="004C224A">
        <w:rPr>
          <w:rFonts w:ascii="Myriad Pro" w:hAnsi="Myriad Pro" w:cs="Segoe UI"/>
          <w:color w:val="000000" w:themeColor="text1"/>
          <w:lang w:val="ru-RU"/>
        </w:rPr>
        <w:t>три–пять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) собственников (не арендаторов) квартир или иных помещений с кадастровым номером (включая нежилые помещения и парковочные места), с одним контактным лицом. Группа может представлять один дом или несколько домов с общим двором или инфраструктурой; для старых домов с большим числом жильцов с низкими доходами рекомендовано объединение </w:t>
      </w:r>
      <w:proofErr w:type="gramStart"/>
      <w:r w:rsidRPr="004C224A">
        <w:rPr>
          <w:rFonts w:ascii="Myriad Pro" w:hAnsi="Myriad Pro" w:cs="Segoe UI"/>
          <w:color w:val="000000" w:themeColor="text1"/>
          <w:lang w:val="ru-RU"/>
        </w:rPr>
        <w:t>двух–четырёх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домов для распределения постоянных расходов (администратор, бухгалтерия, банковские комиссии). Допускаются дома, управляемые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прежними формами ассоциаций или не имеющие никакой формы управления; частные дома не допускаются. Дома, в которых уже есть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>, не могут участвовать в данном Конкурсе. Заявка состоит из Приложений 1 и 2 (письмо о намерениях), доступных на румынском и русском языках вместе с руководством по подаче заявки на веб-странице ПРООН Молдова; они заполняются, подписываются и направляются по электронной почте г-ну Ри</w:t>
      </w:r>
      <w:r w:rsidR="00DF3E8D">
        <w:rPr>
          <w:rFonts w:ascii="Myriad Pro" w:hAnsi="Myriad Pro" w:cs="Segoe UI"/>
          <w:color w:val="000000" w:themeColor="text1"/>
          <w:lang w:val="ru-RU"/>
        </w:rPr>
        <w:t>ч</w:t>
      </w:r>
      <w:r w:rsidRPr="004C224A">
        <w:rPr>
          <w:rFonts w:ascii="Myriad Pro" w:hAnsi="Myriad Pro" w:cs="Segoe UI"/>
          <w:color w:val="000000" w:themeColor="text1"/>
          <w:lang w:val="ru-RU"/>
        </w:rPr>
        <w:t>у. Ответы на три открытых вопроса заявки являются основой оценки. Заполнение заявки занимает около 15–20 минут.</w:t>
      </w:r>
    </w:p>
    <w:p w14:paraId="6F34A2FF" w14:textId="03113A18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Процедура отбора: (1) подача заявки до 16 октября 2026 г., 17:00; (2) проверка заявок, при этом недостающая информация запрашивается у заявителей; (3) короткие собеседования (15–20 минут), онлайн или, в </w:t>
      </w:r>
      <w:proofErr w:type="spellStart"/>
      <w:r w:rsid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, на месте; (4) оценка по критериям и отбор 10 групп, а также до трёх резервных групп, которые заменят группы, не демонстрирующие прогресса; (5) сообщение результатов всем заявителям. По завершении программы будут подготовлены руководства для других инициативных групп, охватывающие различные пути (от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от прежней формы ассоциации, из нового дома, от </w:t>
      </w:r>
      <w:r w:rsidRPr="004C224A">
        <w:rPr>
          <w:rFonts w:ascii="Myriad Pro" w:hAnsi="Myriad Pro" w:cs="Segoe UI"/>
          <w:color w:val="000000" w:themeColor="text1"/>
          <w:lang w:val="ru-RU"/>
        </w:rPr>
        <w:lastRenderedPageBreak/>
        <w:t>застройщика).</w:t>
      </w:r>
    </w:p>
    <w:p w14:paraId="515E09DF" w14:textId="77777777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Критерии отбора (максимум 20 баллов по каждому, всего 100 баллов; минимальный порог допуска – 50 баллов):</w:t>
      </w:r>
    </w:p>
    <w:p w14:paraId="3ABE30B1" w14:textId="2F6DBF55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Местоположение – 20 баллов для населённых пунктов за пределами </w:t>
      </w:r>
      <w:proofErr w:type="spellStart"/>
      <w:r w:rsid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, 15 баллов для пригородов </w:t>
      </w:r>
      <w:proofErr w:type="spellStart"/>
      <w:r w:rsid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, 10 баллов для </w:t>
      </w:r>
      <w:proofErr w:type="spellStart"/>
      <w:r w:rsid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>.</w:t>
      </w:r>
    </w:p>
    <w:p w14:paraId="1FAD85F5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Количество квартир – чем больше дом, тем выше балл (100 и более квартир – максимальный балл; 50–100 квартир – 15 баллов).</w:t>
      </w:r>
    </w:p>
    <w:p w14:paraId="5EF8C897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Мотивация и вовлечённость группы – на основании заявки; ожидается активное участие группы, в идеале и в органах управления.</w:t>
      </w:r>
    </w:p>
    <w:p w14:paraId="093438BA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Способность к мобилизации – прежний опыт мобилизации жильцов (например, благоустройство двора, субботники).</w:t>
      </w:r>
    </w:p>
    <w:p w14:paraId="3370F251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Юридическая ситуация и осуществимость – текущий правовой статус дома и возможность создания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>.</w:t>
      </w:r>
    </w:p>
    <w:p w14:paraId="0F0CD07D" w14:textId="2051F42E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 xml:space="preserve">Было уточнено, что Комиссия будет рассматривать дома из </w:t>
      </w:r>
      <w:proofErr w:type="spellStart"/>
      <w:r w:rsid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и из других населённых пунктов, старые и новые, с прежней формой ассоциации и без неё; единственное требование – чтобы здание было многоквартирным домом. Также было отмечено, что дом, выходящий из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не наследует долги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>, тогда как прежняя ассоциация (</w:t>
      </w:r>
      <w:r w:rsidRPr="003A06FF">
        <w:rPr>
          <w:rFonts w:ascii="Myriad Pro" w:hAnsi="Myriad Pro" w:cs="Segoe UI"/>
          <w:color w:val="000000" w:themeColor="text1"/>
        </w:rPr>
        <w:t>ACC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, </w:t>
      </w:r>
      <w:r w:rsidRPr="003A06FF">
        <w:rPr>
          <w:rFonts w:ascii="Myriad Pro" w:hAnsi="Myriad Pro" w:cs="Segoe UI"/>
          <w:color w:val="000000" w:themeColor="text1"/>
        </w:rPr>
        <w:t>CCL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), преобразованная в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>, сохраняет тот же фискальный код и, вместе с ним, существующие долги.</w:t>
      </w:r>
    </w:p>
    <w:p w14:paraId="79A714B0" w14:textId="77777777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Далее началась сессия вопросов и ответов.</w:t>
      </w:r>
    </w:p>
    <w:p w14:paraId="58189329" w14:textId="77777777" w:rsidR="005B410D" w:rsidRPr="003A06FF" w:rsidRDefault="00D020DA">
      <w:pPr>
        <w:pStyle w:val="Heading1"/>
        <w:numPr>
          <w:ilvl w:val="0"/>
          <w:numId w:val="4"/>
        </w:numPr>
        <w:spacing w:afterLines="80" w:after="192"/>
        <w:ind w:left="0" w:hanging="284"/>
        <w:jc w:val="both"/>
        <w:rPr>
          <w:rFonts w:ascii="Myriad Pro" w:hAnsi="Myriad Pro" w:cs="Segoe UI"/>
        </w:rPr>
      </w:pPr>
      <w:proofErr w:type="spellStart"/>
      <w:r w:rsidRPr="003A06FF">
        <w:rPr>
          <w:rFonts w:ascii="Myriad Pro" w:hAnsi="Myriad Pro" w:cs="Segoe UI"/>
          <w:color w:val="000000" w:themeColor="text1"/>
        </w:rPr>
        <w:t>Вопросы</w:t>
      </w:r>
      <w:proofErr w:type="spellEnd"/>
      <w:r w:rsidRPr="003A06FF">
        <w:rPr>
          <w:rFonts w:ascii="Myriad Pro" w:hAnsi="Myriad Pro" w:cs="Segoe UI"/>
          <w:color w:val="000000" w:themeColor="text1"/>
        </w:rPr>
        <w:t xml:space="preserve"> и </w:t>
      </w:r>
      <w:proofErr w:type="spellStart"/>
      <w:r w:rsidRPr="003A06FF">
        <w:rPr>
          <w:rFonts w:ascii="Myriad Pro" w:hAnsi="Myriad Pro" w:cs="Segoe UI"/>
          <w:color w:val="000000" w:themeColor="text1"/>
        </w:rPr>
        <w:t>ответы</w:t>
      </w:r>
      <w:proofErr w:type="spellEnd"/>
    </w:p>
    <w:p w14:paraId="70723BD2" w14:textId="130D9E14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1: Где можно найти Приложения 1 и 2</w:t>
      </w:r>
      <w:r w:rsidR="000C6C41" w:rsidRPr="000C6C41">
        <w:rPr>
          <w:rFonts w:ascii="Myriad Pro" w:hAnsi="Myriad Pro" w:cs="Segoe UI"/>
          <w:b/>
          <w:bCs/>
          <w:color w:val="000000" w:themeColor="text1"/>
          <w:lang w:val="ru-RU"/>
        </w:rPr>
        <w:t>,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и будут ли они отправлены по </w:t>
      </w:r>
      <w:r w:rsidRPr="003A06FF">
        <w:rPr>
          <w:rFonts w:ascii="Myriad Pro" w:hAnsi="Myriad Pro" w:cs="Segoe UI"/>
          <w:b/>
          <w:bCs/>
          <w:color w:val="000000" w:themeColor="text1"/>
        </w:rPr>
        <w:t>Viber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?</w:t>
      </w:r>
    </w:p>
    <w:p w14:paraId="3EEEF678" w14:textId="3CE3E37A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Все приложения и руководство по подаче заявки на румынском и русском языках можно скачать на веб-странице ПРООН Молдова, посвящённой Конкурсу (ссылка была размещена в чате). Заполненные заявки направляются по электронной почте г-ну Ри</w:t>
      </w:r>
      <w:r w:rsidR="00DF3E8D">
        <w:rPr>
          <w:rFonts w:ascii="Myriad Pro" w:hAnsi="Myriad Pro" w:cs="Segoe UI"/>
          <w:color w:val="000000" w:themeColor="text1"/>
          <w:lang w:val="ru-RU"/>
        </w:rPr>
        <w:t>ч</w:t>
      </w:r>
      <w:r w:rsidRPr="004C224A">
        <w:rPr>
          <w:rFonts w:ascii="Myriad Pro" w:hAnsi="Myriad Pro" w:cs="Segoe UI"/>
          <w:color w:val="000000" w:themeColor="text1"/>
          <w:lang w:val="ru-RU"/>
        </w:rPr>
        <w:t>у. Вопросы по формам можно направлять до 16 октября, желательно не за последние полчаса до окончания срока.</w:t>
      </w:r>
    </w:p>
    <w:p w14:paraId="19D19681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2: Ассоциация была создана в 2022 году, но не функционирует, так как дом принадлежит учебному заведению, и отделиться, несмотря на многочисленные усилия, не удалось. Может ли программа помочь?</w:t>
      </w:r>
    </w:p>
    <w:p w14:paraId="1887A25D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Дома, управляемые государственными предприятиями или учреждениями (например, железная дорога, учебные заведения), могут создать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>. Действующий управляющий при этом утрачивает функцию управления, обязан передать всю документацию, а собственники сами решают вопросы тарифа и бюджета. Каждый случай анализируется индивидуально; заявителю было рекомендовано подать заявку и обсудить ситуацию дома на собеседовании.</w:t>
      </w:r>
    </w:p>
    <w:p w14:paraId="266C98E9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3: В большом доме шесть подъездов с одним кадастровым номером и два – с другим, часть жильцов против. Это один кондоминиум или два и какая доля подписей необходима?</w:t>
      </w:r>
    </w:p>
    <w:p w14:paraId="2F32F54B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Это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зависит от того, как кадастр регистрирует здание (коммуникации, общие элементы); рекомендуется консультация со специалистами кадастра. Если дом составляет один кондоминиум, решение об учреждении подписывает четверть собственников; если ассоциация охватывает несколько кондоминиумов – половина собственников.</w:t>
      </w:r>
    </w:p>
    <w:p w14:paraId="50F8FF22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lastRenderedPageBreak/>
        <w:t>Вопрос 4: Жильцы опасаются повышения тарифов и того, что администратор будет наживаться. Как устанавливаются тарифы и вознаграждение администратора?</w:t>
      </w:r>
    </w:p>
    <w:p w14:paraId="7B60A0BA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Тарифы, расходы, льготы и вознаграждение администратора устанавливаются исключительно общим собранием (50% + 1 голос), а не администратором или советом. Собрание может сменить администратора в любое время без указания причин и избирает совет из трёх, пяти или семи членов, который контролирует администратора. Тарифы различаются в разных ассоциациях (примеры – от 1 до 7 </w:t>
      </w:r>
      <w:r w:rsidRPr="003A06FF">
        <w:rPr>
          <w:rFonts w:ascii="Myriad Pro" w:hAnsi="Myriad Pro" w:cs="Segoe UI"/>
          <w:color w:val="000000" w:themeColor="text1"/>
        </w:rPr>
        <w:t>MDL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за м²), а расходы можно сократить за счёт добровольного участия жильцов. Общее собрание может также предоставлять полные или частичные льготы жильцам с низкими доходами.</w:t>
      </w:r>
    </w:p>
    <w:p w14:paraId="4502F68E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5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Существует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ли крайний срок перехода на </w:t>
      </w:r>
      <w:r w:rsidRPr="003A06FF">
        <w:rPr>
          <w:rFonts w:ascii="Myriad Pro" w:hAnsi="Myriad Pro" w:cs="Segoe UI"/>
          <w:b/>
          <w:bCs/>
          <w:color w:val="000000" w:themeColor="text1"/>
        </w:rPr>
        <w:t>APC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и что будет с домами, которыми не управляет ни ЖЭК, ни ассоциация?</w:t>
      </w:r>
    </w:p>
    <w:p w14:paraId="1DB99083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Крайнего срока нет. По закону крыша, лестницы, входы и лифт являются общей собственностью всех собственников, и именно собственники отвечают за их управление.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создаются именно для этого, а такие программы, как программа термоизоляции, доступны только ассоциациям.</w:t>
      </w:r>
    </w:p>
    <w:p w14:paraId="72E9ACC8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Вопрос 6: В </w:t>
      </w:r>
      <w:r w:rsidRPr="003A06FF">
        <w:rPr>
          <w:rFonts w:ascii="Myriad Pro" w:hAnsi="Myriad Pro" w:cs="Segoe UI"/>
          <w:b/>
          <w:bCs/>
          <w:color w:val="000000" w:themeColor="text1"/>
        </w:rPr>
        <w:t>APC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(бывшем </w:t>
      </w:r>
      <w:r w:rsidRPr="003A06FF">
        <w:rPr>
          <w:rFonts w:ascii="Myriad Pro" w:hAnsi="Myriad Pro" w:cs="Segoe UI"/>
          <w:b/>
          <w:bCs/>
          <w:color w:val="000000" w:themeColor="text1"/>
        </w:rPr>
        <w:t>CCL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) на 90 квартир с 2016 года не проводилось общее собрание. Можно ли создать ассоциацию внутри ассоциации?</w:t>
      </w:r>
    </w:p>
    <w:p w14:paraId="09966188" w14:textId="46EE52BB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Нет. Один кондоминиум (один дом или несколько домов на одной территории) может иметь только одну ассоциацию, а все собственники автоматически являются её членами; две ассоциации не смогли бы разделить ответственность за крышу или лифт. Поскольку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уже существует, дом не может участвовать в данном Конкурсе. Собственникам рекомендовано созвать общее собрание, проанализировать бюджет и финансовую деятельность администратора и, при необходимости, сменить администратора. Также рекомендовано участие в Школе администраторов многоквартирных домов в </w:t>
      </w:r>
      <w:proofErr w:type="spellStart"/>
      <w:r w:rsidR="00453459">
        <w:rPr>
          <w:rFonts w:ascii="Myriad Pro" w:hAnsi="Myriad Pro" w:cs="Segoe UI"/>
          <w:color w:val="000000" w:themeColor="text1"/>
          <w:lang w:val="ru-RU"/>
        </w:rPr>
        <w:t>Кишинэу</w:t>
      </w:r>
      <w:proofErr w:type="spellEnd"/>
      <w:r w:rsidRPr="004C224A">
        <w:rPr>
          <w:rFonts w:ascii="Myriad Pro" w:hAnsi="Myriad Pro" w:cs="Segoe UI"/>
          <w:color w:val="000000" w:themeColor="text1"/>
          <w:lang w:val="ru-RU"/>
        </w:rPr>
        <w:t xml:space="preserve"> (четыре субботы бесплатного обучения, финансируемого ПРООН Молдова).</w:t>
      </w:r>
    </w:p>
    <w:p w14:paraId="69284F08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7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Может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ли совершеннолетний ребёнок собственника быть членом инициативной группы?</w:t>
      </w:r>
    </w:p>
    <w:p w14:paraId="4A6CE1B0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Да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>, при условии, что в группе не менее трёх членов являются собственниками. Группа из пяти человек, из которых четверо собственники и один не собственник, допустима.</w:t>
      </w:r>
    </w:p>
    <w:p w14:paraId="4E1AF979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8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Могут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ли супруги собственников быть членами инициативной группы?</w:t>
      </w:r>
    </w:p>
    <w:p w14:paraId="7BE17D4E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Да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>, если остальные члены группы проживают в других квартирах. Цель – группа соседей из разных квартир, а не группа из членов одной семьи, поэтому собственник и его супруг(а) из одной квартиры не считались бы отдельными представителями.</w:t>
      </w:r>
    </w:p>
    <w:p w14:paraId="14911E30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9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Как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осуществляется передача от </w:t>
      </w:r>
      <w:r w:rsidRPr="003A06FF">
        <w:rPr>
          <w:rFonts w:ascii="Myriad Pro" w:hAnsi="Myriad Pro" w:cs="Segoe UI"/>
          <w:b/>
          <w:bCs/>
          <w:color w:val="000000" w:themeColor="text1"/>
        </w:rPr>
        <w:t>IMGFL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и что делать, если выявлены недостатки?</w:t>
      </w:r>
    </w:p>
    <w:p w14:paraId="1E3FCCDD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Передача оформляется актом приёма-передачи, фиксирующим показания общедомовых и индивидуальных счётчиков воды; тариф не меняется, меняется лишь юридическое лицо, через которое перечисляются платежи. Общее имущество уже принадлежит жильцам, и не следует ожидать, что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отремонтирует его до передачи. Состояние крыши, труб и других элементов следует зафиксировать в акте и довести до сведения общего собрания, чтобы определить приоритеты и сформировать фонд ремонта и развития.</w:t>
      </w:r>
    </w:p>
    <w:p w14:paraId="10A30152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Вопрос 10: </w:t>
      </w:r>
      <w:r w:rsidRPr="003A06FF">
        <w:rPr>
          <w:rFonts w:ascii="Myriad Pro" w:hAnsi="Myriad Pro" w:cs="Segoe UI"/>
          <w:b/>
          <w:bCs/>
          <w:color w:val="000000" w:themeColor="text1"/>
        </w:rPr>
        <w:t>APC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, созданная год назад, всё ещё не может отделиться от </w:t>
      </w:r>
      <w:r w:rsidRPr="003A06FF">
        <w:rPr>
          <w:rFonts w:ascii="Myriad Pro" w:hAnsi="Myriad Pro" w:cs="Segoe UI"/>
          <w:b/>
          <w:bCs/>
          <w:color w:val="000000" w:themeColor="text1"/>
        </w:rPr>
        <w:t>IMGFL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, который требует принять долги некоторых жильцов. Как поступить?</w:t>
      </w:r>
    </w:p>
    <w:p w14:paraId="587661C2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Новая ассоциация начинает с нуля и не принимает индивидуальные долги, которые </w:t>
      </w:r>
      <w:r w:rsidRPr="004C224A">
        <w:rPr>
          <w:rFonts w:ascii="Myriad Pro" w:hAnsi="Myriad Pro" w:cs="Segoe UI"/>
          <w:color w:val="000000" w:themeColor="text1"/>
          <w:lang w:val="ru-RU"/>
        </w:rPr>
        <w:lastRenderedPageBreak/>
        <w:t xml:space="preserve">остаются на собственниках перед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. Если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 отказывается, следует направить официальные письма и, при необходимости, обратиться в суд. Отобранные группы получат юридическую консультацию по процессу отделения. Собственники могут также заключить индивидуальные договоры с поставщиком воды, а уязвимым лицам могут быть предоставлены льготы или рассрочка платежей.</w:t>
      </w:r>
    </w:p>
    <w:p w14:paraId="50912771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Вопрос 11: Каковы преимущества </w:t>
      </w:r>
      <w:r w:rsidRPr="003A06FF">
        <w:rPr>
          <w:rFonts w:ascii="Myriad Pro" w:hAnsi="Myriad Pro" w:cs="Segoe UI"/>
          <w:b/>
          <w:bCs/>
          <w:color w:val="000000" w:themeColor="text1"/>
        </w:rPr>
        <w:t>APC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и гарантирует ли программа конечный результат в доме, где много пожилых жильцов, а </w:t>
      </w:r>
      <w:r w:rsidRPr="003A06FF">
        <w:rPr>
          <w:rFonts w:ascii="Myriad Pro" w:hAnsi="Myriad Pro" w:cs="Segoe UI"/>
          <w:b/>
          <w:bCs/>
          <w:color w:val="000000" w:themeColor="text1"/>
        </w:rPr>
        <w:t>IMGFL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находится в банкротстве?</w:t>
      </w:r>
    </w:p>
    <w:p w14:paraId="6BA2FD54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Ответ: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 xml:space="preserve">Закон обязывает создавать </w:t>
      </w:r>
      <w:r w:rsidRPr="003A06FF">
        <w:rPr>
          <w:rFonts w:ascii="Myriad Pro" w:hAnsi="Myriad Pro" w:cs="Segoe UI"/>
          <w:color w:val="000000" w:themeColor="text1"/>
        </w:rPr>
        <w:t>APC</w:t>
      </w:r>
      <w:r w:rsidRPr="004C224A">
        <w:rPr>
          <w:rFonts w:ascii="Myriad Pro" w:hAnsi="Myriad Pro" w:cs="Segoe UI"/>
          <w:color w:val="000000" w:themeColor="text1"/>
          <w:lang w:val="ru-RU"/>
        </w:rPr>
        <w:t>, а программа является добровольной. ПРООН будет оказывать поддержку примерно в течение года (до сентября следующего года) в части юридических документов, отношений с поставщиками и общих собраний, однако успех зависит от вовлечённости инициативной группы и жильцов, которые будут доверять группе, а не команде программы. Дома, управляющий которых находится в формальной процедуре несостоятельности с уполномоченным администратором, подпадают под иную правовую процедуру и будут анализироваться индивидуально. Выход из неплатёжеспособной структуры был рекомендован, поскольку только ассоциация может получать финансирование и самостоятельно управлять ремонтом.</w:t>
      </w:r>
    </w:p>
    <w:p w14:paraId="66DD7334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12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Можно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ли создать </w:t>
      </w:r>
      <w:r w:rsidRPr="003A06FF">
        <w:rPr>
          <w:rFonts w:ascii="Myriad Pro" w:hAnsi="Myriad Pro" w:cs="Segoe UI"/>
          <w:b/>
          <w:bCs/>
          <w:color w:val="000000" w:themeColor="text1"/>
        </w:rPr>
        <w:t>APC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и сохранять её «замороженной», пока дом остаётся в управлении ЖЭК?</w:t>
      </w:r>
    </w:p>
    <w:p w14:paraId="58997D1D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Это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не рекомендуется. Юридическое лицо должно отвечать за содержание, ремонт и ответственность за ущерб (например, падение льда), а финансирующие организации не перечисляют средства структуре, находящейся в банкротстве. Ликвидация ассоциации законом допускается, но пока ни одна ассоциация не обращалась с просьбой вернуться в </w:t>
      </w:r>
      <w:r w:rsidRPr="003A06FF">
        <w:rPr>
          <w:rFonts w:ascii="Myriad Pro" w:hAnsi="Myriad Pro" w:cs="Segoe UI"/>
          <w:color w:val="000000" w:themeColor="text1"/>
        </w:rPr>
        <w:t>IMGFL</w:t>
      </w:r>
      <w:r w:rsidRPr="004C224A">
        <w:rPr>
          <w:rFonts w:ascii="Myriad Pro" w:hAnsi="Myriad Pro" w:cs="Segoe UI"/>
          <w:color w:val="000000" w:themeColor="text1"/>
          <w:lang w:val="ru-RU"/>
        </w:rPr>
        <w:t>.</w:t>
      </w:r>
    </w:p>
    <w:p w14:paraId="1361989B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13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Можно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ли создать ассоциацию из трёх подъездов дома на 11 подъездов? Участвуют ли хозяйствующие субъекты, находящиеся в доме?</w:t>
      </w:r>
    </w:p>
    <w:p w14:paraId="22282856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Это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не рекомендуется, так как у подъездов общие стены и коммуникации, а возможность регистрации определяет кадастр. Владельцы коммерческих помещений, офисов и парковочных мест являются собственниками помещений, членами ассоциации, оплачивают фонд содержания и ремонта и обладают правом голоса через простую письменную доверенность.</w:t>
      </w:r>
    </w:p>
    <w:p w14:paraId="79A01D4B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14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Между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тремя зданиями дома находятся две недостроенные постройки, создающие пожарную опасность. Включаются ли они в бюджет и можно ли отказаться от ассоциации, если она не заработает?</w:t>
      </w:r>
    </w:p>
    <w:p w14:paraId="0E90ACFA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О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пожарной опасности можно сообщить в письменном обращении в Генеральную инспекцию по чрезвычайным ситуациям (</w:t>
      </w:r>
      <w:r w:rsidRPr="003A06FF">
        <w:rPr>
          <w:rFonts w:ascii="Myriad Pro" w:hAnsi="Myriad Pro" w:cs="Segoe UI"/>
          <w:color w:val="000000" w:themeColor="text1"/>
        </w:rPr>
        <w:t>IGSU</w:t>
      </w:r>
      <w:r w:rsidRPr="004C224A">
        <w:rPr>
          <w:rFonts w:ascii="Myriad Pro" w:hAnsi="Myriad Pro" w:cs="Segoe UI"/>
          <w:color w:val="000000" w:themeColor="text1"/>
          <w:lang w:val="ru-RU"/>
        </w:rPr>
        <w:t>) и в Национальную инспекцию по техническому надзору. Входят ли постройки в кондоминиум, зависит от их регистрации в кадастре и будет уточнено со специалистами кадастра; группе рекомендовано подавать заявку вместе с соседними домами. Группу также попросили привести примеры ассоциаций, желающих выйти, чтобы команда могла их учесть.</w:t>
      </w:r>
    </w:p>
    <w:p w14:paraId="5F48A77E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color w:val="000000" w:themeColor="text1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Вопрос 15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: Можно</w:t>
      </w:r>
      <w:proofErr w:type="gramEnd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 ли включить в бюджет ассоциации ремонт, оплаченный жильцами до создания </w:t>
      </w:r>
      <w:r w:rsidRPr="003A06FF">
        <w:rPr>
          <w:rFonts w:ascii="Myriad Pro" w:hAnsi="Myriad Pro" w:cs="Segoe UI"/>
          <w:b/>
          <w:bCs/>
          <w:color w:val="000000" w:themeColor="text1"/>
        </w:rPr>
        <w:t>APC</w:t>
      </w: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?</w:t>
      </w:r>
    </w:p>
    <w:p w14:paraId="014E8137" w14:textId="77777777" w:rsidR="005B410D" w:rsidRPr="004C224A" w:rsidRDefault="00D020DA">
      <w:pPr>
        <w:tabs>
          <w:tab w:val="left" w:pos="1065"/>
        </w:tabs>
        <w:spacing w:afterLines="80" w:after="192"/>
        <w:ind w:left="1276" w:hanging="1276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>Ответ</w:t>
      </w:r>
      <w:proofErr w:type="gramStart"/>
      <w:r w:rsidRPr="004C224A">
        <w:rPr>
          <w:rFonts w:ascii="Myriad Pro" w:hAnsi="Myriad Pro" w:cs="Segoe UI"/>
          <w:b/>
          <w:bCs/>
          <w:color w:val="000000" w:themeColor="text1"/>
          <w:lang w:val="ru-RU"/>
        </w:rPr>
        <w:t xml:space="preserve">: </w:t>
      </w:r>
      <w:r w:rsidRPr="004C224A">
        <w:rPr>
          <w:rFonts w:ascii="Myriad Pro" w:hAnsi="Myriad Pro"/>
          <w:lang w:val="ru-RU"/>
        </w:rPr>
        <w:tab/>
      </w:r>
      <w:r w:rsidRPr="004C224A">
        <w:rPr>
          <w:rFonts w:ascii="Myriad Pro" w:hAnsi="Myriad Pro" w:cs="Segoe UI"/>
          <w:color w:val="000000" w:themeColor="text1"/>
          <w:lang w:val="ru-RU"/>
        </w:rPr>
        <w:t>У</w:t>
      </w:r>
      <w:proofErr w:type="gramEnd"/>
      <w:r w:rsidRPr="004C224A">
        <w:rPr>
          <w:rFonts w:ascii="Myriad Pro" w:hAnsi="Myriad Pro" w:cs="Segoe UI"/>
          <w:color w:val="000000" w:themeColor="text1"/>
          <w:lang w:val="ru-RU"/>
        </w:rPr>
        <w:t xml:space="preserve"> ассоциации нет юридической обязанности возмещать такие расходы, поскольку работы должны утверждаться общим собранием. Жилец может просить собрание предоставить освобождение от платежей на определённый период или возмещение; решает собрание, заинтересованный жилец не голосует, а кворум рассчитывается из числа остальных </w:t>
      </w:r>
      <w:r w:rsidRPr="004C224A">
        <w:rPr>
          <w:rFonts w:ascii="Myriad Pro" w:hAnsi="Myriad Pro" w:cs="Segoe UI"/>
          <w:color w:val="000000" w:themeColor="text1"/>
          <w:lang w:val="ru-RU"/>
        </w:rPr>
        <w:lastRenderedPageBreak/>
        <w:t>собственников.</w:t>
      </w:r>
    </w:p>
    <w:p w14:paraId="3BBFD8CC" w14:textId="77777777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В завершение сессии команда ПРООН проинформировала участников о дальнейших шагах:</w:t>
      </w:r>
    </w:p>
    <w:p w14:paraId="49ECDE54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Протокол сессии будет опубликован на веб-странице ПРООН Молдова и доступен всем заинтересованным сторонам; запись не является общедоступной.</w:t>
      </w:r>
    </w:p>
    <w:p w14:paraId="1F1A281D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Крайний срок подачи – 16 октября 2026 г., 17:00, и, скорее всего, он не будет продлён.</w:t>
      </w:r>
    </w:p>
    <w:p w14:paraId="4981B414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Участники могут направлять вопросы по формам заявки до окончания срока; им рекомендовано не откладывать это на последний час.</w:t>
      </w:r>
    </w:p>
    <w:p w14:paraId="0FE6516A" w14:textId="77777777" w:rsidR="005B410D" w:rsidRPr="004C224A" w:rsidRDefault="00D020DA">
      <w:pPr>
        <w:pStyle w:val="ListParagraph"/>
        <w:numPr>
          <w:ilvl w:val="0"/>
          <w:numId w:val="5"/>
        </w:num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Результаты будут сообщены всем заявителям после собеседований и оценки.</w:t>
      </w:r>
    </w:p>
    <w:p w14:paraId="11CE0370" w14:textId="77777777" w:rsidR="005B410D" w:rsidRPr="004C224A" w:rsidRDefault="00D020DA">
      <w:pPr>
        <w:spacing w:afterLines="80" w:after="192"/>
        <w:jc w:val="both"/>
        <w:rPr>
          <w:rFonts w:ascii="Myriad Pro" w:hAnsi="Myriad Pro" w:cs="Segoe UI"/>
          <w:lang w:val="ru-RU"/>
        </w:rPr>
      </w:pPr>
      <w:r w:rsidRPr="004C224A">
        <w:rPr>
          <w:rFonts w:ascii="Myriad Pro" w:hAnsi="Myriad Pro" w:cs="Segoe UI"/>
          <w:color w:val="000000" w:themeColor="text1"/>
          <w:lang w:val="ru-RU"/>
        </w:rPr>
        <w:t>Команда ПРООН поблагодарила участников за уделённое время и проявленный интерес и призвала группы подать заявки до истечения срока.</w:t>
      </w:r>
    </w:p>
    <w:sectPr w:rsidR="005B410D" w:rsidRPr="004C224A" w:rsidSect="007A1204">
      <w:footerReference w:type="default" r:id="rId11"/>
      <w:pgSz w:w="12240" w:h="15840"/>
      <w:pgMar w:top="720" w:right="964" w:bottom="96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E3E67" w14:textId="77777777" w:rsidR="00B463A4" w:rsidRDefault="00B463A4">
      <w:r>
        <w:separator/>
      </w:r>
    </w:p>
  </w:endnote>
  <w:endnote w:type="continuationSeparator" w:id="0">
    <w:p w14:paraId="3C0E0E10" w14:textId="77777777" w:rsidR="00B463A4" w:rsidRDefault="00B463A4">
      <w:r>
        <w:continuationSeparator/>
      </w:r>
    </w:p>
  </w:endnote>
  <w:endnote w:type="continuationNotice" w:id="1">
    <w:p w14:paraId="2E48C3BE" w14:textId="77777777" w:rsidR="00B463A4" w:rsidRDefault="00B463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20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7A53CF" w14:textId="77777777" w:rsidR="00F602D3" w:rsidRDefault="00F602D3" w:rsidP="00F602D3">
            <w:pPr>
              <w:pStyle w:val="Footer"/>
              <w:jc w:val="right"/>
            </w:pPr>
          </w:p>
          <w:p w14:paraId="23EE03DE" w14:textId="77777777" w:rsidR="00F602D3" w:rsidRDefault="002D67A1" w:rsidP="00F602D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73DA" w14:textId="77777777" w:rsidR="00B463A4" w:rsidRDefault="00B463A4">
      <w:r>
        <w:separator/>
      </w:r>
    </w:p>
  </w:footnote>
  <w:footnote w:type="continuationSeparator" w:id="0">
    <w:p w14:paraId="621DF79F" w14:textId="77777777" w:rsidR="00B463A4" w:rsidRDefault="00B463A4">
      <w:r>
        <w:continuationSeparator/>
      </w:r>
    </w:p>
  </w:footnote>
  <w:footnote w:type="continuationNotice" w:id="1">
    <w:p w14:paraId="5FE3559E" w14:textId="77777777" w:rsidR="00B463A4" w:rsidRDefault="00B463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56B"/>
    <w:multiLevelType w:val="hybridMultilevel"/>
    <w:tmpl w:val="00BA2428"/>
    <w:lvl w:ilvl="0" w:tplc="0409000F">
      <w:start w:val="1"/>
      <w:numFmt w:val="decimal"/>
      <w:lvlText w:val="%1."/>
      <w:lvlJc w:val="left"/>
      <w:pPr>
        <w:ind w:left="1423" w:hanging="360"/>
      </w:pPr>
    </w:lvl>
    <w:lvl w:ilvl="1" w:tplc="04090019" w:tentative="1">
      <w:start w:val="1"/>
      <w:numFmt w:val="lowerLetter"/>
      <w:lvlText w:val="%2."/>
      <w:lvlJc w:val="left"/>
      <w:pPr>
        <w:ind w:left="2143" w:hanging="360"/>
      </w:pPr>
    </w:lvl>
    <w:lvl w:ilvl="2" w:tplc="0409001B" w:tentative="1">
      <w:start w:val="1"/>
      <w:numFmt w:val="lowerRoman"/>
      <w:lvlText w:val="%3."/>
      <w:lvlJc w:val="right"/>
      <w:pPr>
        <w:ind w:left="2863" w:hanging="180"/>
      </w:pPr>
    </w:lvl>
    <w:lvl w:ilvl="3" w:tplc="0409000F" w:tentative="1">
      <w:start w:val="1"/>
      <w:numFmt w:val="decimal"/>
      <w:lvlText w:val="%4."/>
      <w:lvlJc w:val="left"/>
      <w:pPr>
        <w:ind w:left="3583" w:hanging="360"/>
      </w:pPr>
    </w:lvl>
    <w:lvl w:ilvl="4" w:tplc="04090019" w:tentative="1">
      <w:start w:val="1"/>
      <w:numFmt w:val="lowerLetter"/>
      <w:lvlText w:val="%5."/>
      <w:lvlJc w:val="left"/>
      <w:pPr>
        <w:ind w:left="4303" w:hanging="360"/>
      </w:pPr>
    </w:lvl>
    <w:lvl w:ilvl="5" w:tplc="0409001B" w:tentative="1">
      <w:start w:val="1"/>
      <w:numFmt w:val="lowerRoman"/>
      <w:lvlText w:val="%6."/>
      <w:lvlJc w:val="right"/>
      <w:pPr>
        <w:ind w:left="5023" w:hanging="180"/>
      </w:pPr>
    </w:lvl>
    <w:lvl w:ilvl="6" w:tplc="0409000F" w:tentative="1">
      <w:start w:val="1"/>
      <w:numFmt w:val="decimal"/>
      <w:lvlText w:val="%7."/>
      <w:lvlJc w:val="left"/>
      <w:pPr>
        <w:ind w:left="5743" w:hanging="360"/>
      </w:pPr>
    </w:lvl>
    <w:lvl w:ilvl="7" w:tplc="04090019" w:tentative="1">
      <w:start w:val="1"/>
      <w:numFmt w:val="lowerLetter"/>
      <w:lvlText w:val="%8."/>
      <w:lvlJc w:val="left"/>
      <w:pPr>
        <w:ind w:left="6463" w:hanging="360"/>
      </w:pPr>
    </w:lvl>
    <w:lvl w:ilvl="8" w:tplc="040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" w15:restartNumberingAfterBreak="0">
    <w:nsid w:val="0BD8143E"/>
    <w:multiLevelType w:val="hybridMultilevel"/>
    <w:tmpl w:val="A202B8E2"/>
    <w:lvl w:ilvl="0" w:tplc="702CB6F4">
      <w:numFmt w:val="bullet"/>
      <w:lvlText w:val="-"/>
      <w:lvlJc w:val="left"/>
      <w:pPr>
        <w:ind w:left="1064" w:hanging="360"/>
      </w:pPr>
      <w:rPr>
        <w:rFonts w:ascii="Corbel" w:eastAsia="Corbel" w:hAnsi="Corbel" w:cs="Corbel" w:hint="default"/>
        <w:w w:val="100"/>
        <w:sz w:val="22"/>
        <w:szCs w:val="22"/>
        <w:lang w:val="en-US" w:eastAsia="en-US" w:bidi="ar-SA"/>
      </w:rPr>
    </w:lvl>
    <w:lvl w:ilvl="1" w:tplc="2D4ADC84">
      <w:numFmt w:val="bullet"/>
      <w:lvlText w:val="•"/>
      <w:lvlJc w:val="left"/>
      <w:pPr>
        <w:ind w:left="2026" w:hanging="360"/>
      </w:pPr>
      <w:rPr>
        <w:rFonts w:hint="default"/>
        <w:lang w:val="en-US" w:eastAsia="en-US" w:bidi="ar-SA"/>
      </w:rPr>
    </w:lvl>
    <w:lvl w:ilvl="2" w:tplc="6A0E33DA">
      <w:numFmt w:val="bullet"/>
      <w:lvlText w:val="•"/>
      <w:lvlJc w:val="left"/>
      <w:pPr>
        <w:ind w:left="2992" w:hanging="360"/>
      </w:pPr>
      <w:rPr>
        <w:rFonts w:hint="default"/>
        <w:lang w:val="en-US" w:eastAsia="en-US" w:bidi="ar-SA"/>
      </w:rPr>
    </w:lvl>
    <w:lvl w:ilvl="3" w:tplc="8034CC2E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A9F0F590">
      <w:numFmt w:val="bullet"/>
      <w:lvlText w:val="•"/>
      <w:lvlJc w:val="left"/>
      <w:pPr>
        <w:ind w:left="4924" w:hanging="360"/>
      </w:pPr>
      <w:rPr>
        <w:rFonts w:hint="default"/>
        <w:lang w:val="en-US" w:eastAsia="en-US" w:bidi="ar-SA"/>
      </w:rPr>
    </w:lvl>
    <w:lvl w:ilvl="5" w:tplc="172EAA6E">
      <w:numFmt w:val="bullet"/>
      <w:lvlText w:val="•"/>
      <w:lvlJc w:val="left"/>
      <w:pPr>
        <w:ind w:left="5890" w:hanging="360"/>
      </w:pPr>
      <w:rPr>
        <w:rFonts w:hint="default"/>
        <w:lang w:val="en-US" w:eastAsia="en-US" w:bidi="ar-SA"/>
      </w:rPr>
    </w:lvl>
    <w:lvl w:ilvl="6" w:tplc="DBCA669E">
      <w:numFmt w:val="bullet"/>
      <w:lvlText w:val="•"/>
      <w:lvlJc w:val="left"/>
      <w:pPr>
        <w:ind w:left="6856" w:hanging="360"/>
      </w:pPr>
      <w:rPr>
        <w:rFonts w:hint="default"/>
        <w:lang w:val="en-US" w:eastAsia="en-US" w:bidi="ar-SA"/>
      </w:rPr>
    </w:lvl>
    <w:lvl w:ilvl="7" w:tplc="217AD16C">
      <w:numFmt w:val="bullet"/>
      <w:lvlText w:val="•"/>
      <w:lvlJc w:val="left"/>
      <w:pPr>
        <w:ind w:left="7822" w:hanging="360"/>
      </w:pPr>
      <w:rPr>
        <w:rFonts w:hint="default"/>
        <w:lang w:val="en-US" w:eastAsia="en-US" w:bidi="ar-SA"/>
      </w:rPr>
    </w:lvl>
    <w:lvl w:ilvl="8" w:tplc="A606D1C0">
      <w:numFmt w:val="bullet"/>
      <w:lvlText w:val="•"/>
      <w:lvlJc w:val="left"/>
      <w:pPr>
        <w:ind w:left="878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7D87D44"/>
    <w:multiLevelType w:val="hybridMultilevel"/>
    <w:tmpl w:val="D736C1EC"/>
    <w:lvl w:ilvl="0" w:tplc="0B60CAC0">
      <w:start w:val="1"/>
      <w:numFmt w:val="upperRoman"/>
      <w:lvlText w:val="%1."/>
      <w:lvlJc w:val="left"/>
      <w:pPr>
        <w:ind w:left="1071" w:hanging="483"/>
      </w:pPr>
      <w:rPr>
        <w:rFonts w:ascii="Corbel" w:eastAsia="Corbel" w:hAnsi="Corbel" w:cs="Corbe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A3BAB9C8">
      <w:numFmt w:val="bullet"/>
      <w:lvlText w:val="•"/>
      <w:lvlJc w:val="left"/>
      <w:pPr>
        <w:ind w:left="2044" w:hanging="483"/>
      </w:pPr>
      <w:rPr>
        <w:rFonts w:hint="default"/>
        <w:lang w:val="en-US" w:eastAsia="en-US" w:bidi="ar-SA"/>
      </w:rPr>
    </w:lvl>
    <w:lvl w:ilvl="2" w:tplc="DEFA9CFA">
      <w:numFmt w:val="bullet"/>
      <w:lvlText w:val="•"/>
      <w:lvlJc w:val="left"/>
      <w:pPr>
        <w:ind w:left="3008" w:hanging="483"/>
      </w:pPr>
      <w:rPr>
        <w:rFonts w:hint="default"/>
        <w:lang w:val="en-US" w:eastAsia="en-US" w:bidi="ar-SA"/>
      </w:rPr>
    </w:lvl>
    <w:lvl w:ilvl="3" w:tplc="A9605B7C">
      <w:numFmt w:val="bullet"/>
      <w:lvlText w:val="•"/>
      <w:lvlJc w:val="left"/>
      <w:pPr>
        <w:ind w:left="3972" w:hanging="483"/>
      </w:pPr>
      <w:rPr>
        <w:rFonts w:hint="default"/>
        <w:lang w:val="en-US" w:eastAsia="en-US" w:bidi="ar-SA"/>
      </w:rPr>
    </w:lvl>
    <w:lvl w:ilvl="4" w:tplc="36F001F4">
      <w:numFmt w:val="bullet"/>
      <w:lvlText w:val="•"/>
      <w:lvlJc w:val="left"/>
      <w:pPr>
        <w:ind w:left="4936" w:hanging="483"/>
      </w:pPr>
      <w:rPr>
        <w:rFonts w:hint="default"/>
        <w:lang w:val="en-US" w:eastAsia="en-US" w:bidi="ar-SA"/>
      </w:rPr>
    </w:lvl>
    <w:lvl w:ilvl="5" w:tplc="4916229A">
      <w:numFmt w:val="bullet"/>
      <w:lvlText w:val="•"/>
      <w:lvlJc w:val="left"/>
      <w:pPr>
        <w:ind w:left="5900" w:hanging="483"/>
      </w:pPr>
      <w:rPr>
        <w:rFonts w:hint="default"/>
        <w:lang w:val="en-US" w:eastAsia="en-US" w:bidi="ar-SA"/>
      </w:rPr>
    </w:lvl>
    <w:lvl w:ilvl="6" w:tplc="B62E90AC">
      <w:numFmt w:val="bullet"/>
      <w:lvlText w:val="•"/>
      <w:lvlJc w:val="left"/>
      <w:pPr>
        <w:ind w:left="6864" w:hanging="483"/>
      </w:pPr>
      <w:rPr>
        <w:rFonts w:hint="default"/>
        <w:lang w:val="en-US" w:eastAsia="en-US" w:bidi="ar-SA"/>
      </w:rPr>
    </w:lvl>
    <w:lvl w:ilvl="7" w:tplc="A5DC6BA0">
      <w:numFmt w:val="bullet"/>
      <w:lvlText w:val="•"/>
      <w:lvlJc w:val="left"/>
      <w:pPr>
        <w:ind w:left="7828" w:hanging="483"/>
      </w:pPr>
      <w:rPr>
        <w:rFonts w:hint="default"/>
        <w:lang w:val="en-US" w:eastAsia="en-US" w:bidi="ar-SA"/>
      </w:rPr>
    </w:lvl>
    <w:lvl w:ilvl="8" w:tplc="7432FB5A">
      <w:numFmt w:val="bullet"/>
      <w:lvlText w:val="•"/>
      <w:lvlJc w:val="left"/>
      <w:pPr>
        <w:ind w:left="8792" w:hanging="483"/>
      </w:pPr>
      <w:rPr>
        <w:rFonts w:hint="default"/>
        <w:lang w:val="en-US" w:eastAsia="en-US" w:bidi="ar-SA"/>
      </w:rPr>
    </w:lvl>
  </w:abstractNum>
  <w:abstractNum w:abstractNumId="3" w15:restartNumberingAfterBreak="0">
    <w:nsid w:val="1E5B3268"/>
    <w:multiLevelType w:val="hybridMultilevel"/>
    <w:tmpl w:val="D730062C"/>
    <w:lvl w:ilvl="0" w:tplc="FE72DF5E">
      <w:start w:val="1"/>
      <w:numFmt w:val="upperRoman"/>
      <w:lvlText w:val="%1."/>
      <w:lvlJc w:val="left"/>
      <w:pPr>
        <w:ind w:left="1522" w:hanging="471"/>
      </w:pPr>
      <w:rPr>
        <w:rFonts w:ascii="Corbel" w:eastAsia="Corbel" w:hAnsi="Corbel" w:cs="Corbel" w:hint="default"/>
        <w:w w:val="100"/>
        <w:sz w:val="22"/>
        <w:szCs w:val="22"/>
        <w:lang w:val="en-US" w:eastAsia="en-US" w:bidi="ar-SA"/>
      </w:rPr>
    </w:lvl>
    <w:lvl w:ilvl="1" w:tplc="DE0067FC">
      <w:numFmt w:val="bullet"/>
      <w:lvlText w:val="•"/>
      <w:lvlJc w:val="left"/>
      <w:pPr>
        <w:ind w:left="2440" w:hanging="471"/>
      </w:pPr>
      <w:rPr>
        <w:rFonts w:hint="default"/>
        <w:lang w:val="en-US" w:eastAsia="en-US" w:bidi="ar-SA"/>
      </w:rPr>
    </w:lvl>
    <w:lvl w:ilvl="2" w:tplc="91247B46">
      <w:numFmt w:val="bullet"/>
      <w:lvlText w:val="•"/>
      <w:lvlJc w:val="left"/>
      <w:pPr>
        <w:ind w:left="3360" w:hanging="471"/>
      </w:pPr>
      <w:rPr>
        <w:rFonts w:hint="default"/>
        <w:lang w:val="en-US" w:eastAsia="en-US" w:bidi="ar-SA"/>
      </w:rPr>
    </w:lvl>
    <w:lvl w:ilvl="3" w:tplc="CF78C6B8">
      <w:numFmt w:val="bullet"/>
      <w:lvlText w:val="•"/>
      <w:lvlJc w:val="left"/>
      <w:pPr>
        <w:ind w:left="4280" w:hanging="471"/>
      </w:pPr>
      <w:rPr>
        <w:rFonts w:hint="default"/>
        <w:lang w:val="en-US" w:eastAsia="en-US" w:bidi="ar-SA"/>
      </w:rPr>
    </w:lvl>
    <w:lvl w:ilvl="4" w:tplc="20BC528C">
      <w:numFmt w:val="bullet"/>
      <w:lvlText w:val="•"/>
      <w:lvlJc w:val="left"/>
      <w:pPr>
        <w:ind w:left="5200" w:hanging="471"/>
      </w:pPr>
      <w:rPr>
        <w:rFonts w:hint="default"/>
        <w:lang w:val="en-US" w:eastAsia="en-US" w:bidi="ar-SA"/>
      </w:rPr>
    </w:lvl>
    <w:lvl w:ilvl="5" w:tplc="4FE8C78A">
      <w:numFmt w:val="bullet"/>
      <w:lvlText w:val="•"/>
      <w:lvlJc w:val="left"/>
      <w:pPr>
        <w:ind w:left="6120" w:hanging="471"/>
      </w:pPr>
      <w:rPr>
        <w:rFonts w:hint="default"/>
        <w:lang w:val="en-US" w:eastAsia="en-US" w:bidi="ar-SA"/>
      </w:rPr>
    </w:lvl>
    <w:lvl w:ilvl="6" w:tplc="7E0CF526">
      <w:numFmt w:val="bullet"/>
      <w:lvlText w:val="•"/>
      <w:lvlJc w:val="left"/>
      <w:pPr>
        <w:ind w:left="7040" w:hanging="471"/>
      </w:pPr>
      <w:rPr>
        <w:rFonts w:hint="default"/>
        <w:lang w:val="en-US" w:eastAsia="en-US" w:bidi="ar-SA"/>
      </w:rPr>
    </w:lvl>
    <w:lvl w:ilvl="7" w:tplc="4A16A5F4">
      <w:numFmt w:val="bullet"/>
      <w:lvlText w:val="•"/>
      <w:lvlJc w:val="left"/>
      <w:pPr>
        <w:ind w:left="7960" w:hanging="471"/>
      </w:pPr>
      <w:rPr>
        <w:rFonts w:hint="default"/>
        <w:lang w:val="en-US" w:eastAsia="en-US" w:bidi="ar-SA"/>
      </w:rPr>
    </w:lvl>
    <w:lvl w:ilvl="8" w:tplc="EF6C82BA">
      <w:numFmt w:val="bullet"/>
      <w:lvlText w:val="•"/>
      <w:lvlJc w:val="left"/>
      <w:pPr>
        <w:ind w:left="8880" w:hanging="471"/>
      </w:pPr>
      <w:rPr>
        <w:rFonts w:hint="default"/>
        <w:lang w:val="en-US" w:eastAsia="en-US" w:bidi="ar-SA"/>
      </w:rPr>
    </w:lvl>
  </w:abstractNum>
  <w:abstractNum w:abstractNumId="4" w15:restartNumberingAfterBreak="0">
    <w:nsid w:val="24BE5694"/>
    <w:multiLevelType w:val="hybridMultilevel"/>
    <w:tmpl w:val="F6301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15346"/>
    <w:multiLevelType w:val="hybridMultilevel"/>
    <w:tmpl w:val="BEC04B7A"/>
    <w:lvl w:ilvl="0" w:tplc="B6D0EEB2">
      <w:start w:val="2"/>
      <w:numFmt w:val="upperRoman"/>
      <w:lvlText w:val="%1."/>
      <w:lvlJc w:val="left"/>
      <w:pPr>
        <w:ind w:left="1522" w:hanging="471"/>
      </w:pPr>
      <w:rPr>
        <w:rFonts w:ascii="Corbel" w:eastAsia="Corbel" w:hAnsi="Corbel" w:cs="Corbel" w:hint="default"/>
        <w:w w:val="10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406037">
    <w:abstractNumId w:val="1"/>
  </w:num>
  <w:num w:numId="2" w16cid:durableId="328797534">
    <w:abstractNumId w:val="2"/>
  </w:num>
  <w:num w:numId="3" w16cid:durableId="704448894">
    <w:abstractNumId w:val="3"/>
  </w:num>
  <w:num w:numId="4" w16cid:durableId="1315646778">
    <w:abstractNumId w:val="5"/>
  </w:num>
  <w:num w:numId="5" w16cid:durableId="1564414198">
    <w:abstractNumId w:val="4"/>
  </w:num>
  <w:num w:numId="6" w16cid:durableId="65518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32"/>
    <w:rsid w:val="000005E1"/>
    <w:rsid w:val="00002B66"/>
    <w:rsid w:val="0000528D"/>
    <w:rsid w:val="0000775B"/>
    <w:rsid w:val="000177F7"/>
    <w:rsid w:val="00017FA5"/>
    <w:rsid w:val="00025440"/>
    <w:rsid w:val="00026A36"/>
    <w:rsid w:val="00031667"/>
    <w:rsid w:val="000357C8"/>
    <w:rsid w:val="00040CC2"/>
    <w:rsid w:val="00045030"/>
    <w:rsid w:val="00047072"/>
    <w:rsid w:val="00050E11"/>
    <w:rsid w:val="00053C7F"/>
    <w:rsid w:val="00060199"/>
    <w:rsid w:val="000607BA"/>
    <w:rsid w:val="00061F77"/>
    <w:rsid w:val="00064D43"/>
    <w:rsid w:val="000656EE"/>
    <w:rsid w:val="00067855"/>
    <w:rsid w:val="00074D95"/>
    <w:rsid w:val="0008544B"/>
    <w:rsid w:val="00085741"/>
    <w:rsid w:val="00087A83"/>
    <w:rsid w:val="000943BD"/>
    <w:rsid w:val="000B5C17"/>
    <w:rsid w:val="000C013A"/>
    <w:rsid w:val="000C6C41"/>
    <w:rsid w:val="000C7FB6"/>
    <w:rsid w:val="000D6EF1"/>
    <w:rsid w:val="000E56B4"/>
    <w:rsid w:val="000F1E19"/>
    <w:rsid w:val="000F3E92"/>
    <w:rsid w:val="000F72E0"/>
    <w:rsid w:val="00110655"/>
    <w:rsid w:val="001256E8"/>
    <w:rsid w:val="0012727D"/>
    <w:rsid w:val="00131691"/>
    <w:rsid w:val="00133264"/>
    <w:rsid w:val="001346E3"/>
    <w:rsid w:val="0013601A"/>
    <w:rsid w:val="00140E79"/>
    <w:rsid w:val="00141148"/>
    <w:rsid w:val="001419CF"/>
    <w:rsid w:val="00146808"/>
    <w:rsid w:val="00151F07"/>
    <w:rsid w:val="00155245"/>
    <w:rsid w:val="00161BF8"/>
    <w:rsid w:val="001676B5"/>
    <w:rsid w:val="00174EDD"/>
    <w:rsid w:val="00181668"/>
    <w:rsid w:val="00182B4C"/>
    <w:rsid w:val="001871E0"/>
    <w:rsid w:val="001A00BC"/>
    <w:rsid w:val="001A00D9"/>
    <w:rsid w:val="001A393B"/>
    <w:rsid w:val="001B4E39"/>
    <w:rsid w:val="001D1042"/>
    <w:rsid w:val="001D2132"/>
    <w:rsid w:val="001D2AD4"/>
    <w:rsid w:val="001D385F"/>
    <w:rsid w:val="001D4227"/>
    <w:rsid w:val="001E1C91"/>
    <w:rsid w:val="001F1DFB"/>
    <w:rsid w:val="001F2199"/>
    <w:rsid w:val="001F3688"/>
    <w:rsid w:val="001F55D1"/>
    <w:rsid w:val="001F69E4"/>
    <w:rsid w:val="001F6BBB"/>
    <w:rsid w:val="001F7FA9"/>
    <w:rsid w:val="00200902"/>
    <w:rsid w:val="00203B22"/>
    <w:rsid w:val="00205CB3"/>
    <w:rsid w:val="00207FC2"/>
    <w:rsid w:val="00211BB2"/>
    <w:rsid w:val="00232802"/>
    <w:rsid w:val="00232F0E"/>
    <w:rsid w:val="00244471"/>
    <w:rsid w:val="0025513C"/>
    <w:rsid w:val="00263985"/>
    <w:rsid w:val="002743D5"/>
    <w:rsid w:val="002753F5"/>
    <w:rsid w:val="002776E4"/>
    <w:rsid w:val="002809E0"/>
    <w:rsid w:val="00283DE8"/>
    <w:rsid w:val="00283E91"/>
    <w:rsid w:val="0028437C"/>
    <w:rsid w:val="002869F8"/>
    <w:rsid w:val="0029041B"/>
    <w:rsid w:val="0029124C"/>
    <w:rsid w:val="00294870"/>
    <w:rsid w:val="00297FC3"/>
    <w:rsid w:val="002A1549"/>
    <w:rsid w:val="002B7B50"/>
    <w:rsid w:val="002C10B0"/>
    <w:rsid w:val="002C1E02"/>
    <w:rsid w:val="002C2C3D"/>
    <w:rsid w:val="002D056E"/>
    <w:rsid w:val="002D67A1"/>
    <w:rsid w:val="002E38C9"/>
    <w:rsid w:val="002E3EE8"/>
    <w:rsid w:val="002E5638"/>
    <w:rsid w:val="002E5DEA"/>
    <w:rsid w:val="002F4B24"/>
    <w:rsid w:val="002F6094"/>
    <w:rsid w:val="00304FA4"/>
    <w:rsid w:val="00310681"/>
    <w:rsid w:val="003109DA"/>
    <w:rsid w:val="003112EC"/>
    <w:rsid w:val="00314D51"/>
    <w:rsid w:val="00316B97"/>
    <w:rsid w:val="00323E1A"/>
    <w:rsid w:val="003278B6"/>
    <w:rsid w:val="00347194"/>
    <w:rsid w:val="0035029F"/>
    <w:rsid w:val="00354B86"/>
    <w:rsid w:val="00361349"/>
    <w:rsid w:val="00365D80"/>
    <w:rsid w:val="0036633F"/>
    <w:rsid w:val="003708B7"/>
    <w:rsid w:val="0037116A"/>
    <w:rsid w:val="00371FC9"/>
    <w:rsid w:val="00374248"/>
    <w:rsid w:val="00376715"/>
    <w:rsid w:val="0037755C"/>
    <w:rsid w:val="0038485B"/>
    <w:rsid w:val="0038595D"/>
    <w:rsid w:val="00390028"/>
    <w:rsid w:val="00393EC4"/>
    <w:rsid w:val="003A06FF"/>
    <w:rsid w:val="003A72EB"/>
    <w:rsid w:val="003A7F90"/>
    <w:rsid w:val="003C0B16"/>
    <w:rsid w:val="003C660A"/>
    <w:rsid w:val="003D245A"/>
    <w:rsid w:val="003D4934"/>
    <w:rsid w:val="003E64D1"/>
    <w:rsid w:val="003E6C79"/>
    <w:rsid w:val="003E742F"/>
    <w:rsid w:val="003F691A"/>
    <w:rsid w:val="00407662"/>
    <w:rsid w:val="00421491"/>
    <w:rsid w:val="00422D58"/>
    <w:rsid w:val="0043306C"/>
    <w:rsid w:val="00437E8E"/>
    <w:rsid w:val="00444ECD"/>
    <w:rsid w:val="00447747"/>
    <w:rsid w:val="004519FE"/>
    <w:rsid w:val="00453459"/>
    <w:rsid w:val="0046FCCF"/>
    <w:rsid w:val="004713B7"/>
    <w:rsid w:val="0047367B"/>
    <w:rsid w:val="0047794A"/>
    <w:rsid w:val="004847E0"/>
    <w:rsid w:val="00487459"/>
    <w:rsid w:val="00487BE1"/>
    <w:rsid w:val="0049022C"/>
    <w:rsid w:val="00494F22"/>
    <w:rsid w:val="004A29F4"/>
    <w:rsid w:val="004A32BD"/>
    <w:rsid w:val="004A432E"/>
    <w:rsid w:val="004A5565"/>
    <w:rsid w:val="004A605A"/>
    <w:rsid w:val="004A7099"/>
    <w:rsid w:val="004B596E"/>
    <w:rsid w:val="004B62C4"/>
    <w:rsid w:val="004B74B9"/>
    <w:rsid w:val="004C0095"/>
    <w:rsid w:val="004C224A"/>
    <w:rsid w:val="004C29E5"/>
    <w:rsid w:val="004C7611"/>
    <w:rsid w:val="004D6C62"/>
    <w:rsid w:val="004E01AC"/>
    <w:rsid w:val="004E0F23"/>
    <w:rsid w:val="004E2F42"/>
    <w:rsid w:val="004E388C"/>
    <w:rsid w:val="004E7865"/>
    <w:rsid w:val="004F0A10"/>
    <w:rsid w:val="00501AD5"/>
    <w:rsid w:val="005020F2"/>
    <w:rsid w:val="0051063D"/>
    <w:rsid w:val="0051359B"/>
    <w:rsid w:val="00514FE8"/>
    <w:rsid w:val="00521C79"/>
    <w:rsid w:val="00524267"/>
    <w:rsid w:val="00524812"/>
    <w:rsid w:val="005251E1"/>
    <w:rsid w:val="00526F3C"/>
    <w:rsid w:val="005324EE"/>
    <w:rsid w:val="0053324C"/>
    <w:rsid w:val="00540F86"/>
    <w:rsid w:val="00545CBF"/>
    <w:rsid w:val="005479EF"/>
    <w:rsid w:val="0055401A"/>
    <w:rsid w:val="00555A10"/>
    <w:rsid w:val="00560A6E"/>
    <w:rsid w:val="005659DC"/>
    <w:rsid w:val="005749A8"/>
    <w:rsid w:val="005768A8"/>
    <w:rsid w:val="00577316"/>
    <w:rsid w:val="005807BB"/>
    <w:rsid w:val="005808E8"/>
    <w:rsid w:val="00581AE1"/>
    <w:rsid w:val="00581E5D"/>
    <w:rsid w:val="0058617B"/>
    <w:rsid w:val="005944EF"/>
    <w:rsid w:val="005A1A41"/>
    <w:rsid w:val="005A56DC"/>
    <w:rsid w:val="005A6460"/>
    <w:rsid w:val="005B3580"/>
    <w:rsid w:val="005B410D"/>
    <w:rsid w:val="005C07E1"/>
    <w:rsid w:val="005C15C0"/>
    <w:rsid w:val="005D4D9A"/>
    <w:rsid w:val="005D74DF"/>
    <w:rsid w:val="005F593D"/>
    <w:rsid w:val="006149B5"/>
    <w:rsid w:val="00625160"/>
    <w:rsid w:val="00625940"/>
    <w:rsid w:val="006346B1"/>
    <w:rsid w:val="006349DD"/>
    <w:rsid w:val="00650FE3"/>
    <w:rsid w:val="006559EE"/>
    <w:rsid w:val="006615C0"/>
    <w:rsid w:val="00661E6A"/>
    <w:rsid w:val="006666F9"/>
    <w:rsid w:val="0066681F"/>
    <w:rsid w:val="00666C91"/>
    <w:rsid w:val="00667B25"/>
    <w:rsid w:val="0067588B"/>
    <w:rsid w:val="0067757D"/>
    <w:rsid w:val="00677D04"/>
    <w:rsid w:val="00680DF9"/>
    <w:rsid w:val="00684CA5"/>
    <w:rsid w:val="006860E6"/>
    <w:rsid w:val="006978A4"/>
    <w:rsid w:val="00697FDA"/>
    <w:rsid w:val="006A0973"/>
    <w:rsid w:val="006A35ED"/>
    <w:rsid w:val="006A4BC2"/>
    <w:rsid w:val="006B2290"/>
    <w:rsid w:val="006B3D87"/>
    <w:rsid w:val="006B6932"/>
    <w:rsid w:val="006C0F34"/>
    <w:rsid w:val="006C6D21"/>
    <w:rsid w:val="006C7D84"/>
    <w:rsid w:val="006D32EA"/>
    <w:rsid w:val="006D3759"/>
    <w:rsid w:val="006D5E5B"/>
    <w:rsid w:val="006D6FFB"/>
    <w:rsid w:val="006E539E"/>
    <w:rsid w:val="006F0AD6"/>
    <w:rsid w:val="006F2705"/>
    <w:rsid w:val="00701311"/>
    <w:rsid w:val="0070358B"/>
    <w:rsid w:val="00706B90"/>
    <w:rsid w:val="00710963"/>
    <w:rsid w:val="00711EB2"/>
    <w:rsid w:val="00713976"/>
    <w:rsid w:val="00717783"/>
    <w:rsid w:val="007200D4"/>
    <w:rsid w:val="0072026B"/>
    <w:rsid w:val="007322EF"/>
    <w:rsid w:val="00736283"/>
    <w:rsid w:val="00746AB8"/>
    <w:rsid w:val="007572B8"/>
    <w:rsid w:val="00765B97"/>
    <w:rsid w:val="0076652D"/>
    <w:rsid w:val="00766561"/>
    <w:rsid w:val="00774014"/>
    <w:rsid w:val="00774626"/>
    <w:rsid w:val="0078598D"/>
    <w:rsid w:val="00785B14"/>
    <w:rsid w:val="00794629"/>
    <w:rsid w:val="007A06D6"/>
    <w:rsid w:val="007A1204"/>
    <w:rsid w:val="007A25FA"/>
    <w:rsid w:val="007B0F10"/>
    <w:rsid w:val="007B207B"/>
    <w:rsid w:val="007B6443"/>
    <w:rsid w:val="007B74F7"/>
    <w:rsid w:val="007C1609"/>
    <w:rsid w:val="007C7BB9"/>
    <w:rsid w:val="007D0684"/>
    <w:rsid w:val="007D0947"/>
    <w:rsid w:val="007D34C4"/>
    <w:rsid w:val="007E01AB"/>
    <w:rsid w:val="007E55A4"/>
    <w:rsid w:val="007E5821"/>
    <w:rsid w:val="007F2BBF"/>
    <w:rsid w:val="007F2BE3"/>
    <w:rsid w:val="007F7E58"/>
    <w:rsid w:val="00813155"/>
    <w:rsid w:val="008139E0"/>
    <w:rsid w:val="00815F95"/>
    <w:rsid w:val="00823DC9"/>
    <w:rsid w:val="008269AB"/>
    <w:rsid w:val="0082724C"/>
    <w:rsid w:val="0083764A"/>
    <w:rsid w:val="00847E67"/>
    <w:rsid w:val="008510D0"/>
    <w:rsid w:val="00852754"/>
    <w:rsid w:val="0085329A"/>
    <w:rsid w:val="00854098"/>
    <w:rsid w:val="008554AD"/>
    <w:rsid w:val="00856B56"/>
    <w:rsid w:val="00860669"/>
    <w:rsid w:val="00864004"/>
    <w:rsid w:val="0086735C"/>
    <w:rsid w:val="008674EB"/>
    <w:rsid w:val="008678E6"/>
    <w:rsid w:val="008717AA"/>
    <w:rsid w:val="00873184"/>
    <w:rsid w:val="008744B7"/>
    <w:rsid w:val="008806A1"/>
    <w:rsid w:val="00884372"/>
    <w:rsid w:val="00894343"/>
    <w:rsid w:val="008A2876"/>
    <w:rsid w:val="008A7E9F"/>
    <w:rsid w:val="008B1DE9"/>
    <w:rsid w:val="008B21CB"/>
    <w:rsid w:val="008C6F80"/>
    <w:rsid w:val="008C7DC6"/>
    <w:rsid w:val="008D7E9D"/>
    <w:rsid w:val="008E383E"/>
    <w:rsid w:val="008E6A19"/>
    <w:rsid w:val="008F2809"/>
    <w:rsid w:val="008F5DAD"/>
    <w:rsid w:val="008F5FCD"/>
    <w:rsid w:val="008F6563"/>
    <w:rsid w:val="00902EDE"/>
    <w:rsid w:val="00902F06"/>
    <w:rsid w:val="00902F4A"/>
    <w:rsid w:val="0090350B"/>
    <w:rsid w:val="00905BDF"/>
    <w:rsid w:val="009133D8"/>
    <w:rsid w:val="0092109D"/>
    <w:rsid w:val="0092209E"/>
    <w:rsid w:val="00922323"/>
    <w:rsid w:val="00925069"/>
    <w:rsid w:val="00930111"/>
    <w:rsid w:val="00931625"/>
    <w:rsid w:val="009330EA"/>
    <w:rsid w:val="00934AC1"/>
    <w:rsid w:val="00955668"/>
    <w:rsid w:val="009613F6"/>
    <w:rsid w:val="00964D1B"/>
    <w:rsid w:val="00967296"/>
    <w:rsid w:val="00971A57"/>
    <w:rsid w:val="00975420"/>
    <w:rsid w:val="009779F5"/>
    <w:rsid w:val="00991117"/>
    <w:rsid w:val="00994335"/>
    <w:rsid w:val="0099713A"/>
    <w:rsid w:val="009B3AED"/>
    <w:rsid w:val="009B6C50"/>
    <w:rsid w:val="009B6EFB"/>
    <w:rsid w:val="009C42D7"/>
    <w:rsid w:val="009D07AE"/>
    <w:rsid w:val="009E1C0B"/>
    <w:rsid w:val="009E248D"/>
    <w:rsid w:val="009E5E7F"/>
    <w:rsid w:val="00A00CFB"/>
    <w:rsid w:val="00A028FB"/>
    <w:rsid w:val="00A031A8"/>
    <w:rsid w:val="00A034B0"/>
    <w:rsid w:val="00A20E24"/>
    <w:rsid w:val="00A213A0"/>
    <w:rsid w:val="00A22180"/>
    <w:rsid w:val="00A310D2"/>
    <w:rsid w:val="00A314AC"/>
    <w:rsid w:val="00A336C8"/>
    <w:rsid w:val="00A50C76"/>
    <w:rsid w:val="00A5208D"/>
    <w:rsid w:val="00A5504A"/>
    <w:rsid w:val="00A605FA"/>
    <w:rsid w:val="00A6064C"/>
    <w:rsid w:val="00A6091D"/>
    <w:rsid w:val="00A64036"/>
    <w:rsid w:val="00A813BA"/>
    <w:rsid w:val="00A84CC2"/>
    <w:rsid w:val="00A9075E"/>
    <w:rsid w:val="00A910B1"/>
    <w:rsid w:val="00A97F24"/>
    <w:rsid w:val="00AA0549"/>
    <w:rsid w:val="00AA0F81"/>
    <w:rsid w:val="00AA1C39"/>
    <w:rsid w:val="00AC01C9"/>
    <w:rsid w:val="00AC6C46"/>
    <w:rsid w:val="00AD1984"/>
    <w:rsid w:val="00AD64E7"/>
    <w:rsid w:val="00AD6731"/>
    <w:rsid w:val="00AD7FE9"/>
    <w:rsid w:val="00AE3A70"/>
    <w:rsid w:val="00AF2CB4"/>
    <w:rsid w:val="00AF635C"/>
    <w:rsid w:val="00AF6CD6"/>
    <w:rsid w:val="00B04CCE"/>
    <w:rsid w:val="00B07676"/>
    <w:rsid w:val="00B11C75"/>
    <w:rsid w:val="00B16447"/>
    <w:rsid w:val="00B215A5"/>
    <w:rsid w:val="00B2337F"/>
    <w:rsid w:val="00B30CCA"/>
    <w:rsid w:val="00B33772"/>
    <w:rsid w:val="00B36ED9"/>
    <w:rsid w:val="00B37BFD"/>
    <w:rsid w:val="00B40378"/>
    <w:rsid w:val="00B41DFE"/>
    <w:rsid w:val="00B463A4"/>
    <w:rsid w:val="00B514DC"/>
    <w:rsid w:val="00B5740D"/>
    <w:rsid w:val="00B61093"/>
    <w:rsid w:val="00B62CF6"/>
    <w:rsid w:val="00B63E61"/>
    <w:rsid w:val="00B66A51"/>
    <w:rsid w:val="00B76718"/>
    <w:rsid w:val="00B84A3F"/>
    <w:rsid w:val="00B963B0"/>
    <w:rsid w:val="00BC5BD7"/>
    <w:rsid w:val="00BC6E57"/>
    <w:rsid w:val="00BC7E9F"/>
    <w:rsid w:val="00BD03A4"/>
    <w:rsid w:val="00BD1B53"/>
    <w:rsid w:val="00BD6A1A"/>
    <w:rsid w:val="00BD6A9F"/>
    <w:rsid w:val="00BE3868"/>
    <w:rsid w:val="00BE3C44"/>
    <w:rsid w:val="00BF1B42"/>
    <w:rsid w:val="00BF615A"/>
    <w:rsid w:val="00C0514B"/>
    <w:rsid w:val="00C144B1"/>
    <w:rsid w:val="00C174FA"/>
    <w:rsid w:val="00C23556"/>
    <w:rsid w:val="00C3566D"/>
    <w:rsid w:val="00C43A1D"/>
    <w:rsid w:val="00C46068"/>
    <w:rsid w:val="00C5142C"/>
    <w:rsid w:val="00C56075"/>
    <w:rsid w:val="00C5707A"/>
    <w:rsid w:val="00C60D94"/>
    <w:rsid w:val="00C62621"/>
    <w:rsid w:val="00C75255"/>
    <w:rsid w:val="00C758CD"/>
    <w:rsid w:val="00C909B0"/>
    <w:rsid w:val="00C930E1"/>
    <w:rsid w:val="00C94370"/>
    <w:rsid w:val="00CA0BB9"/>
    <w:rsid w:val="00CA2895"/>
    <w:rsid w:val="00CB0FCA"/>
    <w:rsid w:val="00CB0FEA"/>
    <w:rsid w:val="00CB21D0"/>
    <w:rsid w:val="00CB4FDF"/>
    <w:rsid w:val="00CC00FA"/>
    <w:rsid w:val="00CC02BB"/>
    <w:rsid w:val="00CC0891"/>
    <w:rsid w:val="00CC14A3"/>
    <w:rsid w:val="00CC3766"/>
    <w:rsid w:val="00CC5D96"/>
    <w:rsid w:val="00CD00BB"/>
    <w:rsid w:val="00CD2A2C"/>
    <w:rsid w:val="00CE075A"/>
    <w:rsid w:val="00CE1DA5"/>
    <w:rsid w:val="00CF2319"/>
    <w:rsid w:val="00CF7185"/>
    <w:rsid w:val="00D020DA"/>
    <w:rsid w:val="00D03A17"/>
    <w:rsid w:val="00D045D9"/>
    <w:rsid w:val="00D05D1E"/>
    <w:rsid w:val="00D07FEA"/>
    <w:rsid w:val="00D10B82"/>
    <w:rsid w:val="00D1555A"/>
    <w:rsid w:val="00D2358D"/>
    <w:rsid w:val="00D33EA0"/>
    <w:rsid w:val="00D34159"/>
    <w:rsid w:val="00D41332"/>
    <w:rsid w:val="00D44AC2"/>
    <w:rsid w:val="00D45BB0"/>
    <w:rsid w:val="00D5245C"/>
    <w:rsid w:val="00D56DC1"/>
    <w:rsid w:val="00D60C36"/>
    <w:rsid w:val="00D6153C"/>
    <w:rsid w:val="00D6704F"/>
    <w:rsid w:val="00D70E22"/>
    <w:rsid w:val="00D7268E"/>
    <w:rsid w:val="00D72B4F"/>
    <w:rsid w:val="00D74D33"/>
    <w:rsid w:val="00D75899"/>
    <w:rsid w:val="00D8333D"/>
    <w:rsid w:val="00D95320"/>
    <w:rsid w:val="00DA060C"/>
    <w:rsid w:val="00DA2199"/>
    <w:rsid w:val="00DA5FBB"/>
    <w:rsid w:val="00DA7A67"/>
    <w:rsid w:val="00DB18BF"/>
    <w:rsid w:val="00DD1B13"/>
    <w:rsid w:val="00DE31C5"/>
    <w:rsid w:val="00DE52F0"/>
    <w:rsid w:val="00DE74ED"/>
    <w:rsid w:val="00DF201B"/>
    <w:rsid w:val="00DF3E8D"/>
    <w:rsid w:val="00DF4637"/>
    <w:rsid w:val="00E07880"/>
    <w:rsid w:val="00E1242F"/>
    <w:rsid w:val="00E14FA4"/>
    <w:rsid w:val="00E15513"/>
    <w:rsid w:val="00E20AFB"/>
    <w:rsid w:val="00E218EA"/>
    <w:rsid w:val="00E21F8C"/>
    <w:rsid w:val="00E27A11"/>
    <w:rsid w:val="00E3031D"/>
    <w:rsid w:val="00E31C8E"/>
    <w:rsid w:val="00E367DC"/>
    <w:rsid w:val="00E43E19"/>
    <w:rsid w:val="00E44456"/>
    <w:rsid w:val="00E57F5D"/>
    <w:rsid w:val="00E6604D"/>
    <w:rsid w:val="00E70246"/>
    <w:rsid w:val="00E71D73"/>
    <w:rsid w:val="00E727ED"/>
    <w:rsid w:val="00E756F8"/>
    <w:rsid w:val="00E76A62"/>
    <w:rsid w:val="00E94853"/>
    <w:rsid w:val="00EA1103"/>
    <w:rsid w:val="00EA68F2"/>
    <w:rsid w:val="00EB1F3A"/>
    <w:rsid w:val="00EB233F"/>
    <w:rsid w:val="00EB29DF"/>
    <w:rsid w:val="00EB726C"/>
    <w:rsid w:val="00EC0FE9"/>
    <w:rsid w:val="00EC43E6"/>
    <w:rsid w:val="00EC6F3E"/>
    <w:rsid w:val="00ED3CC1"/>
    <w:rsid w:val="00ED66A9"/>
    <w:rsid w:val="00EE308C"/>
    <w:rsid w:val="00F03E0C"/>
    <w:rsid w:val="00F11783"/>
    <w:rsid w:val="00F173B1"/>
    <w:rsid w:val="00F178CD"/>
    <w:rsid w:val="00F21C94"/>
    <w:rsid w:val="00F42759"/>
    <w:rsid w:val="00F4327A"/>
    <w:rsid w:val="00F45939"/>
    <w:rsid w:val="00F50441"/>
    <w:rsid w:val="00F51D54"/>
    <w:rsid w:val="00F554BD"/>
    <w:rsid w:val="00F602D3"/>
    <w:rsid w:val="00F6493B"/>
    <w:rsid w:val="00F667EF"/>
    <w:rsid w:val="00F8074D"/>
    <w:rsid w:val="00F821AE"/>
    <w:rsid w:val="00F93189"/>
    <w:rsid w:val="00F9440B"/>
    <w:rsid w:val="00F964D1"/>
    <w:rsid w:val="00FA0EBA"/>
    <w:rsid w:val="00FA1BF5"/>
    <w:rsid w:val="00FA1DF2"/>
    <w:rsid w:val="00FA2F78"/>
    <w:rsid w:val="00FC33F9"/>
    <w:rsid w:val="00FD3341"/>
    <w:rsid w:val="00FD51A3"/>
    <w:rsid w:val="00FD6655"/>
    <w:rsid w:val="00FD6F2B"/>
    <w:rsid w:val="00FE2CCF"/>
    <w:rsid w:val="00FE797B"/>
    <w:rsid w:val="00FF0558"/>
    <w:rsid w:val="00FF58FB"/>
    <w:rsid w:val="049922AB"/>
    <w:rsid w:val="05B9617C"/>
    <w:rsid w:val="07173D85"/>
    <w:rsid w:val="084C5DA7"/>
    <w:rsid w:val="084E27F3"/>
    <w:rsid w:val="0ADB513F"/>
    <w:rsid w:val="0C156AF7"/>
    <w:rsid w:val="0C73B8A7"/>
    <w:rsid w:val="0CAC5199"/>
    <w:rsid w:val="0FAEC262"/>
    <w:rsid w:val="0FC1DC0C"/>
    <w:rsid w:val="12E5FE7D"/>
    <w:rsid w:val="15A83000"/>
    <w:rsid w:val="17EF2098"/>
    <w:rsid w:val="186A0111"/>
    <w:rsid w:val="197372BD"/>
    <w:rsid w:val="19963B9E"/>
    <w:rsid w:val="1A136754"/>
    <w:rsid w:val="1C9532F0"/>
    <w:rsid w:val="1CDCBCBE"/>
    <w:rsid w:val="1E03D2FE"/>
    <w:rsid w:val="22288952"/>
    <w:rsid w:val="223B5123"/>
    <w:rsid w:val="228C1929"/>
    <w:rsid w:val="22D74421"/>
    <w:rsid w:val="23A62C5D"/>
    <w:rsid w:val="247F0188"/>
    <w:rsid w:val="24B22FC9"/>
    <w:rsid w:val="2584191B"/>
    <w:rsid w:val="26EBEAD9"/>
    <w:rsid w:val="270A1CE3"/>
    <w:rsid w:val="276D78E5"/>
    <w:rsid w:val="28C03AC3"/>
    <w:rsid w:val="28E9FBB7"/>
    <w:rsid w:val="299F5CC9"/>
    <w:rsid w:val="2A0CC2C1"/>
    <w:rsid w:val="2A23E2C2"/>
    <w:rsid w:val="2A466308"/>
    <w:rsid w:val="2E01AAF6"/>
    <w:rsid w:val="2E6CAAB5"/>
    <w:rsid w:val="31ED78BD"/>
    <w:rsid w:val="333A51DB"/>
    <w:rsid w:val="347FE029"/>
    <w:rsid w:val="34FE9A75"/>
    <w:rsid w:val="36589C50"/>
    <w:rsid w:val="3A647458"/>
    <w:rsid w:val="3AA491D7"/>
    <w:rsid w:val="3C0044B9"/>
    <w:rsid w:val="3C662441"/>
    <w:rsid w:val="3F2938D6"/>
    <w:rsid w:val="4453B9C4"/>
    <w:rsid w:val="44BB8368"/>
    <w:rsid w:val="47B0ECBF"/>
    <w:rsid w:val="47F3242A"/>
    <w:rsid w:val="4A14EAC4"/>
    <w:rsid w:val="4A458E2F"/>
    <w:rsid w:val="4E2A81AF"/>
    <w:rsid w:val="500452F8"/>
    <w:rsid w:val="54911813"/>
    <w:rsid w:val="5782F79E"/>
    <w:rsid w:val="5DE2CCE4"/>
    <w:rsid w:val="628F1470"/>
    <w:rsid w:val="63574BBD"/>
    <w:rsid w:val="64090342"/>
    <w:rsid w:val="648C8532"/>
    <w:rsid w:val="668EEC7F"/>
    <w:rsid w:val="6AF31B96"/>
    <w:rsid w:val="6C73E0FB"/>
    <w:rsid w:val="6FBBBE00"/>
    <w:rsid w:val="70925DEE"/>
    <w:rsid w:val="71B250A6"/>
    <w:rsid w:val="734E2107"/>
    <w:rsid w:val="7360CE80"/>
    <w:rsid w:val="748F7916"/>
    <w:rsid w:val="75FA6E0B"/>
    <w:rsid w:val="79070A75"/>
    <w:rsid w:val="79E49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CDD3D"/>
  <w15:chartTrackingRefBased/>
  <w15:docId w15:val="{EB283C54-859D-4350-8270-843962CC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556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paragraph" w:styleId="Heading1">
    <w:name w:val="heading 1"/>
    <w:basedOn w:val="Normal"/>
    <w:link w:val="Heading1Char"/>
    <w:uiPriority w:val="9"/>
    <w:qFormat/>
    <w:rsid w:val="001D2132"/>
    <w:pPr>
      <w:ind w:left="1071" w:hanging="543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A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132"/>
    <w:rPr>
      <w:rFonts w:ascii="Corbel" w:eastAsia="Corbel" w:hAnsi="Corbel" w:cs="Corbel"/>
      <w:b/>
      <w:bCs/>
    </w:rPr>
  </w:style>
  <w:style w:type="paragraph" w:styleId="BodyText">
    <w:name w:val="Body Text"/>
    <w:basedOn w:val="Normal"/>
    <w:link w:val="BodyTextChar"/>
    <w:uiPriority w:val="1"/>
    <w:qFormat/>
    <w:rsid w:val="001D2132"/>
    <w:pPr>
      <w:ind w:left="1064"/>
    </w:pPr>
  </w:style>
  <w:style w:type="character" w:customStyle="1" w:styleId="BodyTextChar">
    <w:name w:val="Body Text Char"/>
    <w:basedOn w:val="DefaultParagraphFont"/>
    <w:link w:val="BodyText"/>
    <w:uiPriority w:val="1"/>
    <w:rsid w:val="001D2132"/>
    <w:rPr>
      <w:rFonts w:ascii="Corbel" w:eastAsia="Corbel" w:hAnsi="Corbel" w:cs="Corbel"/>
    </w:rPr>
  </w:style>
  <w:style w:type="paragraph" w:styleId="Title">
    <w:name w:val="Title"/>
    <w:basedOn w:val="Normal"/>
    <w:link w:val="TitleChar"/>
    <w:uiPriority w:val="10"/>
    <w:qFormat/>
    <w:rsid w:val="001D2132"/>
    <w:pPr>
      <w:ind w:left="2107" w:right="1697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D2132"/>
    <w:rPr>
      <w:rFonts w:ascii="Corbel" w:eastAsia="Corbel" w:hAnsi="Corbel" w:cs="Corbe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D2132"/>
    <w:pPr>
      <w:ind w:left="1064" w:hanging="361"/>
    </w:pPr>
  </w:style>
  <w:style w:type="character" w:styleId="Hyperlink">
    <w:name w:val="Hyperlink"/>
    <w:basedOn w:val="DefaultParagraphFont"/>
    <w:uiPriority w:val="99"/>
    <w:unhideWhenUsed/>
    <w:rsid w:val="001D213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D21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132"/>
    <w:rPr>
      <w:rFonts w:ascii="Corbel" w:eastAsia="Corbel" w:hAnsi="Corbel" w:cs="Corbel"/>
    </w:rPr>
  </w:style>
  <w:style w:type="character" w:styleId="Strong">
    <w:name w:val="Strong"/>
    <w:basedOn w:val="DefaultParagraphFont"/>
    <w:uiPriority w:val="22"/>
    <w:qFormat/>
    <w:rsid w:val="00DE74E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A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9C42D7"/>
    <w:pPr>
      <w:spacing w:after="0" w:line="240" w:lineRule="auto"/>
    </w:pPr>
    <w:rPr>
      <w:rFonts w:ascii="Corbel" w:eastAsia="Corbel" w:hAnsi="Corbel" w:cs="Corbel"/>
    </w:rPr>
  </w:style>
  <w:style w:type="paragraph" w:styleId="Header">
    <w:name w:val="header"/>
    <w:basedOn w:val="Normal"/>
    <w:link w:val="HeaderChar"/>
    <w:uiPriority w:val="99"/>
    <w:unhideWhenUsed/>
    <w:rsid w:val="006D6F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FB"/>
    <w:rPr>
      <w:rFonts w:ascii="Corbel" w:eastAsia="Corbel" w:hAnsi="Corbel" w:cs="Corbel"/>
    </w:rPr>
  </w:style>
  <w:style w:type="character" w:styleId="CommentReference">
    <w:name w:val="annotation reference"/>
    <w:basedOn w:val="DefaultParagraphFont"/>
    <w:uiPriority w:val="99"/>
    <w:semiHidden/>
    <w:unhideWhenUsed/>
    <w:rsid w:val="00BF1B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B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B42"/>
    <w:rPr>
      <w:rFonts w:ascii="Corbel" w:eastAsia="Corbel" w:hAnsi="Corbel" w:cs="Corbe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B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B42"/>
    <w:rPr>
      <w:rFonts w:ascii="Corbel" w:eastAsia="Corbel" w:hAnsi="Corbel" w:cs="Corbe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DA9AF4544064D8D621797317CB1CB" ma:contentTypeVersion="12" ma:contentTypeDescription="Create a new document." ma:contentTypeScope="" ma:versionID="8f7091f55241fa7eb35ca014b41efca9">
  <xsd:schema xmlns:xsd="http://www.w3.org/2001/XMLSchema" xmlns:xs="http://www.w3.org/2001/XMLSchema" xmlns:p="http://schemas.microsoft.com/office/2006/metadata/properties" xmlns:ns2="646ddb8b-b6e4-420b-b9aa-a6548d76d91e" xmlns:ns3="c2869032-c873-4ad1-8c0b-b676f3760a3a" targetNamespace="http://schemas.microsoft.com/office/2006/metadata/properties" ma:root="true" ma:fieldsID="9829496078731f0e21207100a82d5625" ns2:_="" ns3:_="">
    <xsd:import namespace="646ddb8b-b6e4-420b-b9aa-a6548d76d91e"/>
    <xsd:import namespace="c2869032-c873-4ad1-8c0b-b676f3760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ddb8b-b6e4-420b-b9aa-a6548d76d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9032-c873-4ad1-8c0b-b676f3760a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2ee2a6-b92c-4afd-8785-20391ae64c57}" ma:internalName="TaxCatchAll" ma:showField="CatchAllData" ma:web="c2869032-c873-4ad1-8c0b-b676f3760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69032-c873-4ad1-8c0b-b676f3760a3a" xsi:nil="true"/>
    <lcf76f155ced4ddcb4097134ff3c332f xmlns="646ddb8b-b6e4-420b-b9aa-a6548d76d91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B0937-245A-4957-B395-38EBAFBB4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ddb8b-b6e4-420b-b9aa-a6548d76d91e"/>
    <ds:schemaRef ds:uri="c2869032-c873-4ad1-8c0b-b676f3760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43D60-39EF-474C-BC2B-D69016C0D3D0}">
  <ds:schemaRefs>
    <ds:schemaRef ds:uri="http://schemas.microsoft.com/office/2006/metadata/properties"/>
    <ds:schemaRef ds:uri="http://schemas.microsoft.com/office/infopath/2007/PartnerControls"/>
    <ds:schemaRef ds:uri="c2869032-c873-4ad1-8c0b-b676f3760a3a"/>
    <ds:schemaRef ds:uri="646ddb8b-b6e4-420b-b9aa-a6548d76d91e"/>
  </ds:schemaRefs>
</ds:datastoreItem>
</file>

<file path=customXml/itemProps3.xml><?xml version="1.0" encoding="utf-8"?>
<ds:datastoreItem xmlns:ds="http://schemas.openxmlformats.org/officeDocument/2006/customXml" ds:itemID="{A2C31D04-F7CA-485D-8628-B3954929A1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8ED182-44F7-4CDC-9F3F-9445996C1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2319</Words>
  <Characters>13224</Characters>
  <Application>Microsoft Office Word</Application>
  <DocSecurity>0</DocSecurity>
  <Lines>110</Lines>
  <Paragraphs>31</Paragraphs>
  <ScaleCrop>false</ScaleCrop>
  <Company/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Liuba Brinzoi</dc:creator>
  <cp:keywords/>
  <dc:description/>
  <cp:lastModifiedBy>Serghei Dulghieri</cp:lastModifiedBy>
  <cp:revision>16</cp:revision>
  <dcterms:created xsi:type="dcterms:W3CDTF">2026-08-25T04:50:00Z</dcterms:created>
  <dcterms:modified xsi:type="dcterms:W3CDTF">2026-10-07T09:06:00Z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0x01010087DDA9AF4544064D8D621797317CB1CB</vt:lpwstr>
  </property>
  <property fmtid="{D5CDD505-2E9C-101B-9397-08002B2CF9AE}" pid="3" name="MediaServiceImageTags">
    <vt:lpwstr/>
  </property>
</Properties>
</file>