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2C" w:rsidRPr="0009420A" w:rsidRDefault="00581929" w:rsidP="00F30FAF">
      <w:pPr>
        <w:spacing w:after="0" w:line="240" w:lineRule="auto"/>
        <w:jc w:val="right"/>
        <w:rPr>
          <w:rFonts w:ascii="Calibri" w:eastAsia="Times New Roman" w:hAnsi="Calibri" w:cs="Times New Roman"/>
          <w:b/>
          <w:sz w:val="24"/>
          <w:szCs w:val="28"/>
        </w:rPr>
      </w:pPr>
      <w:r w:rsidRPr="0009420A">
        <w:rPr>
          <w:rFonts w:ascii="Calibri" w:eastAsia="Times New Roman" w:hAnsi="Calibri" w:cs="Times New Roman"/>
          <w:b/>
          <w:sz w:val="24"/>
          <w:szCs w:val="28"/>
        </w:rPr>
        <w:t>ANNEX 2</w:t>
      </w:r>
    </w:p>
    <w:p w:rsidR="0039642C" w:rsidRPr="0009420A" w:rsidRDefault="0039642C" w:rsidP="00C2743E">
      <w:pPr>
        <w:pStyle w:val="Heading1"/>
        <w:spacing w:before="0" w:after="0"/>
        <w:rPr>
          <w:sz w:val="32"/>
        </w:rPr>
      </w:pPr>
      <w:bookmarkStart w:id="0" w:name="_TERMS_OF_REFERENCE"/>
      <w:bookmarkEnd w:id="0"/>
      <w:r w:rsidRPr="0009420A">
        <w:rPr>
          <w:sz w:val="32"/>
        </w:rPr>
        <w:t xml:space="preserve"> QUOTATION SUBMISSION FORM</w:t>
      </w:r>
      <w:r w:rsidR="00C2743E" w:rsidRPr="0009420A">
        <w:rPr>
          <w:sz w:val="32"/>
        </w:rPr>
        <w:t>S</w:t>
      </w:r>
      <w:r w:rsidRPr="0009420A">
        <w:rPr>
          <w:sz w:val="32"/>
        </w:rPr>
        <w:t xml:space="preserve"> </w:t>
      </w:r>
    </w:p>
    <w:p w:rsidR="00C2743E" w:rsidRPr="0009420A" w:rsidRDefault="00C2743E" w:rsidP="003E1F42">
      <w:pPr>
        <w:pStyle w:val="BankNormal"/>
        <w:spacing w:before="120" w:after="120"/>
        <w:jc w:val="center"/>
        <w:rPr>
          <w:rFonts w:ascii="Calibri" w:hAnsi="Calibri"/>
          <w:b/>
          <w:sz w:val="28"/>
          <w:szCs w:val="28"/>
        </w:rPr>
      </w:pPr>
      <w:r w:rsidRPr="0009420A">
        <w:rPr>
          <w:rFonts w:ascii="Calibri" w:hAnsi="Calibri"/>
          <w:b/>
          <w:sz w:val="28"/>
          <w:szCs w:val="28"/>
        </w:rPr>
        <w:t>STATEMENT OF CONFIRMATION</w:t>
      </w:r>
      <w:bookmarkStart w:id="1" w:name="_QUOTATION_SUBMISSION_FORM_1"/>
      <w:bookmarkStart w:id="2" w:name="_Quotation_Submission_Form"/>
      <w:bookmarkEnd w:id="1"/>
      <w:bookmarkEnd w:id="2"/>
    </w:p>
    <w:p w:rsidR="009F098A" w:rsidRPr="0009420A" w:rsidRDefault="009F098A" w:rsidP="00BA1656">
      <w:pPr>
        <w:pStyle w:val="BankNormal"/>
        <w:spacing w:after="0"/>
        <w:jc w:val="center"/>
        <w:rPr>
          <w:rFonts w:ascii="Calibri" w:hAnsi="Calibri"/>
          <w:b/>
          <w:i/>
          <w:iCs/>
          <w:sz w:val="20"/>
        </w:rPr>
      </w:pPr>
      <w:r w:rsidRPr="0009420A">
        <w:rPr>
          <w:rFonts w:ascii="Calibri" w:hAnsi="Calibri"/>
          <w:b/>
          <w:i/>
          <w:iCs/>
          <w:sz w:val="20"/>
        </w:rPr>
        <w:t>[The supplier shall fill in this form with no alterations</w:t>
      </w:r>
      <w:r w:rsidR="00314197" w:rsidRPr="0009420A">
        <w:rPr>
          <w:rFonts w:ascii="Calibri" w:hAnsi="Calibri"/>
          <w:b/>
          <w:i/>
          <w:iCs/>
          <w:sz w:val="20"/>
        </w:rPr>
        <w:t xml:space="preserve"> or substitutions to</w:t>
      </w:r>
      <w:r w:rsidRPr="0009420A">
        <w:rPr>
          <w:rFonts w:ascii="Calibri" w:hAnsi="Calibri"/>
          <w:b/>
          <w:i/>
          <w:iCs/>
          <w:sz w:val="20"/>
        </w:rPr>
        <w:t xml:space="preserve"> its format and</w:t>
      </w:r>
      <w:r w:rsidR="00314197" w:rsidRPr="0009420A">
        <w:rPr>
          <w:rFonts w:ascii="Calibri" w:hAnsi="Calibri"/>
          <w:b/>
          <w:i/>
          <w:iCs/>
          <w:sz w:val="20"/>
        </w:rPr>
        <w:t xml:space="preserve"> content</w:t>
      </w:r>
      <w:r w:rsidRPr="0009420A">
        <w:rPr>
          <w:rFonts w:ascii="Calibri" w:hAnsi="Calibri"/>
          <w:b/>
          <w:i/>
          <w:iCs/>
          <w:sz w:val="20"/>
        </w:rPr>
        <w:t>]</w:t>
      </w:r>
    </w:p>
    <w:p w:rsidR="00380E89" w:rsidRPr="002E1EC6" w:rsidRDefault="00380E89" w:rsidP="008211E3">
      <w:pPr>
        <w:tabs>
          <w:tab w:val="right" w:pos="9360"/>
        </w:tabs>
        <w:spacing w:after="0" w:line="240" w:lineRule="auto"/>
        <w:rPr>
          <w:rFonts w:ascii="Calibri" w:hAnsi="Calibri" w:cs="Times New Roman"/>
          <w:snapToGrid w:val="0"/>
          <w:sz w:val="20"/>
          <w:szCs w:val="24"/>
        </w:rPr>
      </w:pPr>
    </w:p>
    <w:p w:rsidR="00380E89" w:rsidRPr="002E1EC6" w:rsidRDefault="00380E89" w:rsidP="00380E89">
      <w:pPr>
        <w:tabs>
          <w:tab w:val="right" w:pos="9360"/>
        </w:tabs>
        <w:spacing w:after="0"/>
        <w:rPr>
          <w:rFonts w:ascii="Calibri" w:hAnsi="Calibri"/>
          <w:i/>
          <w:iCs/>
          <w:color w:val="FF0000"/>
          <w:sz w:val="20"/>
          <w:szCs w:val="22"/>
        </w:rPr>
      </w:pPr>
      <w:r w:rsidRPr="002E1EC6">
        <w:rPr>
          <w:rFonts w:ascii="Calibri" w:eastAsia="Times New Roman" w:hAnsi="Calibri" w:cs="Times New Roman"/>
          <w:snapToGrid w:val="0"/>
          <w:sz w:val="20"/>
          <w:szCs w:val="22"/>
        </w:rPr>
        <w:t xml:space="preserve">To: </w:t>
      </w:r>
      <w:r w:rsidRPr="002E1EC6">
        <w:rPr>
          <w:rFonts w:ascii="Calibri" w:hAnsi="Calibri"/>
          <w:i/>
          <w:iCs/>
          <w:color w:val="FF0000"/>
          <w:sz w:val="20"/>
          <w:szCs w:val="22"/>
        </w:rPr>
        <w:t xml:space="preserve">UN Women </w:t>
      </w:r>
      <w:r w:rsidR="00DA4CB8">
        <w:rPr>
          <w:rFonts w:ascii="Calibri" w:hAnsi="Calibri"/>
          <w:i/>
          <w:iCs/>
          <w:color w:val="FF0000"/>
          <w:sz w:val="20"/>
          <w:szCs w:val="22"/>
        </w:rPr>
        <w:t>Moldova Country Office</w:t>
      </w:r>
      <w:r w:rsidRPr="002E1EC6">
        <w:rPr>
          <w:rFonts w:ascii="Calibri" w:hAnsi="Calibri"/>
          <w:i/>
          <w:iCs/>
          <w:color w:val="FF0000"/>
          <w:sz w:val="20"/>
          <w:szCs w:val="22"/>
        </w:rPr>
        <w:tab/>
      </w:r>
      <w:r w:rsidRPr="002E1EC6">
        <w:rPr>
          <w:rFonts w:ascii="Calibri" w:hAnsi="Calibri"/>
          <w:sz w:val="20"/>
          <w:szCs w:val="22"/>
        </w:rPr>
        <w:t xml:space="preserve">Date: </w:t>
      </w:r>
      <w:r w:rsidRPr="002E1EC6">
        <w:rPr>
          <w:rFonts w:ascii="Calibri" w:hAnsi="Calibri"/>
          <w:i/>
          <w:iCs/>
          <w:color w:val="FF0000"/>
          <w:sz w:val="20"/>
          <w:szCs w:val="22"/>
        </w:rPr>
        <w:t xml:space="preserve">[insert date of </w:t>
      </w:r>
      <w:r w:rsidR="00377939" w:rsidRPr="002E1EC6">
        <w:rPr>
          <w:rFonts w:ascii="Calibri" w:hAnsi="Calibri"/>
          <w:i/>
          <w:iCs/>
          <w:color w:val="FF0000"/>
          <w:sz w:val="20"/>
          <w:szCs w:val="22"/>
        </w:rPr>
        <w:t>Quotation</w:t>
      </w:r>
      <w:r w:rsidRPr="002E1EC6">
        <w:rPr>
          <w:rFonts w:ascii="Calibri" w:hAnsi="Calibri"/>
          <w:i/>
          <w:iCs/>
          <w:color w:val="FF0000"/>
          <w:sz w:val="20"/>
          <w:szCs w:val="22"/>
        </w:rPr>
        <w:t xml:space="preserve"> Submission]</w:t>
      </w:r>
    </w:p>
    <w:p w:rsidR="00380E89" w:rsidRDefault="00DA4CB8" w:rsidP="00380E89">
      <w:pPr>
        <w:spacing w:after="0"/>
        <w:jc w:val="both"/>
        <w:rPr>
          <w:rFonts w:ascii="Calibri" w:hAnsi="Calibri"/>
          <w:i/>
          <w:iCs/>
          <w:color w:val="FF0000"/>
          <w:sz w:val="20"/>
          <w:szCs w:val="22"/>
        </w:rPr>
      </w:pPr>
      <w:r>
        <w:rPr>
          <w:rFonts w:ascii="Calibri" w:hAnsi="Calibri"/>
          <w:i/>
          <w:iCs/>
          <w:color w:val="FF0000"/>
          <w:sz w:val="20"/>
          <w:szCs w:val="22"/>
        </w:rPr>
        <w:t>131, 31 August 1989 str., Chisinau</w:t>
      </w:r>
    </w:p>
    <w:p w:rsidR="00C2743E" w:rsidRPr="002E1EC6" w:rsidRDefault="00C2743E" w:rsidP="008211E3">
      <w:pPr>
        <w:spacing w:after="0" w:line="240" w:lineRule="auto"/>
        <w:jc w:val="both"/>
        <w:rPr>
          <w:rFonts w:ascii="Calibri" w:hAnsi="Calibri" w:cs="Times New Roman"/>
          <w:snapToGrid w:val="0"/>
          <w:sz w:val="20"/>
          <w:szCs w:val="22"/>
        </w:rPr>
      </w:pPr>
    </w:p>
    <w:p w:rsidR="00380E89" w:rsidRPr="002E1EC6" w:rsidRDefault="00380E89" w:rsidP="00380E89">
      <w:pPr>
        <w:jc w:val="both"/>
        <w:rPr>
          <w:rFonts w:ascii="Calibri" w:hAnsi="Calibri"/>
          <w:sz w:val="20"/>
          <w:szCs w:val="22"/>
        </w:rPr>
      </w:pPr>
      <w:r w:rsidRPr="002E1EC6">
        <w:rPr>
          <w:rFonts w:ascii="Calibri" w:hAnsi="Calibri"/>
          <w:sz w:val="20"/>
          <w:szCs w:val="22"/>
        </w:rPr>
        <w:t xml:space="preserve">We, the undersigned, declare that: </w:t>
      </w:r>
    </w:p>
    <w:p w:rsidR="00C2743E" w:rsidRPr="002E1EC6" w:rsidRDefault="00C2743E" w:rsidP="00640529">
      <w:pPr>
        <w:pStyle w:val="ListParagraph"/>
        <w:numPr>
          <w:ilvl w:val="0"/>
          <w:numId w:val="2"/>
        </w:numPr>
        <w:jc w:val="both"/>
        <w:rPr>
          <w:rFonts w:ascii="Calibri" w:hAnsi="Calibri"/>
          <w:sz w:val="20"/>
          <w:szCs w:val="22"/>
        </w:rPr>
      </w:pPr>
      <w:r w:rsidRPr="002E1EC6">
        <w:rPr>
          <w:rFonts w:ascii="Calibri" w:hAnsi="Calibri"/>
          <w:sz w:val="20"/>
          <w:szCs w:val="22"/>
        </w:rPr>
        <w:t>We (representatives of this company, inclusive of any associated legal representatives) have examined the minimum requirements, terms and clauses and have no reservations to the RFQ including all annexes</w:t>
      </w:r>
      <w:r w:rsidRPr="002E1EC6">
        <w:rPr>
          <w:rFonts w:ascii="Calibri" w:hAnsi="Calibri"/>
          <w:i/>
          <w:iCs/>
          <w:sz w:val="20"/>
          <w:szCs w:val="22"/>
        </w:rPr>
        <w:t>;</w:t>
      </w:r>
      <w:r w:rsidRPr="002E1EC6">
        <w:rPr>
          <w:rFonts w:ascii="Calibri" w:hAnsi="Calibri"/>
          <w:sz w:val="20"/>
          <w:szCs w:val="22"/>
        </w:rPr>
        <w:t xml:space="preserve"> </w:t>
      </w:r>
    </w:p>
    <w:p w:rsidR="00F36433" w:rsidRPr="002E1EC6" w:rsidRDefault="00F36433" w:rsidP="00640529">
      <w:pPr>
        <w:pStyle w:val="ListParagraph"/>
        <w:numPr>
          <w:ilvl w:val="0"/>
          <w:numId w:val="2"/>
        </w:numPr>
        <w:jc w:val="both"/>
        <w:rPr>
          <w:rFonts w:ascii="Calibri" w:hAnsi="Calibri"/>
          <w:sz w:val="20"/>
          <w:szCs w:val="22"/>
        </w:rPr>
      </w:pPr>
      <w:r w:rsidRPr="002E1EC6">
        <w:rPr>
          <w:rFonts w:ascii="Calibri" w:hAnsi="Calibri"/>
          <w:sz w:val="20"/>
          <w:szCs w:val="22"/>
        </w:rPr>
        <w:t xml:space="preserve">We agree to abide by this RFQ and in accordance with the </w:t>
      </w:r>
      <w:r w:rsidR="00E016CD" w:rsidRPr="002E1EC6">
        <w:rPr>
          <w:rFonts w:ascii="Calibri" w:hAnsi="Calibri"/>
          <w:sz w:val="20"/>
          <w:szCs w:val="22"/>
        </w:rPr>
        <w:t>UN Women</w:t>
      </w:r>
      <w:bookmarkStart w:id="3" w:name="_GoBack"/>
      <w:bookmarkEnd w:id="3"/>
      <w:r w:rsidR="00E016CD" w:rsidRPr="002E1EC6">
        <w:rPr>
          <w:rFonts w:ascii="Calibri" w:hAnsi="Calibri"/>
          <w:sz w:val="20"/>
          <w:szCs w:val="22"/>
        </w:rPr>
        <w:t xml:space="preserve"> </w:t>
      </w:r>
      <w:r w:rsidRPr="002E1EC6">
        <w:rPr>
          <w:rFonts w:ascii="Calibri" w:hAnsi="Calibri"/>
          <w:sz w:val="20"/>
          <w:szCs w:val="22"/>
        </w:rPr>
        <w:t>General Conditions</w:t>
      </w:r>
      <w:r w:rsidR="00E016CD" w:rsidRPr="002E1EC6">
        <w:rPr>
          <w:rFonts w:ascii="Calibri" w:hAnsi="Calibri"/>
          <w:sz w:val="20"/>
          <w:szCs w:val="22"/>
        </w:rPr>
        <w:t xml:space="preserve"> of Contract</w:t>
      </w:r>
      <w:r w:rsidRPr="002E1EC6">
        <w:rPr>
          <w:rFonts w:ascii="Calibri" w:hAnsi="Calibri"/>
          <w:sz w:val="20"/>
          <w:szCs w:val="22"/>
        </w:rPr>
        <w:t xml:space="preserve"> (Annex IV)</w:t>
      </w:r>
      <w:r w:rsidR="00C2743E" w:rsidRPr="002E1EC6">
        <w:rPr>
          <w:rFonts w:ascii="Calibri" w:hAnsi="Calibri"/>
          <w:sz w:val="20"/>
          <w:szCs w:val="22"/>
        </w:rPr>
        <w:t xml:space="preserve"> and will not request any changes to the existing terms, conditions and clauses;</w:t>
      </w:r>
      <w:r w:rsidR="00F1222D" w:rsidRPr="002E1EC6">
        <w:rPr>
          <w:rFonts w:ascii="Calibri" w:hAnsi="Calibri"/>
          <w:sz w:val="20"/>
          <w:szCs w:val="22"/>
        </w:rPr>
        <w:t xml:space="preserve"> </w:t>
      </w:r>
    </w:p>
    <w:p w:rsidR="00380E89" w:rsidRPr="002E1EC6" w:rsidRDefault="00380E89" w:rsidP="00E07CC6">
      <w:pPr>
        <w:pStyle w:val="ListParagraph"/>
        <w:numPr>
          <w:ilvl w:val="0"/>
          <w:numId w:val="2"/>
        </w:numPr>
        <w:jc w:val="both"/>
        <w:rPr>
          <w:rFonts w:ascii="Calibri" w:hAnsi="Calibri"/>
          <w:snapToGrid w:val="0"/>
          <w:sz w:val="20"/>
          <w:szCs w:val="22"/>
        </w:rPr>
      </w:pPr>
      <w:r w:rsidRPr="002E1EC6">
        <w:rPr>
          <w:rFonts w:ascii="Calibri" w:hAnsi="Calibri"/>
          <w:sz w:val="20"/>
          <w:szCs w:val="22"/>
        </w:rPr>
        <w:t xml:space="preserve">We offer to supply in conformity with the </w:t>
      </w:r>
      <w:r w:rsidR="00E07CC6" w:rsidRPr="00E07CC6">
        <w:rPr>
          <w:rFonts w:ascii="Calibri" w:hAnsi="Calibri"/>
          <w:b/>
          <w:sz w:val="20"/>
          <w:szCs w:val="22"/>
        </w:rPr>
        <w:t>RfQ-17/01425</w:t>
      </w:r>
      <w:r w:rsidR="00F36433" w:rsidRPr="002E1EC6">
        <w:rPr>
          <w:rFonts w:ascii="Calibri" w:hAnsi="Calibri"/>
          <w:sz w:val="20"/>
          <w:szCs w:val="22"/>
        </w:rPr>
        <w:t xml:space="preserve">, </w:t>
      </w:r>
      <w:r w:rsidRPr="002E1EC6">
        <w:rPr>
          <w:rFonts w:ascii="Calibri" w:hAnsi="Calibri"/>
          <w:sz w:val="20"/>
          <w:szCs w:val="22"/>
        </w:rPr>
        <w:t xml:space="preserve">the following </w:t>
      </w:r>
      <w:r w:rsidR="00BA2E50" w:rsidRPr="00BA2E50">
        <w:rPr>
          <w:rFonts w:ascii="Calibri" w:hAnsi="Calibri"/>
          <w:b/>
          <w:sz w:val="20"/>
          <w:szCs w:val="24"/>
        </w:rPr>
        <w:t>Lease of Office Premises for UN Women Moldova Country Office</w:t>
      </w:r>
      <w:r w:rsidR="00BA2E50">
        <w:rPr>
          <w:rFonts w:ascii="Calibri" w:hAnsi="Calibri"/>
          <w:sz w:val="20"/>
          <w:szCs w:val="24"/>
        </w:rPr>
        <w:t xml:space="preserve"> </w:t>
      </w:r>
      <w:r w:rsidRPr="002E1EC6">
        <w:rPr>
          <w:rFonts w:ascii="Calibri" w:hAnsi="Calibri"/>
          <w:snapToGrid w:val="0"/>
          <w:sz w:val="20"/>
          <w:szCs w:val="22"/>
        </w:rPr>
        <w:t xml:space="preserve">and undertake, if our </w:t>
      </w:r>
      <w:r w:rsidR="00F36433" w:rsidRPr="002E1EC6">
        <w:rPr>
          <w:rFonts w:ascii="Calibri" w:hAnsi="Calibri"/>
          <w:snapToGrid w:val="0"/>
          <w:sz w:val="20"/>
          <w:szCs w:val="22"/>
        </w:rPr>
        <w:t xml:space="preserve">offer </w:t>
      </w:r>
      <w:r w:rsidRPr="002E1EC6">
        <w:rPr>
          <w:rFonts w:ascii="Calibri" w:hAnsi="Calibri"/>
          <w:snapToGrid w:val="0"/>
          <w:sz w:val="20"/>
          <w:szCs w:val="22"/>
        </w:rPr>
        <w:t xml:space="preserve">is accepted, to commence and complete delivery of all </w:t>
      </w:r>
      <w:r w:rsidR="00F36433" w:rsidRPr="002E1EC6">
        <w:rPr>
          <w:rFonts w:ascii="Calibri" w:hAnsi="Calibri"/>
          <w:snapToGrid w:val="0"/>
          <w:sz w:val="20"/>
          <w:szCs w:val="22"/>
        </w:rPr>
        <w:t xml:space="preserve">goods </w:t>
      </w:r>
      <w:r w:rsidRPr="002E1EC6">
        <w:rPr>
          <w:rFonts w:ascii="Calibri" w:hAnsi="Calibri"/>
          <w:snapToGrid w:val="0"/>
          <w:sz w:val="20"/>
          <w:szCs w:val="22"/>
        </w:rPr>
        <w:t>specified in the contract w</w:t>
      </w:r>
      <w:r w:rsidR="00E016CD" w:rsidRPr="002E1EC6">
        <w:rPr>
          <w:rFonts w:ascii="Calibri" w:hAnsi="Calibri"/>
          <w:snapToGrid w:val="0"/>
          <w:sz w:val="20"/>
          <w:szCs w:val="22"/>
        </w:rPr>
        <w:t>ithin the time frame stipulated;</w:t>
      </w:r>
    </w:p>
    <w:p w:rsidR="00380E89" w:rsidRPr="002E1EC6" w:rsidRDefault="00380E89" w:rsidP="00640529">
      <w:pPr>
        <w:pStyle w:val="ListParagraph"/>
        <w:numPr>
          <w:ilvl w:val="0"/>
          <w:numId w:val="2"/>
        </w:numPr>
        <w:jc w:val="both"/>
        <w:rPr>
          <w:rFonts w:ascii="Calibri" w:hAnsi="Calibri"/>
          <w:snapToGrid w:val="0"/>
          <w:sz w:val="20"/>
          <w:szCs w:val="22"/>
        </w:rPr>
      </w:pPr>
      <w:r w:rsidRPr="002E1EC6">
        <w:rPr>
          <w:rFonts w:ascii="Calibri" w:hAnsi="Calibri"/>
          <w:sz w:val="20"/>
          <w:szCs w:val="22"/>
        </w:rPr>
        <w:t xml:space="preserve">We offer to supply for </w:t>
      </w:r>
      <w:r w:rsidRPr="002E1EC6">
        <w:rPr>
          <w:rFonts w:ascii="Calibri" w:hAnsi="Calibri"/>
          <w:snapToGrid w:val="0"/>
          <w:sz w:val="20"/>
          <w:szCs w:val="22"/>
        </w:rPr>
        <w:t xml:space="preserve">the sum as may be ascertained in accordance with the </w:t>
      </w:r>
      <w:r w:rsidR="00F36433" w:rsidRPr="002E1EC6">
        <w:rPr>
          <w:rFonts w:ascii="Calibri" w:hAnsi="Calibri"/>
          <w:snapToGrid w:val="0"/>
          <w:sz w:val="20"/>
          <w:szCs w:val="22"/>
        </w:rPr>
        <w:t>Quotation s</w:t>
      </w:r>
      <w:r w:rsidRPr="002E1EC6">
        <w:rPr>
          <w:rFonts w:ascii="Calibri" w:hAnsi="Calibri"/>
          <w:snapToGrid w:val="0"/>
          <w:sz w:val="20"/>
          <w:szCs w:val="22"/>
        </w:rPr>
        <w:t xml:space="preserve">ubmitted </w:t>
      </w:r>
      <w:r w:rsidR="00715FE2" w:rsidRPr="002E1EC6">
        <w:rPr>
          <w:rFonts w:ascii="Calibri" w:hAnsi="Calibri"/>
          <w:snapToGrid w:val="0"/>
          <w:sz w:val="20"/>
          <w:szCs w:val="22"/>
        </w:rPr>
        <w:t>and</w:t>
      </w:r>
      <w:r w:rsidRPr="002E1EC6">
        <w:rPr>
          <w:rFonts w:ascii="Calibri" w:hAnsi="Calibri"/>
          <w:snapToGrid w:val="0"/>
          <w:sz w:val="20"/>
          <w:szCs w:val="22"/>
        </w:rPr>
        <w:t xml:space="preserve"> with the instructions under the </w:t>
      </w:r>
      <w:r w:rsidR="00F36433" w:rsidRPr="002E1EC6">
        <w:rPr>
          <w:rFonts w:ascii="Calibri" w:hAnsi="Calibri"/>
          <w:snapToGrid w:val="0"/>
          <w:sz w:val="20"/>
          <w:szCs w:val="22"/>
        </w:rPr>
        <w:t xml:space="preserve">Quotation </w:t>
      </w:r>
      <w:r w:rsidRPr="002E1EC6">
        <w:rPr>
          <w:rFonts w:ascii="Calibri" w:hAnsi="Calibri"/>
          <w:snapToGrid w:val="0"/>
          <w:sz w:val="20"/>
          <w:szCs w:val="22"/>
        </w:rPr>
        <w:t>Instruction Sheet;</w:t>
      </w:r>
    </w:p>
    <w:p w:rsidR="00380E89" w:rsidRPr="002E1EC6" w:rsidRDefault="00380E89" w:rsidP="00640529">
      <w:pPr>
        <w:pStyle w:val="ListParagraph"/>
        <w:numPr>
          <w:ilvl w:val="0"/>
          <w:numId w:val="2"/>
        </w:numPr>
        <w:jc w:val="both"/>
        <w:rPr>
          <w:rFonts w:ascii="Calibri" w:hAnsi="Calibri"/>
          <w:sz w:val="20"/>
          <w:szCs w:val="22"/>
        </w:rPr>
      </w:pPr>
      <w:r w:rsidRPr="002E1EC6">
        <w:rPr>
          <w:rFonts w:ascii="Calibri" w:hAnsi="Calibri"/>
          <w:sz w:val="20"/>
          <w:szCs w:val="22"/>
        </w:rPr>
        <w:t xml:space="preserve">Our </w:t>
      </w:r>
      <w:r w:rsidR="00F36433" w:rsidRPr="002E1EC6">
        <w:rPr>
          <w:rFonts w:ascii="Calibri" w:hAnsi="Calibri"/>
          <w:sz w:val="20"/>
          <w:szCs w:val="22"/>
        </w:rPr>
        <w:t xml:space="preserve">offer </w:t>
      </w:r>
      <w:r w:rsidRPr="002E1EC6">
        <w:rPr>
          <w:rFonts w:ascii="Calibri" w:hAnsi="Calibri"/>
          <w:sz w:val="20"/>
          <w:szCs w:val="22"/>
        </w:rPr>
        <w:t xml:space="preserve">shall be valid </w:t>
      </w:r>
      <w:r w:rsidRPr="002E1EC6">
        <w:rPr>
          <w:rFonts w:ascii="Calibri" w:hAnsi="Calibri"/>
          <w:snapToGrid w:val="0"/>
          <w:sz w:val="20"/>
          <w:szCs w:val="22"/>
        </w:rPr>
        <w:t xml:space="preserve">for a period of </w:t>
      </w:r>
      <w:r w:rsidR="001460C2">
        <w:rPr>
          <w:rFonts w:ascii="Calibri" w:hAnsi="Calibri"/>
          <w:b/>
          <w:sz w:val="20"/>
          <w:szCs w:val="22"/>
        </w:rPr>
        <w:t>120</w:t>
      </w:r>
      <w:r w:rsidRPr="002E1EC6">
        <w:rPr>
          <w:rFonts w:ascii="Calibri" w:hAnsi="Calibri"/>
          <w:sz w:val="20"/>
          <w:szCs w:val="22"/>
        </w:rPr>
        <w:t xml:space="preserve"> </w:t>
      </w:r>
      <w:r w:rsidRPr="002E1EC6">
        <w:rPr>
          <w:rFonts w:ascii="Calibri" w:hAnsi="Calibri"/>
          <w:snapToGrid w:val="0"/>
          <w:sz w:val="20"/>
          <w:szCs w:val="22"/>
        </w:rPr>
        <w:t>days fr</w:t>
      </w:r>
      <w:r w:rsidR="00F36433" w:rsidRPr="002E1EC6">
        <w:rPr>
          <w:rFonts w:ascii="Calibri" w:hAnsi="Calibri"/>
          <w:snapToGrid w:val="0"/>
          <w:sz w:val="20"/>
          <w:szCs w:val="22"/>
        </w:rPr>
        <w:t>om the date fixed for opening the RFQ, an</w:t>
      </w:r>
      <w:r w:rsidRPr="002E1EC6">
        <w:rPr>
          <w:rFonts w:ascii="Calibri" w:hAnsi="Calibri"/>
          <w:snapToGrid w:val="0"/>
          <w:sz w:val="20"/>
          <w:szCs w:val="22"/>
        </w:rPr>
        <w:t>d it shall remain binding upon us and may be accepted at any time before the expiration of that period;</w:t>
      </w:r>
    </w:p>
    <w:p w:rsidR="00905C74" w:rsidRPr="0009420A" w:rsidRDefault="00FA1583" w:rsidP="00640529">
      <w:pPr>
        <w:pStyle w:val="ListParagraph"/>
        <w:numPr>
          <w:ilvl w:val="0"/>
          <w:numId w:val="2"/>
        </w:numPr>
        <w:spacing w:line="240" w:lineRule="auto"/>
        <w:jc w:val="both"/>
        <w:rPr>
          <w:rFonts w:ascii="Calibri" w:hAnsi="Calibri"/>
          <w:sz w:val="22"/>
          <w:szCs w:val="22"/>
        </w:rPr>
      </w:pPr>
      <w:r w:rsidRPr="002E1EC6">
        <w:rPr>
          <w:rFonts w:ascii="Calibri" w:hAnsi="Calibri"/>
          <w:snapToGrid w:val="0"/>
          <w:sz w:val="20"/>
          <w:szCs w:val="22"/>
        </w:rPr>
        <w:t xml:space="preserve">We understand that </w:t>
      </w:r>
      <w:r w:rsidR="00377939" w:rsidRPr="002E1EC6">
        <w:rPr>
          <w:rFonts w:ascii="Calibri" w:hAnsi="Calibri"/>
          <w:snapToGrid w:val="0"/>
          <w:sz w:val="20"/>
          <w:szCs w:val="22"/>
        </w:rPr>
        <w:t>UN Women is</w:t>
      </w:r>
      <w:r w:rsidRPr="002E1EC6">
        <w:rPr>
          <w:rFonts w:ascii="Calibri" w:hAnsi="Calibri"/>
          <w:snapToGrid w:val="0"/>
          <w:sz w:val="20"/>
          <w:szCs w:val="22"/>
        </w:rPr>
        <w:t xml:space="preserve"> not bound to accept the lowest evaluated quotation or any other quotation that you may receive.</w:t>
      </w:r>
    </w:p>
    <w:tbl>
      <w:tblPr>
        <w:tblpPr w:leftFromText="180" w:rightFromText="180" w:vertAnchor="text" w:horzAnchor="margin" w:tblpXSpec="center" w:tblpY="37"/>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855"/>
        <w:gridCol w:w="6030"/>
      </w:tblGrid>
      <w:tr w:rsidR="00B16256" w:rsidRPr="00C946A8" w:rsidTr="00C946A8">
        <w:trPr>
          <w:cantSplit/>
          <w:trHeight w:val="120"/>
        </w:trPr>
        <w:tc>
          <w:tcPr>
            <w:tcW w:w="10885" w:type="dxa"/>
            <w:gridSpan w:val="2"/>
            <w:tcBorders>
              <w:top w:val="nil"/>
              <w:left w:val="nil"/>
              <w:bottom w:val="nil"/>
              <w:right w:val="nil"/>
            </w:tcBorders>
            <w:vAlign w:val="center"/>
          </w:tcPr>
          <w:p w:rsidR="00B16256" w:rsidRPr="00C946A8" w:rsidRDefault="00B16256" w:rsidP="00BA1656">
            <w:pPr>
              <w:pStyle w:val="Heading3"/>
              <w:tabs>
                <w:tab w:val="center" w:pos="246"/>
              </w:tabs>
              <w:spacing w:before="0"/>
              <w:ind w:right="-23"/>
              <w:jc w:val="center"/>
              <w:rPr>
                <w:rFonts w:ascii="Calibri" w:hAnsi="Calibri"/>
                <w:b/>
                <w:sz w:val="20"/>
                <w:szCs w:val="22"/>
              </w:rPr>
            </w:pPr>
            <w:bookmarkStart w:id="4" w:name="_SIGNATURE_AND_CONFIRMATION"/>
            <w:bookmarkEnd w:id="4"/>
            <w:r w:rsidRPr="00C946A8">
              <w:rPr>
                <w:rFonts w:ascii="Calibri" w:hAnsi="Calibri"/>
                <w:b/>
                <w:color w:val="auto"/>
                <w:sz w:val="20"/>
                <w:szCs w:val="22"/>
              </w:rPr>
              <w:t>SIGNATURE AND CONFIRMATION OF THE RFQ</w:t>
            </w:r>
          </w:p>
        </w:tc>
      </w:tr>
      <w:tr w:rsidR="00B16256" w:rsidRPr="00C946A8" w:rsidTr="00C946A8">
        <w:trPr>
          <w:cantSplit/>
          <w:trHeight w:val="1127"/>
        </w:trPr>
        <w:tc>
          <w:tcPr>
            <w:tcW w:w="10885" w:type="dxa"/>
            <w:gridSpan w:val="2"/>
            <w:tcBorders>
              <w:top w:val="nil"/>
              <w:left w:val="nil"/>
              <w:bottom w:val="nil"/>
              <w:right w:val="nil"/>
            </w:tcBorders>
          </w:tcPr>
          <w:p w:rsidR="00B16256" w:rsidRDefault="00B16256" w:rsidP="00C946A8">
            <w:pPr>
              <w:keepNext/>
              <w:keepLines/>
              <w:spacing w:before="120" w:line="240" w:lineRule="auto"/>
              <w:ind w:right="-29"/>
              <w:jc w:val="both"/>
              <w:rPr>
                <w:rFonts w:ascii="Calibri" w:hAnsi="Calibri"/>
                <w:sz w:val="17"/>
                <w:szCs w:val="19"/>
              </w:rPr>
            </w:pPr>
            <w:r w:rsidRPr="00C946A8">
              <w:rPr>
                <w:rFonts w:ascii="Calibri" w:hAnsi="Calibri"/>
                <w:sz w:val="17"/>
                <w:szCs w:val="19"/>
              </w:rPr>
              <w:t xml:space="preserve">PROVIDED THAT A PURCHASE ORDER IS ISSUED BY UN WOMEN </w:t>
            </w:r>
            <w:r w:rsidRPr="00C946A8">
              <w:rPr>
                <w:rFonts w:ascii="Calibri" w:hAnsi="Calibri"/>
                <w:b/>
                <w:sz w:val="17"/>
                <w:szCs w:val="19"/>
              </w:rPr>
              <w:t>WITHIN THE QUOTATION VALIDITY PERIOD</w:t>
            </w:r>
            <w:r w:rsidRPr="00C946A8">
              <w:rPr>
                <w:rFonts w:ascii="Calibri" w:hAnsi="Calibri"/>
                <w:sz w:val="17"/>
                <w:szCs w:val="19"/>
              </w:rPr>
              <w:t xml:space="preserve"> </w:t>
            </w:r>
            <w:r w:rsidRPr="00C946A8">
              <w:rPr>
                <w:rFonts w:ascii="Calibri" w:hAnsi="Calibri"/>
                <w:b/>
                <w:bCs/>
                <w:sz w:val="17"/>
                <w:szCs w:val="19"/>
              </w:rPr>
              <w:t>STATED ABOVE</w:t>
            </w:r>
            <w:r w:rsidRPr="00C946A8">
              <w:rPr>
                <w:rFonts w:ascii="Calibri" w:hAnsi="Calibri"/>
                <w:sz w:val="17"/>
                <w:szCs w:val="19"/>
              </w:rPr>
              <w:t>, THE UNDERSIGNED HEREBY COMMITS, SUBJECT TO THE TERMS OF SUCH PURCHASE ORDER, TO FURNISH ANY OR ALL ITEMS AT THE PRICES OFFERED AND TO DELIVER SAME TO THE DESIGNATED POINT(S) WITHIN THE DELIVERY TIME STATED ABOVE.</w:t>
            </w:r>
            <w:r w:rsidR="00C2743E" w:rsidRPr="00C946A8">
              <w:rPr>
                <w:rFonts w:ascii="Calibri" w:hAnsi="Calibri"/>
                <w:sz w:val="17"/>
                <w:szCs w:val="19"/>
              </w:rPr>
              <w:t xml:space="preserve"> THE UNDERSIGNED HEREBY SIGNS IN CONFIRMATION THAT THEY HAVE REVIEWED THE RFQ AND AGREE TO </w:t>
            </w:r>
            <w:r w:rsidR="008211E3" w:rsidRPr="00C946A8">
              <w:rPr>
                <w:rFonts w:ascii="Calibri" w:hAnsi="Calibri"/>
                <w:sz w:val="17"/>
                <w:szCs w:val="19"/>
              </w:rPr>
              <w:t>UN WOMEN CONTRACT MODEL AND THE</w:t>
            </w:r>
            <w:r w:rsidR="00C2743E" w:rsidRPr="00C946A8">
              <w:rPr>
                <w:rFonts w:ascii="Calibri" w:hAnsi="Calibri"/>
                <w:sz w:val="17"/>
                <w:szCs w:val="19"/>
              </w:rPr>
              <w:t xml:space="preserve"> GENERAL CONDITIONS OF CONTRACT.</w:t>
            </w:r>
          </w:p>
          <w:p w:rsidR="00C946A8" w:rsidRPr="00C946A8" w:rsidRDefault="00C946A8" w:rsidP="00C946A8">
            <w:pPr>
              <w:keepNext/>
              <w:keepLines/>
              <w:spacing w:before="120" w:line="240" w:lineRule="auto"/>
              <w:ind w:right="-29"/>
              <w:jc w:val="both"/>
              <w:rPr>
                <w:rFonts w:ascii="Calibri" w:hAnsi="Calibri"/>
                <w:sz w:val="17"/>
                <w:szCs w:val="19"/>
              </w:rPr>
            </w:pPr>
          </w:p>
        </w:tc>
      </w:tr>
      <w:tr w:rsidR="00B16256" w:rsidRPr="00C946A8" w:rsidTr="00C946A8">
        <w:trPr>
          <w:cantSplit/>
          <w:trHeight w:val="2636"/>
        </w:trPr>
        <w:tc>
          <w:tcPr>
            <w:tcW w:w="4855" w:type="dxa"/>
            <w:tcBorders>
              <w:top w:val="nil"/>
              <w:left w:val="nil"/>
              <w:bottom w:val="nil"/>
              <w:right w:val="nil"/>
            </w:tcBorders>
          </w:tcPr>
          <w:p w:rsidR="00B16256" w:rsidRPr="00C946A8" w:rsidRDefault="00B16256" w:rsidP="008211E3">
            <w:pPr>
              <w:keepNext/>
              <w:keepLines/>
              <w:tabs>
                <w:tab w:val="left" w:pos="1080"/>
                <w:tab w:val="right" w:pos="4320"/>
              </w:tabs>
              <w:spacing w:line="240" w:lineRule="auto"/>
              <w:ind w:right="-23"/>
              <w:rPr>
                <w:rFonts w:ascii="Calibri" w:hAnsi="Calibri"/>
                <w:i/>
                <w:sz w:val="20"/>
                <w:szCs w:val="20"/>
              </w:rPr>
            </w:pPr>
            <w:r w:rsidRPr="00C946A8">
              <w:rPr>
                <w:rFonts w:ascii="Calibri" w:hAnsi="Calibri"/>
                <w:i/>
                <w:sz w:val="20"/>
                <w:szCs w:val="20"/>
              </w:rPr>
              <w:t>Exact name and address of company</w:t>
            </w:r>
          </w:p>
          <w:p w:rsidR="00B16256" w:rsidRPr="00C946A8" w:rsidRDefault="00B16256" w:rsidP="00B16256">
            <w:pPr>
              <w:keepNext/>
              <w:keepLines/>
              <w:tabs>
                <w:tab w:val="left" w:pos="1080"/>
                <w:tab w:val="right" w:pos="4320"/>
              </w:tabs>
              <w:ind w:right="-23"/>
              <w:rPr>
                <w:rFonts w:ascii="Calibri" w:hAnsi="Calibri"/>
                <w:sz w:val="20"/>
                <w:szCs w:val="22"/>
              </w:rPr>
            </w:pPr>
            <w:r w:rsidRPr="00C946A8">
              <w:rPr>
                <w:rFonts w:ascii="Calibri" w:hAnsi="Calibri"/>
                <w:sz w:val="20"/>
                <w:szCs w:val="22"/>
              </w:rPr>
              <w:t>COMPANY NAME</w:t>
            </w:r>
            <w:r w:rsidR="009F64CB" w:rsidRPr="00C946A8">
              <w:rPr>
                <w:rFonts w:ascii="Calibri" w:hAnsi="Calibri"/>
                <w:sz w:val="20"/>
                <w:szCs w:val="22"/>
              </w:rPr>
              <w:t>:</w:t>
            </w:r>
            <w:r w:rsidRPr="00C946A8">
              <w:rPr>
                <w:rFonts w:ascii="Calibri" w:hAnsi="Calibri"/>
                <w:sz w:val="20"/>
                <w:szCs w:val="22"/>
                <w:u w:val="single"/>
              </w:rPr>
              <w:tab/>
            </w:r>
          </w:p>
          <w:p w:rsidR="00B16256" w:rsidRPr="00C946A8" w:rsidRDefault="00B16256" w:rsidP="00B16256">
            <w:pPr>
              <w:keepNext/>
              <w:keepLines/>
              <w:tabs>
                <w:tab w:val="left" w:pos="1080"/>
                <w:tab w:val="right" w:pos="4320"/>
              </w:tabs>
              <w:ind w:right="-23"/>
              <w:rPr>
                <w:rFonts w:ascii="Calibri" w:hAnsi="Calibri"/>
                <w:sz w:val="20"/>
                <w:szCs w:val="22"/>
              </w:rPr>
            </w:pPr>
            <w:r w:rsidRPr="00C946A8">
              <w:rPr>
                <w:rFonts w:ascii="Calibri" w:hAnsi="Calibri"/>
                <w:sz w:val="20"/>
                <w:szCs w:val="22"/>
              </w:rPr>
              <w:t>ADDRESS</w:t>
            </w:r>
            <w:r w:rsidR="009F64CB" w:rsidRPr="00C946A8">
              <w:rPr>
                <w:rFonts w:ascii="Calibri" w:hAnsi="Calibri"/>
                <w:sz w:val="20"/>
                <w:szCs w:val="22"/>
              </w:rPr>
              <w:t>:</w:t>
            </w:r>
            <w:r w:rsidRPr="00C946A8">
              <w:rPr>
                <w:rFonts w:ascii="Calibri" w:hAnsi="Calibri"/>
                <w:sz w:val="20"/>
                <w:szCs w:val="22"/>
              </w:rPr>
              <w:tab/>
            </w:r>
            <w:r w:rsidRPr="00C946A8">
              <w:rPr>
                <w:rFonts w:ascii="Calibri" w:hAnsi="Calibri"/>
                <w:sz w:val="20"/>
                <w:szCs w:val="22"/>
                <w:u w:val="single"/>
              </w:rPr>
              <w:tab/>
            </w:r>
          </w:p>
          <w:p w:rsidR="00B16256" w:rsidRPr="00C946A8" w:rsidRDefault="00B16256" w:rsidP="00B16256">
            <w:pPr>
              <w:keepNext/>
              <w:keepLines/>
              <w:tabs>
                <w:tab w:val="left" w:pos="1080"/>
                <w:tab w:val="right" w:pos="4320"/>
              </w:tabs>
              <w:ind w:right="-23"/>
              <w:rPr>
                <w:rFonts w:ascii="Calibri" w:hAnsi="Calibri"/>
                <w:sz w:val="20"/>
                <w:szCs w:val="22"/>
              </w:rPr>
            </w:pPr>
            <w:r w:rsidRPr="00C946A8">
              <w:rPr>
                <w:rFonts w:ascii="Calibri" w:hAnsi="Calibri"/>
                <w:sz w:val="20"/>
                <w:szCs w:val="22"/>
              </w:rPr>
              <w:tab/>
            </w:r>
            <w:r w:rsidRPr="00C946A8">
              <w:rPr>
                <w:rFonts w:ascii="Calibri" w:hAnsi="Calibri"/>
                <w:sz w:val="20"/>
                <w:szCs w:val="22"/>
                <w:u w:val="single"/>
              </w:rPr>
              <w:tab/>
            </w:r>
          </w:p>
          <w:p w:rsidR="00C946A8" w:rsidRDefault="00B16256" w:rsidP="00C946A8">
            <w:pPr>
              <w:keepNext/>
              <w:keepLines/>
              <w:tabs>
                <w:tab w:val="left" w:pos="1080"/>
                <w:tab w:val="right" w:pos="4320"/>
              </w:tabs>
              <w:ind w:right="-23"/>
              <w:rPr>
                <w:rFonts w:ascii="Calibri" w:hAnsi="Calibri"/>
                <w:sz w:val="20"/>
                <w:szCs w:val="22"/>
              </w:rPr>
            </w:pPr>
            <w:r w:rsidRPr="00C946A8">
              <w:rPr>
                <w:rFonts w:ascii="Calibri" w:hAnsi="Calibri"/>
                <w:sz w:val="20"/>
                <w:szCs w:val="22"/>
              </w:rPr>
              <w:t>PHONE NO.</w:t>
            </w:r>
            <w:r w:rsidR="009F64CB" w:rsidRPr="00C946A8">
              <w:rPr>
                <w:rFonts w:ascii="Calibri" w:hAnsi="Calibri"/>
                <w:sz w:val="20"/>
                <w:szCs w:val="22"/>
              </w:rPr>
              <w:t>:</w:t>
            </w:r>
            <w:r w:rsidR="00C946A8">
              <w:rPr>
                <w:rFonts w:ascii="Calibri" w:hAnsi="Calibri"/>
                <w:sz w:val="20"/>
                <w:szCs w:val="22"/>
              </w:rPr>
              <w:t xml:space="preserve"> </w:t>
            </w:r>
            <w:r w:rsidR="00984B56" w:rsidRPr="00C946A8">
              <w:rPr>
                <w:rFonts w:ascii="Calibri" w:hAnsi="Calibri"/>
                <w:sz w:val="20"/>
                <w:szCs w:val="22"/>
              </w:rPr>
              <w:t>__________________________</w:t>
            </w:r>
            <w:r w:rsidR="00786394" w:rsidRPr="00C946A8">
              <w:rPr>
                <w:rFonts w:ascii="Calibri" w:hAnsi="Calibri"/>
                <w:sz w:val="20"/>
                <w:szCs w:val="22"/>
              </w:rPr>
              <w:t>__</w:t>
            </w:r>
            <w:r w:rsidR="00C946A8">
              <w:rPr>
                <w:rFonts w:ascii="Calibri" w:hAnsi="Calibri"/>
                <w:sz w:val="20"/>
                <w:szCs w:val="22"/>
              </w:rPr>
              <w:t>____</w:t>
            </w:r>
            <w:r w:rsidR="00786394" w:rsidRPr="00C946A8">
              <w:rPr>
                <w:rFonts w:ascii="Calibri" w:hAnsi="Calibri"/>
                <w:sz w:val="20"/>
                <w:szCs w:val="22"/>
              </w:rPr>
              <w:t>_</w:t>
            </w:r>
          </w:p>
          <w:p w:rsidR="00B16256" w:rsidRPr="00C946A8" w:rsidRDefault="00B16256" w:rsidP="00C946A8">
            <w:pPr>
              <w:keepNext/>
              <w:keepLines/>
              <w:tabs>
                <w:tab w:val="left" w:pos="1080"/>
                <w:tab w:val="right" w:pos="4320"/>
              </w:tabs>
              <w:ind w:right="-23"/>
              <w:rPr>
                <w:rFonts w:ascii="Calibri" w:hAnsi="Calibri"/>
                <w:sz w:val="20"/>
                <w:szCs w:val="22"/>
              </w:rPr>
            </w:pPr>
            <w:r w:rsidRPr="00C946A8">
              <w:rPr>
                <w:rFonts w:ascii="Calibri" w:hAnsi="Calibri"/>
                <w:sz w:val="20"/>
                <w:szCs w:val="22"/>
              </w:rPr>
              <w:t>E-MAIL ADDRESS</w:t>
            </w:r>
            <w:r w:rsidR="00786394" w:rsidRPr="00C946A8">
              <w:rPr>
                <w:rFonts w:ascii="Calibri" w:hAnsi="Calibri"/>
                <w:sz w:val="20"/>
                <w:szCs w:val="22"/>
              </w:rPr>
              <w:t>: _______________________</w:t>
            </w:r>
            <w:r w:rsidR="00C946A8">
              <w:rPr>
                <w:rFonts w:ascii="Calibri" w:hAnsi="Calibri"/>
                <w:sz w:val="20"/>
                <w:szCs w:val="22"/>
              </w:rPr>
              <w:t>____</w:t>
            </w:r>
            <w:r w:rsidR="00786394" w:rsidRPr="00C946A8">
              <w:rPr>
                <w:rFonts w:ascii="Calibri" w:hAnsi="Calibri"/>
                <w:sz w:val="20"/>
                <w:szCs w:val="22"/>
              </w:rPr>
              <w:t>_</w:t>
            </w:r>
            <w:r w:rsidR="00C946A8">
              <w:rPr>
                <w:rFonts w:ascii="Calibri" w:hAnsi="Calibri"/>
                <w:sz w:val="20"/>
                <w:szCs w:val="22"/>
              </w:rPr>
              <w:t>_</w:t>
            </w:r>
          </w:p>
        </w:tc>
        <w:tc>
          <w:tcPr>
            <w:tcW w:w="6030" w:type="dxa"/>
            <w:tcBorders>
              <w:top w:val="nil"/>
              <w:left w:val="nil"/>
              <w:bottom w:val="nil"/>
              <w:right w:val="nil"/>
            </w:tcBorders>
          </w:tcPr>
          <w:p w:rsidR="009F64CB" w:rsidRPr="00C946A8" w:rsidRDefault="00B16256" w:rsidP="00B16256">
            <w:pPr>
              <w:keepNext/>
              <w:keepLines/>
              <w:tabs>
                <w:tab w:val="right" w:pos="4320"/>
              </w:tabs>
              <w:ind w:right="-23"/>
              <w:rPr>
                <w:rFonts w:ascii="Calibri" w:hAnsi="Calibri"/>
                <w:sz w:val="20"/>
                <w:szCs w:val="22"/>
              </w:rPr>
            </w:pPr>
            <w:r w:rsidRPr="00C946A8">
              <w:rPr>
                <w:rFonts w:ascii="Calibri" w:hAnsi="Calibri"/>
                <w:sz w:val="20"/>
                <w:szCs w:val="22"/>
              </w:rPr>
              <w:t>AUTHORIZED SIGNATURE</w:t>
            </w:r>
            <w:r w:rsidR="00C946A8">
              <w:rPr>
                <w:rFonts w:ascii="Calibri" w:hAnsi="Calibri"/>
                <w:sz w:val="20"/>
                <w:szCs w:val="22"/>
              </w:rPr>
              <w:t>: ___________________________________</w:t>
            </w:r>
          </w:p>
          <w:p w:rsidR="00C946A8" w:rsidRDefault="00B16256" w:rsidP="00C946A8">
            <w:pPr>
              <w:keepNext/>
              <w:keepLines/>
              <w:ind w:right="-23"/>
              <w:rPr>
                <w:rFonts w:ascii="Calibri" w:hAnsi="Calibri"/>
                <w:sz w:val="20"/>
                <w:szCs w:val="22"/>
              </w:rPr>
            </w:pPr>
            <w:r w:rsidRPr="00C946A8">
              <w:rPr>
                <w:rFonts w:ascii="Calibri" w:hAnsi="Calibri"/>
                <w:sz w:val="20"/>
                <w:szCs w:val="22"/>
              </w:rPr>
              <w:t>DATE</w:t>
            </w:r>
            <w:r w:rsidR="009F64CB" w:rsidRPr="00C946A8">
              <w:rPr>
                <w:rFonts w:ascii="Calibri" w:hAnsi="Calibri"/>
                <w:sz w:val="20"/>
                <w:szCs w:val="22"/>
              </w:rPr>
              <w:t>:</w:t>
            </w:r>
            <w:r w:rsidRPr="00C946A8">
              <w:rPr>
                <w:rFonts w:ascii="Calibri" w:hAnsi="Calibri"/>
                <w:sz w:val="20"/>
                <w:szCs w:val="22"/>
              </w:rPr>
              <w:t xml:space="preserve">   </w:t>
            </w:r>
            <w:r w:rsidR="00C946A8">
              <w:rPr>
                <w:rFonts w:ascii="Calibri" w:hAnsi="Calibri"/>
                <w:sz w:val="20"/>
                <w:szCs w:val="22"/>
              </w:rPr>
              <w:tab/>
            </w:r>
            <w:r w:rsidR="00C946A8">
              <w:rPr>
                <w:rFonts w:ascii="Calibri" w:hAnsi="Calibri"/>
                <w:sz w:val="20"/>
                <w:szCs w:val="22"/>
              </w:rPr>
              <w:tab/>
            </w:r>
            <w:r w:rsidR="00C946A8">
              <w:rPr>
                <w:rFonts w:ascii="Calibri" w:hAnsi="Calibri"/>
                <w:sz w:val="20"/>
                <w:szCs w:val="22"/>
              </w:rPr>
              <w:tab/>
              <w:t>_________________</w:t>
            </w:r>
            <w:r w:rsidR="009F64CB" w:rsidRPr="00C946A8">
              <w:rPr>
                <w:rFonts w:ascii="Calibri" w:hAnsi="Calibri"/>
                <w:sz w:val="20"/>
                <w:szCs w:val="22"/>
              </w:rPr>
              <w:t>_____</w:t>
            </w:r>
            <w:r w:rsidR="00C946A8">
              <w:rPr>
                <w:rFonts w:ascii="Calibri" w:hAnsi="Calibri"/>
                <w:sz w:val="20"/>
                <w:szCs w:val="22"/>
              </w:rPr>
              <w:t>_____________</w:t>
            </w:r>
          </w:p>
          <w:p w:rsidR="00C946A8" w:rsidRDefault="00B16256" w:rsidP="00C946A8">
            <w:pPr>
              <w:keepNext/>
              <w:keepLines/>
              <w:ind w:right="-23"/>
              <w:rPr>
                <w:rFonts w:ascii="Calibri" w:hAnsi="Calibri"/>
                <w:sz w:val="20"/>
                <w:szCs w:val="22"/>
              </w:rPr>
            </w:pPr>
            <w:r w:rsidRPr="00C946A8">
              <w:rPr>
                <w:rFonts w:ascii="Calibri" w:hAnsi="Calibri"/>
                <w:sz w:val="20"/>
                <w:szCs w:val="22"/>
              </w:rPr>
              <w:t>NAME</w:t>
            </w:r>
            <w:r w:rsidR="009F64CB" w:rsidRPr="00C946A8">
              <w:rPr>
                <w:rFonts w:ascii="Calibri" w:hAnsi="Calibri"/>
                <w:sz w:val="20"/>
                <w:szCs w:val="22"/>
              </w:rPr>
              <w:t>: (TYPE OR PRINT)</w:t>
            </w:r>
            <w:r w:rsidR="00C946A8">
              <w:rPr>
                <w:rFonts w:ascii="Calibri" w:hAnsi="Calibri"/>
                <w:sz w:val="20"/>
                <w:szCs w:val="22"/>
              </w:rPr>
              <w:tab/>
              <w:t>___________________________________</w:t>
            </w:r>
          </w:p>
          <w:p w:rsidR="00C946A8" w:rsidRDefault="00B16256" w:rsidP="00C946A8">
            <w:pPr>
              <w:keepNext/>
              <w:keepLines/>
              <w:ind w:right="-23"/>
              <w:rPr>
                <w:rFonts w:ascii="Calibri" w:hAnsi="Calibri"/>
                <w:sz w:val="20"/>
                <w:szCs w:val="22"/>
              </w:rPr>
            </w:pPr>
            <w:r w:rsidRPr="00C946A8">
              <w:rPr>
                <w:rFonts w:ascii="Calibri" w:hAnsi="Calibri"/>
                <w:sz w:val="20"/>
                <w:szCs w:val="22"/>
              </w:rPr>
              <w:t xml:space="preserve">FUNCTIONAL TITLE OF </w:t>
            </w:r>
            <w:r w:rsidR="005B67D3" w:rsidRPr="00C946A8">
              <w:rPr>
                <w:rFonts w:ascii="Calibri" w:hAnsi="Calibri"/>
                <w:sz w:val="20"/>
                <w:szCs w:val="22"/>
              </w:rPr>
              <w:t xml:space="preserve">AUTHORIZED </w:t>
            </w:r>
            <w:r w:rsidRPr="00C946A8">
              <w:rPr>
                <w:rFonts w:ascii="Calibri" w:hAnsi="Calibri"/>
                <w:sz w:val="20"/>
                <w:szCs w:val="22"/>
              </w:rPr>
              <w:t>SIGNATORY</w:t>
            </w:r>
            <w:r w:rsidR="005B67D3" w:rsidRPr="00C946A8">
              <w:rPr>
                <w:rFonts w:ascii="Calibri" w:hAnsi="Calibri"/>
                <w:sz w:val="20"/>
                <w:szCs w:val="22"/>
              </w:rPr>
              <w:t>:</w:t>
            </w:r>
            <w:r w:rsidR="00C946A8">
              <w:rPr>
                <w:rFonts w:ascii="Calibri" w:hAnsi="Calibri"/>
                <w:sz w:val="20"/>
                <w:szCs w:val="22"/>
              </w:rPr>
              <w:t xml:space="preserve"> _________________</w:t>
            </w:r>
          </w:p>
          <w:p w:rsidR="008211E3" w:rsidRPr="00C946A8" w:rsidRDefault="00C946A8" w:rsidP="00C946A8">
            <w:pPr>
              <w:keepNext/>
              <w:keepLines/>
              <w:ind w:right="-23"/>
              <w:rPr>
                <w:rFonts w:ascii="Calibri" w:hAnsi="Calibri"/>
                <w:sz w:val="20"/>
                <w:szCs w:val="22"/>
              </w:rPr>
            </w:pPr>
            <w:r>
              <w:rPr>
                <w:rFonts w:ascii="Calibri" w:hAnsi="Calibri"/>
                <w:sz w:val="20"/>
                <w:szCs w:val="22"/>
              </w:rPr>
              <w:t>____________________________</w:t>
            </w:r>
            <w:r w:rsidR="005B67D3" w:rsidRPr="00C946A8">
              <w:rPr>
                <w:rFonts w:ascii="Calibri" w:hAnsi="Calibri"/>
                <w:sz w:val="20"/>
                <w:szCs w:val="22"/>
              </w:rPr>
              <w:t xml:space="preserve">_____________________________ </w:t>
            </w:r>
          </w:p>
          <w:p w:rsidR="00B16256" w:rsidRPr="00C946A8" w:rsidRDefault="008211E3" w:rsidP="00C946A8">
            <w:pPr>
              <w:keepNext/>
              <w:keepLines/>
              <w:spacing w:line="240" w:lineRule="auto"/>
              <w:ind w:right="-23"/>
              <w:rPr>
                <w:rFonts w:ascii="Calibri" w:hAnsi="Calibri"/>
                <w:sz w:val="20"/>
                <w:szCs w:val="22"/>
              </w:rPr>
            </w:pPr>
            <w:r w:rsidRPr="00C946A8">
              <w:rPr>
                <w:rFonts w:ascii="Calibri" w:hAnsi="Calibri"/>
                <w:sz w:val="20"/>
                <w:szCs w:val="22"/>
              </w:rPr>
              <w:t>E-MAIL ADDRESS: _</w:t>
            </w:r>
            <w:r w:rsidR="00C946A8">
              <w:rPr>
                <w:rFonts w:ascii="Calibri" w:hAnsi="Calibri"/>
                <w:sz w:val="20"/>
                <w:szCs w:val="22"/>
              </w:rPr>
              <w:t>__________________</w:t>
            </w:r>
            <w:r w:rsidRPr="00C946A8">
              <w:rPr>
                <w:rFonts w:ascii="Calibri" w:hAnsi="Calibri"/>
                <w:sz w:val="20"/>
                <w:szCs w:val="22"/>
              </w:rPr>
              <w:t>_______________________</w:t>
            </w:r>
            <w:r w:rsidR="00C946A8">
              <w:rPr>
                <w:rFonts w:ascii="Calibri" w:hAnsi="Calibri"/>
                <w:sz w:val="20"/>
                <w:szCs w:val="22"/>
              </w:rPr>
              <w:br/>
            </w:r>
          </w:p>
        </w:tc>
      </w:tr>
      <w:tr w:rsidR="00B16256" w:rsidRPr="00C946A8" w:rsidTr="00C946A8">
        <w:trPr>
          <w:cantSplit/>
          <w:trHeight w:val="800"/>
        </w:trPr>
        <w:tc>
          <w:tcPr>
            <w:tcW w:w="10885" w:type="dxa"/>
            <w:gridSpan w:val="2"/>
            <w:tcBorders>
              <w:top w:val="nil"/>
              <w:left w:val="nil"/>
              <w:bottom w:val="nil"/>
              <w:right w:val="nil"/>
            </w:tcBorders>
            <w:shd w:val="clear" w:color="000000" w:fill="FFFFFF"/>
            <w:vAlign w:val="center"/>
          </w:tcPr>
          <w:p w:rsidR="00C946A8" w:rsidRDefault="00C946A8" w:rsidP="009F098A">
            <w:pPr>
              <w:autoSpaceDE w:val="0"/>
              <w:autoSpaceDN w:val="0"/>
              <w:adjustRightInd w:val="0"/>
              <w:spacing w:after="0" w:line="240" w:lineRule="auto"/>
              <w:jc w:val="both"/>
              <w:rPr>
                <w:rFonts w:ascii="Calibri" w:hAnsi="Calibri"/>
                <w:b/>
                <w:sz w:val="20"/>
                <w:szCs w:val="22"/>
              </w:rPr>
            </w:pPr>
          </w:p>
          <w:p w:rsidR="00B16256" w:rsidRPr="00C946A8" w:rsidRDefault="00B16256" w:rsidP="009F098A">
            <w:pPr>
              <w:autoSpaceDE w:val="0"/>
              <w:autoSpaceDN w:val="0"/>
              <w:adjustRightInd w:val="0"/>
              <w:spacing w:after="0" w:line="240" w:lineRule="auto"/>
              <w:jc w:val="both"/>
              <w:rPr>
                <w:rFonts w:ascii="Calibri" w:hAnsi="Calibri"/>
                <w:b/>
                <w:sz w:val="20"/>
                <w:szCs w:val="24"/>
              </w:rPr>
            </w:pPr>
            <w:r w:rsidRPr="00C946A8">
              <w:rPr>
                <w:rFonts w:ascii="Calibri" w:hAnsi="Calibri"/>
                <w:b/>
                <w:sz w:val="20"/>
                <w:szCs w:val="22"/>
              </w:rPr>
              <w:t xml:space="preserve">This quotation submission form MUST be duly completed and returned with the QUOTATION, along with </w:t>
            </w:r>
            <w:r w:rsidR="009F098A" w:rsidRPr="00C946A8">
              <w:rPr>
                <w:rFonts w:ascii="Calibri" w:hAnsi="Calibri"/>
                <w:b/>
                <w:sz w:val="20"/>
                <w:szCs w:val="22"/>
              </w:rPr>
              <w:t>c</w:t>
            </w:r>
            <w:r w:rsidRPr="00C946A8">
              <w:rPr>
                <w:rFonts w:ascii="Calibri" w:hAnsi="Calibri"/>
                <w:b/>
                <w:sz w:val="20"/>
                <w:szCs w:val="22"/>
              </w:rPr>
              <w:t xml:space="preserve">onfirmation that the products are in accordance with specifications and requirements of UN Women. The quotation </w:t>
            </w:r>
            <w:r w:rsidRPr="00C946A8">
              <w:rPr>
                <w:rFonts w:ascii="Calibri" w:hAnsi="Calibri"/>
                <w:b/>
                <w:snapToGrid w:val="0"/>
                <w:sz w:val="20"/>
                <w:szCs w:val="22"/>
              </w:rPr>
              <w:t xml:space="preserve">“MUST” be submitted in the vendor’s business letterhead </w:t>
            </w:r>
            <w:r w:rsidR="007D37E0" w:rsidRPr="00C946A8">
              <w:rPr>
                <w:rFonts w:ascii="Calibri" w:hAnsi="Calibri"/>
                <w:b/>
                <w:snapToGrid w:val="0"/>
                <w:sz w:val="20"/>
                <w:szCs w:val="22"/>
              </w:rPr>
              <w:t>stationery.</w:t>
            </w:r>
            <w:r w:rsidR="007D37E0" w:rsidRPr="00C946A8">
              <w:rPr>
                <w:rFonts w:ascii="Calibri" w:hAnsi="Calibri"/>
                <w:b/>
                <w:sz w:val="20"/>
                <w:szCs w:val="22"/>
              </w:rPr>
              <w:t xml:space="preserve"> Failure</w:t>
            </w:r>
            <w:r w:rsidRPr="00C946A8">
              <w:rPr>
                <w:rFonts w:ascii="Calibri" w:hAnsi="Calibri"/>
                <w:b/>
                <w:sz w:val="20"/>
                <w:szCs w:val="22"/>
              </w:rPr>
              <w:t xml:space="preserve"> to do so may result in disqualification of your QUOTATION.</w:t>
            </w:r>
            <w:r w:rsidRPr="00C946A8">
              <w:rPr>
                <w:rFonts w:ascii="Calibri" w:hAnsi="Calibri"/>
                <w:b/>
                <w:sz w:val="20"/>
                <w:szCs w:val="24"/>
              </w:rPr>
              <w:t xml:space="preserve"> </w:t>
            </w:r>
          </w:p>
        </w:tc>
      </w:tr>
    </w:tbl>
    <w:p w:rsidR="003E1F42" w:rsidRPr="00C946A8" w:rsidRDefault="003E1F42" w:rsidP="009F64CB">
      <w:pPr>
        <w:jc w:val="center"/>
        <w:rPr>
          <w:rFonts w:ascii="Calibri" w:hAnsi="Calibri"/>
          <w:b/>
          <w:sz w:val="20"/>
          <w:szCs w:val="28"/>
        </w:rPr>
      </w:pPr>
      <w:bookmarkStart w:id="5" w:name="_Quotation_Format"/>
      <w:bookmarkEnd w:id="5"/>
    </w:p>
    <w:p w:rsidR="004A01AA" w:rsidRDefault="003E1F42" w:rsidP="003E1F42">
      <w:pPr>
        <w:jc w:val="center"/>
        <w:rPr>
          <w:rFonts w:ascii="Calibri" w:hAnsi="Calibri"/>
          <w:b/>
          <w:sz w:val="28"/>
          <w:szCs w:val="28"/>
        </w:rPr>
      </w:pPr>
      <w:r>
        <w:rPr>
          <w:rFonts w:ascii="Calibri" w:hAnsi="Calibri"/>
          <w:b/>
          <w:sz w:val="28"/>
          <w:szCs w:val="28"/>
        </w:rPr>
        <w:br w:type="page"/>
      </w:r>
      <w:r w:rsidR="00867BF8" w:rsidRPr="0009420A">
        <w:rPr>
          <w:rFonts w:ascii="Calibri" w:hAnsi="Calibri"/>
          <w:b/>
          <w:sz w:val="28"/>
          <w:szCs w:val="28"/>
        </w:rPr>
        <w:lastRenderedPageBreak/>
        <w:t>Quotation Format</w:t>
      </w:r>
    </w:p>
    <w:p w:rsidR="003579F5" w:rsidRDefault="00D82914" w:rsidP="00D82914">
      <w:pPr>
        <w:ind w:right="26"/>
        <w:rPr>
          <w:rFonts w:ascii="Calibri" w:hAnsi="Calibri" w:cs="Calibri"/>
          <w:b/>
          <w:snapToGrid w:val="0"/>
          <w:color w:val="0070C0"/>
          <w:sz w:val="22"/>
          <w:szCs w:val="24"/>
          <w:u w:val="single"/>
        </w:rPr>
      </w:pPr>
      <w:r w:rsidRPr="00053154">
        <w:rPr>
          <w:rFonts w:ascii="Calibri" w:hAnsi="Calibri" w:cs="Calibri"/>
          <w:b/>
          <w:snapToGrid w:val="0"/>
          <w:color w:val="0070C0"/>
          <w:sz w:val="22"/>
          <w:szCs w:val="24"/>
          <w:u w:val="single"/>
        </w:rPr>
        <w:t xml:space="preserve">TABLE 1 : </w:t>
      </w:r>
      <w:r w:rsidR="00C71AB3" w:rsidRPr="00053154">
        <w:rPr>
          <w:rFonts w:ascii="Calibri" w:hAnsi="Calibri" w:cs="Calibri"/>
          <w:b/>
          <w:snapToGrid w:val="0"/>
          <w:color w:val="0070C0"/>
          <w:sz w:val="22"/>
          <w:szCs w:val="24"/>
          <w:u w:val="single"/>
        </w:rPr>
        <w:t xml:space="preserve">Offer to Supply </w:t>
      </w:r>
      <w:r w:rsidR="00022C40">
        <w:rPr>
          <w:rFonts w:ascii="Calibri" w:hAnsi="Calibri" w:cs="Calibri"/>
          <w:b/>
          <w:snapToGrid w:val="0"/>
          <w:color w:val="0070C0"/>
          <w:sz w:val="22"/>
          <w:szCs w:val="24"/>
          <w:u w:val="single"/>
        </w:rPr>
        <w:t xml:space="preserve">Services </w:t>
      </w:r>
      <w:r w:rsidR="00C71AB3" w:rsidRPr="00053154">
        <w:rPr>
          <w:rFonts w:ascii="Calibri" w:hAnsi="Calibri" w:cs="Calibri"/>
          <w:b/>
          <w:snapToGrid w:val="0"/>
          <w:color w:val="0070C0"/>
          <w:sz w:val="22"/>
          <w:szCs w:val="24"/>
          <w:u w:val="single"/>
        </w:rPr>
        <w:t>Compliant with Technical Specifications and Requirements</w:t>
      </w:r>
    </w:p>
    <w:tbl>
      <w:tblPr>
        <w:tblStyle w:val="TableGrid"/>
        <w:tblW w:w="9625" w:type="dxa"/>
        <w:tblLook w:val="04A0" w:firstRow="1" w:lastRow="0" w:firstColumn="1" w:lastColumn="0" w:noHBand="0" w:noVBand="1"/>
      </w:tblPr>
      <w:tblGrid>
        <w:gridCol w:w="4675"/>
        <w:gridCol w:w="720"/>
        <w:gridCol w:w="1080"/>
        <w:gridCol w:w="1530"/>
        <w:gridCol w:w="1620"/>
      </w:tblGrid>
      <w:tr w:rsidR="00FF6C2C" w:rsidRPr="00FF6C2C" w:rsidTr="00DA4CB8">
        <w:tc>
          <w:tcPr>
            <w:tcW w:w="4675" w:type="dxa"/>
            <w:vAlign w:val="center"/>
          </w:tcPr>
          <w:p w:rsidR="00FF6C2C" w:rsidRPr="00FF6C2C" w:rsidRDefault="00FF6C2C" w:rsidP="00FF6C2C">
            <w:pPr>
              <w:ind w:right="26"/>
              <w:jc w:val="center"/>
              <w:rPr>
                <w:rFonts w:ascii="Calibri" w:hAnsi="Calibri" w:cs="Calibri"/>
                <w:b/>
                <w:snapToGrid w:val="0"/>
                <w:sz w:val="22"/>
                <w:szCs w:val="24"/>
              </w:rPr>
            </w:pPr>
            <w:r w:rsidRPr="00FF6C2C">
              <w:rPr>
                <w:rFonts w:ascii="Calibri" w:hAnsi="Calibri" w:cs="Calibri"/>
                <w:b/>
                <w:snapToGrid w:val="0"/>
                <w:sz w:val="22"/>
                <w:szCs w:val="24"/>
              </w:rPr>
              <w:t>Item</w:t>
            </w:r>
          </w:p>
        </w:tc>
        <w:tc>
          <w:tcPr>
            <w:tcW w:w="720" w:type="dxa"/>
            <w:vAlign w:val="center"/>
          </w:tcPr>
          <w:p w:rsidR="00FF6C2C" w:rsidRPr="00FF6C2C" w:rsidRDefault="00FF6C2C" w:rsidP="00FF6C2C">
            <w:pPr>
              <w:ind w:right="26"/>
              <w:jc w:val="center"/>
              <w:rPr>
                <w:rFonts w:ascii="Calibri" w:hAnsi="Calibri" w:cs="Calibri"/>
                <w:b/>
                <w:snapToGrid w:val="0"/>
                <w:sz w:val="22"/>
                <w:szCs w:val="24"/>
              </w:rPr>
            </w:pPr>
            <w:r w:rsidRPr="00FF6C2C">
              <w:rPr>
                <w:rFonts w:ascii="Calibri" w:hAnsi="Calibri" w:cs="Calibri"/>
                <w:b/>
                <w:snapToGrid w:val="0"/>
                <w:sz w:val="22"/>
                <w:szCs w:val="24"/>
              </w:rPr>
              <w:t>Unit</w:t>
            </w:r>
          </w:p>
        </w:tc>
        <w:tc>
          <w:tcPr>
            <w:tcW w:w="1080" w:type="dxa"/>
            <w:vAlign w:val="center"/>
          </w:tcPr>
          <w:p w:rsidR="00FF6C2C" w:rsidRPr="00FF6C2C" w:rsidRDefault="00FF6C2C" w:rsidP="00FF6C2C">
            <w:pPr>
              <w:ind w:right="26"/>
              <w:jc w:val="center"/>
              <w:rPr>
                <w:rFonts w:ascii="Calibri" w:hAnsi="Calibri" w:cs="Calibri"/>
                <w:b/>
                <w:snapToGrid w:val="0"/>
                <w:sz w:val="22"/>
                <w:szCs w:val="24"/>
              </w:rPr>
            </w:pPr>
            <w:r w:rsidRPr="00FF6C2C">
              <w:rPr>
                <w:rFonts w:ascii="Calibri" w:hAnsi="Calibri" w:cs="Calibri"/>
                <w:b/>
                <w:snapToGrid w:val="0"/>
                <w:sz w:val="22"/>
                <w:szCs w:val="24"/>
              </w:rPr>
              <w:t>Quantity</w:t>
            </w:r>
          </w:p>
        </w:tc>
        <w:tc>
          <w:tcPr>
            <w:tcW w:w="1530" w:type="dxa"/>
            <w:vAlign w:val="center"/>
          </w:tcPr>
          <w:p w:rsidR="00FF6C2C" w:rsidRPr="00FF6C2C" w:rsidRDefault="00FF6C2C" w:rsidP="00FF6C2C">
            <w:pPr>
              <w:ind w:right="26"/>
              <w:jc w:val="center"/>
              <w:rPr>
                <w:rFonts w:ascii="Calibri" w:hAnsi="Calibri" w:cs="Calibri"/>
                <w:b/>
                <w:snapToGrid w:val="0"/>
                <w:sz w:val="22"/>
                <w:szCs w:val="24"/>
              </w:rPr>
            </w:pPr>
            <w:r w:rsidRPr="00FF6C2C">
              <w:rPr>
                <w:rFonts w:ascii="Calibri" w:hAnsi="Calibri" w:cs="Calibri"/>
                <w:b/>
                <w:snapToGrid w:val="0"/>
                <w:sz w:val="22"/>
                <w:szCs w:val="24"/>
              </w:rPr>
              <w:t>Unit Price per month, USD</w:t>
            </w:r>
          </w:p>
        </w:tc>
        <w:tc>
          <w:tcPr>
            <w:tcW w:w="1620" w:type="dxa"/>
            <w:vAlign w:val="center"/>
          </w:tcPr>
          <w:p w:rsidR="00FF6C2C" w:rsidRPr="00FF6C2C" w:rsidRDefault="00FF6C2C" w:rsidP="00FF6C2C">
            <w:pPr>
              <w:ind w:right="26"/>
              <w:jc w:val="center"/>
              <w:rPr>
                <w:rFonts w:ascii="Calibri" w:hAnsi="Calibri" w:cs="Calibri"/>
                <w:b/>
                <w:snapToGrid w:val="0"/>
                <w:sz w:val="22"/>
                <w:szCs w:val="24"/>
              </w:rPr>
            </w:pPr>
            <w:r w:rsidRPr="00FF6C2C">
              <w:rPr>
                <w:rFonts w:ascii="Calibri" w:hAnsi="Calibri" w:cs="Calibri"/>
                <w:b/>
                <w:snapToGrid w:val="0"/>
                <w:sz w:val="22"/>
                <w:szCs w:val="24"/>
              </w:rPr>
              <w:t>Total price per month, USD</w:t>
            </w:r>
            <w:r>
              <w:rPr>
                <w:rFonts w:ascii="Calibri" w:hAnsi="Calibri" w:cs="Calibri"/>
                <w:b/>
                <w:snapToGrid w:val="0"/>
                <w:sz w:val="22"/>
                <w:szCs w:val="24"/>
              </w:rPr>
              <w:t>*</w:t>
            </w:r>
          </w:p>
        </w:tc>
      </w:tr>
      <w:tr w:rsidR="00FF6C2C" w:rsidRPr="00FF6C2C" w:rsidTr="00DA4CB8">
        <w:tc>
          <w:tcPr>
            <w:tcW w:w="4675" w:type="dxa"/>
          </w:tcPr>
          <w:p w:rsidR="00FF6C2C" w:rsidRPr="00FF6C2C" w:rsidRDefault="00FF6C2C" w:rsidP="00D82914">
            <w:pPr>
              <w:ind w:right="26"/>
              <w:rPr>
                <w:rFonts w:ascii="Calibri" w:hAnsi="Calibri" w:cs="Calibri"/>
                <w:snapToGrid w:val="0"/>
                <w:sz w:val="22"/>
                <w:szCs w:val="24"/>
              </w:rPr>
            </w:pPr>
            <w:r w:rsidRPr="00FF6C2C">
              <w:rPr>
                <w:rFonts w:ascii="Calibri" w:hAnsi="Calibri" w:cs="Calibri"/>
                <w:snapToGrid w:val="0"/>
                <w:sz w:val="22"/>
                <w:szCs w:val="24"/>
              </w:rPr>
              <w:t>Effective office space</w:t>
            </w:r>
          </w:p>
        </w:tc>
        <w:tc>
          <w:tcPr>
            <w:tcW w:w="720" w:type="dxa"/>
            <w:vAlign w:val="center"/>
          </w:tcPr>
          <w:p w:rsidR="00FF6C2C" w:rsidRPr="00FF6C2C" w:rsidRDefault="00022C40" w:rsidP="00DA4CB8">
            <w:pPr>
              <w:ind w:right="26"/>
              <w:jc w:val="center"/>
              <w:rPr>
                <w:rFonts w:ascii="Calibri" w:hAnsi="Calibri" w:cs="Calibri"/>
                <w:snapToGrid w:val="0"/>
                <w:sz w:val="22"/>
                <w:szCs w:val="24"/>
              </w:rPr>
            </w:pPr>
            <w:r>
              <w:rPr>
                <w:rFonts w:ascii="Calibri" w:hAnsi="Calibri" w:cs="Calibri"/>
                <w:snapToGrid w:val="0"/>
                <w:sz w:val="22"/>
                <w:szCs w:val="24"/>
              </w:rPr>
              <w:t>m</w:t>
            </w:r>
            <w:r w:rsidRPr="00022C40">
              <w:rPr>
                <w:rFonts w:ascii="Calibri" w:hAnsi="Calibri" w:cs="Calibri"/>
                <w:snapToGrid w:val="0"/>
                <w:sz w:val="22"/>
                <w:szCs w:val="24"/>
                <w:vertAlign w:val="superscript"/>
              </w:rPr>
              <w:t>2</w:t>
            </w:r>
          </w:p>
        </w:tc>
        <w:tc>
          <w:tcPr>
            <w:tcW w:w="1080" w:type="dxa"/>
            <w:vAlign w:val="center"/>
          </w:tcPr>
          <w:p w:rsidR="00FF6C2C" w:rsidRPr="00FF6C2C" w:rsidRDefault="00FF6C2C" w:rsidP="00DA4CB8">
            <w:pPr>
              <w:ind w:right="26"/>
              <w:jc w:val="center"/>
              <w:rPr>
                <w:rFonts w:ascii="Calibri" w:hAnsi="Calibri" w:cs="Calibri"/>
                <w:snapToGrid w:val="0"/>
                <w:sz w:val="22"/>
                <w:szCs w:val="24"/>
              </w:rPr>
            </w:pPr>
          </w:p>
        </w:tc>
        <w:tc>
          <w:tcPr>
            <w:tcW w:w="1530" w:type="dxa"/>
            <w:vAlign w:val="center"/>
          </w:tcPr>
          <w:p w:rsidR="00FF6C2C" w:rsidRPr="00FF6C2C" w:rsidRDefault="00FF6C2C" w:rsidP="00DA4CB8">
            <w:pPr>
              <w:ind w:right="26"/>
              <w:jc w:val="center"/>
              <w:rPr>
                <w:rFonts w:ascii="Calibri" w:hAnsi="Calibri" w:cs="Calibri"/>
                <w:snapToGrid w:val="0"/>
                <w:sz w:val="22"/>
                <w:szCs w:val="24"/>
              </w:rPr>
            </w:pPr>
          </w:p>
        </w:tc>
        <w:tc>
          <w:tcPr>
            <w:tcW w:w="1620" w:type="dxa"/>
            <w:vAlign w:val="center"/>
          </w:tcPr>
          <w:p w:rsidR="00FF6C2C" w:rsidRPr="00FF6C2C" w:rsidRDefault="00FF6C2C" w:rsidP="00DA4CB8">
            <w:pPr>
              <w:ind w:right="26"/>
              <w:jc w:val="center"/>
              <w:rPr>
                <w:rFonts w:ascii="Calibri" w:hAnsi="Calibri" w:cs="Calibri"/>
                <w:snapToGrid w:val="0"/>
                <w:sz w:val="22"/>
                <w:szCs w:val="24"/>
              </w:rPr>
            </w:pPr>
          </w:p>
        </w:tc>
      </w:tr>
      <w:tr w:rsidR="00FF6C2C" w:rsidRPr="00FF6C2C" w:rsidTr="00DA4CB8">
        <w:tc>
          <w:tcPr>
            <w:tcW w:w="4675" w:type="dxa"/>
          </w:tcPr>
          <w:p w:rsidR="00FF6C2C" w:rsidRPr="00FF6C2C" w:rsidRDefault="00FF6C2C" w:rsidP="00D82914">
            <w:pPr>
              <w:ind w:right="26"/>
              <w:rPr>
                <w:rFonts w:ascii="Calibri" w:hAnsi="Calibri" w:cs="Calibri"/>
                <w:snapToGrid w:val="0"/>
                <w:sz w:val="22"/>
                <w:szCs w:val="24"/>
              </w:rPr>
            </w:pPr>
            <w:r>
              <w:rPr>
                <w:rFonts w:ascii="Calibri" w:hAnsi="Calibri" w:cs="Calibri"/>
                <w:snapToGrid w:val="0"/>
                <w:sz w:val="22"/>
                <w:szCs w:val="24"/>
              </w:rPr>
              <w:t>Auxiliary space</w:t>
            </w:r>
          </w:p>
        </w:tc>
        <w:tc>
          <w:tcPr>
            <w:tcW w:w="720" w:type="dxa"/>
            <w:vAlign w:val="center"/>
          </w:tcPr>
          <w:p w:rsidR="00FF6C2C" w:rsidRPr="00FF6C2C" w:rsidRDefault="00022C40" w:rsidP="00DA4CB8">
            <w:pPr>
              <w:ind w:right="26"/>
              <w:jc w:val="center"/>
              <w:rPr>
                <w:rFonts w:ascii="Calibri" w:hAnsi="Calibri" w:cs="Calibri"/>
                <w:snapToGrid w:val="0"/>
                <w:sz w:val="22"/>
                <w:szCs w:val="24"/>
              </w:rPr>
            </w:pPr>
            <w:r>
              <w:rPr>
                <w:rFonts w:ascii="Calibri" w:hAnsi="Calibri" w:cs="Calibri"/>
                <w:snapToGrid w:val="0"/>
                <w:sz w:val="22"/>
                <w:szCs w:val="24"/>
              </w:rPr>
              <w:t>m</w:t>
            </w:r>
            <w:r w:rsidRPr="00022C40">
              <w:rPr>
                <w:rFonts w:ascii="Calibri" w:hAnsi="Calibri" w:cs="Calibri"/>
                <w:snapToGrid w:val="0"/>
                <w:sz w:val="22"/>
                <w:szCs w:val="24"/>
                <w:vertAlign w:val="superscript"/>
              </w:rPr>
              <w:t>2</w:t>
            </w:r>
          </w:p>
        </w:tc>
        <w:tc>
          <w:tcPr>
            <w:tcW w:w="1080" w:type="dxa"/>
            <w:vAlign w:val="center"/>
          </w:tcPr>
          <w:p w:rsidR="00FF6C2C" w:rsidRPr="00FF6C2C" w:rsidRDefault="00FF6C2C" w:rsidP="00DA4CB8">
            <w:pPr>
              <w:ind w:right="26"/>
              <w:jc w:val="center"/>
              <w:rPr>
                <w:rFonts w:ascii="Calibri" w:hAnsi="Calibri" w:cs="Calibri"/>
                <w:snapToGrid w:val="0"/>
                <w:sz w:val="22"/>
                <w:szCs w:val="24"/>
              </w:rPr>
            </w:pPr>
          </w:p>
        </w:tc>
        <w:tc>
          <w:tcPr>
            <w:tcW w:w="1530" w:type="dxa"/>
            <w:vAlign w:val="center"/>
          </w:tcPr>
          <w:p w:rsidR="00FF6C2C" w:rsidRPr="00FF6C2C" w:rsidRDefault="00FF6C2C" w:rsidP="00DA4CB8">
            <w:pPr>
              <w:ind w:right="26"/>
              <w:jc w:val="center"/>
              <w:rPr>
                <w:rFonts w:ascii="Calibri" w:hAnsi="Calibri" w:cs="Calibri"/>
                <w:snapToGrid w:val="0"/>
                <w:sz w:val="22"/>
                <w:szCs w:val="24"/>
              </w:rPr>
            </w:pPr>
          </w:p>
        </w:tc>
        <w:tc>
          <w:tcPr>
            <w:tcW w:w="1620" w:type="dxa"/>
            <w:vAlign w:val="center"/>
          </w:tcPr>
          <w:p w:rsidR="00FF6C2C" w:rsidRPr="00FF6C2C" w:rsidRDefault="00FF6C2C" w:rsidP="00DA4CB8">
            <w:pPr>
              <w:ind w:right="26"/>
              <w:jc w:val="center"/>
              <w:rPr>
                <w:rFonts w:ascii="Calibri" w:hAnsi="Calibri" w:cs="Calibri"/>
                <w:snapToGrid w:val="0"/>
                <w:sz w:val="22"/>
                <w:szCs w:val="24"/>
              </w:rPr>
            </w:pPr>
          </w:p>
        </w:tc>
      </w:tr>
      <w:tr w:rsidR="00FF6C2C" w:rsidRPr="00FF6C2C" w:rsidTr="00DA4CB8">
        <w:tc>
          <w:tcPr>
            <w:tcW w:w="4675" w:type="dxa"/>
          </w:tcPr>
          <w:p w:rsidR="00FF6C2C" w:rsidRPr="00FF6C2C" w:rsidRDefault="00FF6C2C" w:rsidP="00D82914">
            <w:pPr>
              <w:ind w:right="26"/>
              <w:rPr>
                <w:rFonts w:ascii="Calibri" w:hAnsi="Calibri" w:cs="Calibri"/>
                <w:snapToGrid w:val="0"/>
                <w:sz w:val="22"/>
                <w:szCs w:val="24"/>
              </w:rPr>
            </w:pPr>
            <w:r>
              <w:rPr>
                <w:rFonts w:ascii="Calibri" w:hAnsi="Calibri" w:cs="Calibri"/>
                <w:snapToGrid w:val="0"/>
                <w:sz w:val="22"/>
                <w:szCs w:val="24"/>
              </w:rPr>
              <w:t>Utilities and maintenance (excl. phone, internet and electricity charges)</w:t>
            </w:r>
          </w:p>
        </w:tc>
        <w:tc>
          <w:tcPr>
            <w:tcW w:w="720" w:type="dxa"/>
            <w:vAlign w:val="center"/>
          </w:tcPr>
          <w:p w:rsidR="00FF6C2C" w:rsidRPr="00FF6C2C" w:rsidRDefault="00DA4CB8" w:rsidP="00DA4CB8">
            <w:pPr>
              <w:ind w:right="26"/>
              <w:jc w:val="center"/>
              <w:rPr>
                <w:rFonts w:ascii="Calibri" w:hAnsi="Calibri" w:cs="Calibri"/>
                <w:snapToGrid w:val="0"/>
                <w:sz w:val="22"/>
                <w:szCs w:val="24"/>
              </w:rPr>
            </w:pPr>
            <w:r>
              <w:rPr>
                <w:rFonts w:ascii="Calibri" w:hAnsi="Calibri" w:cs="Calibri"/>
                <w:snapToGrid w:val="0"/>
                <w:sz w:val="22"/>
                <w:szCs w:val="24"/>
              </w:rPr>
              <w:t>m</w:t>
            </w:r>
            <w:r w:rsidRPr="00022C40">
              <w:rPr>
                <w:rFonts w:ascii="Calibri" w:hAnsi="Calibri" w:cs="Calibri"/>
                <w:snapToGrid w:val="0"/>
                <w:sz w:val="22"/>
                <w:szCs w:val="24"/>
                <w:vertAlign w:val="superscript"/>
              </w:rPr>
              <w:t>2</w:t>
            </w:r>
          </w:p>
        </w:tc>
        <w:tc>
          <w:tcPr>
            <w:tcW w:w="1080" w:type="dxa"/>
            <w:vAlign w:val="center"/>
          </w:tcPr>
          <w:p w:rsidR="00FF6C2C" w:rsidRPr="00FF6C2C" w:rsidRDefault="00FF6C2C" w:rsidP="00DA4CB8">
            <w:pPr>
              <w:ind w:right="26"/>
              <w:jc w:val="center"/>
              <w:rPr>
                <w:rFonts w:ascii="Calibri" w:hAnsi="Calibri" w:cs="Calibri"/>
                <w:snapToGrid w:val="0"/>
                <w:sz w:val="22"/>
                <w:szCs w:val="24"/>
              </w:rPr>
            </w:pPr>
          </w:p>
        </w:tc>
        <w:tc>
          <w:tcPr>
            <w:tcW w:w="1530" w:type="dxa"/>
            <w:vAlign w:val="center"/>
          </w:tcPr>
          <w:p w:rsidR="00FF6C2C" w:rsidRPr="00FF6C2C" w:rsidRDefault="00FF6C2C" w:rsidP="00DA4CB8">
            <w:pPr>
              <w:ind w:right="26"/>
              <w:jc w:val="center"/>
              <w:rPr>
                <w:rFonts w:ascii="Calibri" w:hAnsi="Calibri" w:cs="Calibri"/>
                <w:snapToGrid w:val="0"/>
                <w:sz w:val="22"/>
                <w:szCs w:val="24"/>
              </w:rPr>
            </w:pPr>
          </w:p>
        </w:tc>
        <w:tc>
          <w:tcPr>
            <w:tcW w:w="1620" w:type="dxa"/>
            <w:vAlign w:val="center"/>
          </w:tcPr>
          <w:p w:rsidR="00FF6C2C" w:rsidRPr="00FF6C2C" w:rsidRDefault="00FF6C2C" w:rsidP="00DA4CB8">
            <w:pPr>
              <w:ind w:right="26"/>
              <w:jc w:val="center"/>
              <w:rPr>
                <w:rFonts w:ascii="Calibri" w:hAnsi="Calibri" w:cs="Calibri"/>
                <w:snapToGrid w:val="0"/>
                <w:sz w:val="22"/>
                <w:szCs w:val="24"/>
              </w:rPr>
            </w:pPr>
          </w:p>
        </w:tc>
      </w:tr>
      <w:tr w:rsidR="00FF6C2C" w:rsidRPr="00FF6C2C" w:rsidTr="00DA4CB8">
        <w:tc>
          <w:tcPr>
            <w:tcW w:w="4675" w:type="dxa"/>
          </w:tcPr>
          <w:p w:rsidR="00FF6C2C" w:rsidRPr="00FF6C2C" w:rsidRDefault="00FF6C2C" w:rsidP="00D82914">
            <w:pPr>
              <w:ind w:right="26"/>
              <w:rPr>
                <w:rFonts w:ascii="Calibri" w:hAnsi="Calibri" w:cs="Calibri"/>
                <w:snapToGrid w:val="0"/>
                <w:sz w:val="22"/>
                <w:szCs w:val="24"/>
              </w:rPr>
            </w:pPr>
            <w:r>
              <w:rPr>
                <w:rFonts w:ascii="Calibri" w:hAnsi="Calibri" w:cs="Calibri"/>
                <w:snapToGrid w:val="0"/>
                <w:sz w:val="22"/>
                <w:szCs w:val="24"/>
              </w:rPr>
              <w:t>Service charges</w:t>
            </w:r>
          </w:p>
        </w:tc>
        <w:tc>
          <w:tcPr>
            <w:tcW w:w="720" w:type="dxa"/>
            <w:vAlign w:val="center"/>
          </w:tcPr>
          <w:p w:rsidR="00FF6C2C" w:rsidRPr="00FF6C2C" w:rsidRDefault="00FF6C2C" w:rsidP="00DA4CB8">
            <w:pPr>
              <w:ind w:right="26"/>
              <w:jc w:val="center"/>
              <w:rPr>
                <w:rFonts w:ascii="Calibri" w:hAnsi="Calibri" w:cs="Calibri"/>
                <w:snapToGrid w:val="0"/>
                <w:sz w:val="22"/>
                <w:szCs w:val="24"/>
              </w:rPr>
            </w:pPr>
          </w:p>
        </w:tc>
        <w:tc>
          <w:tcPr>
            <w:tcW w:w="1080" w:type="dxa"/>
            <w:vAlign w:val="center"/>
          </w:tcPr>
          <w:p w:rsidR="00FF6C2C" w:rsidRPr="00FF6C2C" w:rsidRDefault="00FF6C2C" w:rsidP="00DA4CB8">
            <w:pPr>
              <w:ind w:right="26"/>
              <w:jc w:val="center"/>
              <w:rPr>
                <w:rFonts w:ascii="Calibri" w:hAnsi="Calibri" w:cs="Calibri"/>
                <w:snapToGrid w:val="0"/>
                <w:sz w:val="22"/>
                <w:szCs w:val="24"/>
              </w:rPr>
            </w:pPr>
          </w:p>
        </w:tc>
        <w:tc>
          <w:tcPr>
            <w:tcW w:w="1530" w:type="dxa"/>
            <w:vAlign w:val="center"/>
          </w:tcPr>
          <w:p w:rsidR="00FF6C2C" w:rsidRPr="00FF6C2C" w:rsidRDefault="00FF6C2C" w:rsidP="00DA4CB8">
            <w:pPr>
              <w:ind w:right="26"/>
              <w:jc w:val="center"/>
              <w:rPr>
                <w:rFonts w:ascii="Calibri" w:hAnsi="Calibri" w:cs="Calibri"/>
                <w:snapToGrid w:val="0"/>
                <w:sz w:val="22"/>
                <w:szCs w:val="24"/>
              </w:rPr>
            </w:pPr>
          </w:p>
        </w:tc>
        <w:tc>
          <w:tcPr>
            <w:tcW w:w="1620" w:type="dxa"/>
            <w:vAlign w:val="center"/>
          </w:tcPr>
          <w:p w:rsidR="00FF6C2C" w:rsidRPr="00FF6C2C" w:rsidRDefault="00FF6C2C" w:rsidP="00DA4CB8">
            <w:pPr>
              <w:ind w:right="26"/>
              <w:jc w:val="center"/>
              <w:rPr>
                <w:rFonts w:ascii="Calibri" w:hAnsi="Calibri" w:cs="Calibri"/>
                <w:snapToGrid w:val="0"/>
                <w:sz w:val="22"/>
                <w:szCs w:val="24"/>
              </w:rPr>
            </w:pPr>
          </w:p>
        </w:tc>
      </w:tr>
      <w:tr w:rsidR="00FF6C2C" w:rsidRPr="00FF6C2C" w:rsidTr="00DA4CB8">
        <w:tc>
          <w:tcPr>
            <w:tcW w:w="4675" w:type="dxa"/>
          </w:tcPr>
          <w:p w:rsidR="00FF6C2C" w:rsidRDefault="00FF6C2C" w:rsidP="00D82914">
            <w:pPr>
              <w:ind w:right="26"/>
              <w:rPr>
                <w:rFonts w:ascii="Calibri" w:hAnsi="Calibri" w:cs="Calibri"/>
                <w:snapToGrid w:val="0"/>
                <w:sz w:val="22"/>
                <w:szCs w:val="24"/>
              </w:rPr>
            </w:pPr>
            <w:r>
              <w:rPr>
                <w:rFonts w:ascii="Calibri" w:hAnsi="Calibri" w:cs="Calibri"/>
                <w:snapToGrid w:val="0"/>
                <w:sz w:val="22"/>
                <w:szCs w:val="24"/>
              </w:rPr>
              <w:t>Agent commission (if any)</w:t>
            </w:r>
          </w:p>
        </w:tc>
        <w:tc>
          <w:tcPr>
            <w:tcW w:w="720" w:type="dxa"/>
            <w:vAlign w:val="center"/>
          </w:tcPr>
          <w:p w:rsidR="00FF6C2C" w:rsidRPr="00FF6C2C" w:rsidRDefault="00FF6C2C" w:rsidP="00DA4CB8">
            <w:pPr>
              <w:ind w:right="26"/>
              <w:jc w:val="center"/>
              <w:rPr>
                <w:rFonts w:ascii="Calibri" w:hAnsi="Calibri" w:cs="Calibri"/>
                <w:snapToGrid w:val="0"/>
                <w:sz w:val="22"/>
                <w:szCs w:val="24"/>
              </w:rPr>
            </w:pPr>
          </w:p>
        </w:tc>
        <w:tc>
          <w:tcPr>
            <w:tcW w:w="1080" w:type="dxa"/>
            <w:vAlign w:val="center"/>
          </w:tcPr>
          <w:p w:rsidR="00FF6C2C" w:rsidRPr="00FF6C2C" w:rsidRDefault="00FF6C2C" w:rsidP="00DA4CB8">
            <w:pPr>
              <w:ind w:right="26"/>
              <w:jc w:val="center"/>
              <w:rPr>
                <w:rFonts w:ascii="Calibri" w:hAnsi="Calibri" w:cs="Calibri"/>
                <w:snapToGrid w:val="0"/>
                <w:sz w:val="22"/>
                <w:szCs w:val="24"/>
              </w:rPr>
            </w:pPr>
          </w:p>
        </w:tc>
        <w:tc>
          <w:tcPr>
            <w:tcW w:w="1530" w:type="dxa"/>
            <w:vAlign w:val="center"/>
          </w:tcPr>
          <w:p w:rsidR="00FF6C2C" w:rsidRPr="00FF6C2C" w:rsidRDefault="00FF6C2C" w:rsidP="00DA4CB8">
            <w:pPr>
              <w:ind w:right="26"/>
              <w:jc w:val="center"/>
              <w:rPr>
                <w:rFonts w:ascii="Calibri" w:hAnsi="Calibri" w:cs="Calibri"/>
                <w:snapToGrid w:val="0"/>
                <w:sz w:val="22"/>
                <w:szCs w:val="24"/>
              </w:rPr>
            </w:pPr>
          </w:p>
        </w:tc>
        <w:tc>
          <w:tcPr>
            <w:tcW w:w="1620" w:type="dxa"/>
            <w:vAlign w:val="center"/>
          </w:tcPr>
          <w:p w:rsidR="00FF6C2C" w:rsidRPr="00FF6C2C" w:rsidRDefault="00FF6C2C" w:rsidP="00DA4CB8">
            <w:pPr>
              <w:ind w:right="26"/>
              <w:jc w:val="center"/>
              <w:rPr>
                <w:rFonts w:ascii="Calibri" w:hAnsi="Calibri" w:cs="Calibri"/>
                <w:snapToGrid w:val="0"/>
                <w:sz w:val="22"/>
                <w:szCs w:val="24"/>
              </w:rPr>
            </w:pPr>
          </w:p>
        </w:tc>
      </w:tr>
    </w:tbl>
    <w:p w:rsidR="00FF6C2C" w:rsidRDefault="00FF6C2C" w:rsidP="00D82914">
      <w:pPr>
        <w:ind w:right="26"/>
        <w:rPr>
          <w:rFonts w:ascii="Calibri" w:hAnsi="Calibri" w:cs="Calibri"/>
          <w:snapToGrid w:val="0"/>
          <w:sz w:val="22"/>
          <w:szCs w:val="24"/>
        </w:rPr>
      </w:pPr>
      <w:r w:rsidRPr="00FF6C2C">
        <w:rPr>
          <w:rFonts w:ascii="Calibri" w:hAnsi="Calibri" w:cs="Calibri"/>
          <w:snapToGrid w:val="0"/>
          <w:sz w:val="22"/>
          <w:szCs w:val="24"/>
        </w:rPr>
        <w:t xml:space="preserve">* </w:t>
      </w:r>
      <w:r>
        <w:rPr>
          <w:rFonts w:ascii="Calibri" w:hAnsi="Calibri" w:cs="Calibri"/>
          <w:snapToGrid w:val="0"/>
          <w:sz w:val="22"/>
          <w:szCs w:val="24"/>
        </w:rPr>
        <w:t>additionally provide information about any discounts and applicable conditions</w:t>
      </w:r>
    </w:p>
    <w:p w:rsidR="00FF6C2C" w:rsidRPr="00FF6C2C" w:rsidRDefault="00FF6C2C" w:rsidP="00D82914">
      <w:pPr>
        <w:ind w:right="26"/>
        <w:rPr>
          <w:rFonts w:ascii="Calibri" w:hAnsi="Calibri" w:cs="Calibri"/>
          <w:snapToGrid w:val="0"/>
          <w:sz w:val="22"/>
          <w:szCs w:val="24"/>
        </w:rPr>
      </w:pPr>
      <w:r>
        <w:rPr>
          <w:rFonts w:ascii="Calibri" w:hAnsi="Calibri" w:cs="Calibri"/>
          <w:snapToGrid w:val="0"/>
          <w:sz w:val="22"/>
          <w:szCs w:val="24"/>
        </w:rPr>
        <w:t>Note: In case of discrepancy between unit price and total, the unit price shall prevail.</w:t>
      </w:r>
    </w:p>
    <w:p w:rsidR="00867BF8" w:rsidRDefault="00867BF8" w:rsidP="00053154">
      <w:pPr>
        <w:ind w:left="990" w:right="630" w:hanging="990"/>
        <w:rPr>
          <w:rFonts w:ascii="Calibri" w:hAnsi="Calibri" w:cs="Calibri"/>
          <w:b/>
          <w:snapToGrid w:val="0"/>
          <w:color w:val="0070C0"/>
          <w:sz w:val="20"/>
          <w:szCs w:val="24"/>
          <w:u w:val="single"/>
        </w:rPr>
      </w:pPr>
      <w:r w:rsidRPr="00053154">
        <w:rPr>
          <w:rFonts w:ascii="Calibri" w:hAnsi="Calibri" w:cs="Calibri"/>
          <w:b/>
          <w:snapToGrid w:val="0"/>
          <w:color w:val="0070C0"/>
          <w:sz w:val="20"/>
          <w:szCs w:val="24"/>
          <w:u w:val="single"/>
        </w:rPr>
        <w:t xml:space="preserve">TABLE </w:t>
      </w:r>
      <w:r w:rsidR="00F14058">
        <w:rPr>
          <w:rFonts w:ascii="Calibri" w:hAnsi="Calibri" w:cs="Calibri"/>
          <w:b/>
          <w:snapToGrid w:val="0"/>
          <w:color w:val="0070C0"/>
          <w:sz w:val="20"/>
          <w:szCs w:val="24"/>
          <w:u w:val="single"/>
        </w:rPr>
        <w:t>2</w:t>
      </w:r>
      <w:r w:rsidRPr="00053154">
        <w:rPr>
          <w:rFonts w:ascii="Calibri" w:hAnsi="Calibri" w:cs="Calibri"/>
          <w:b/>
          <w:snapToGrid w:val="0"/>
          <w:color w:val="0070C0"/>
          <w:sz w:val="20"/>
          <w:szCs w:val="24"/>
          <w:u w:val="single"/>
        </w:rPr>
        <w:t xml:space="preserve">: </w:t>
      </w:r>
      <w:r w:rsidR="00A23978" w:rsidRPr="00053154">
        <w:rPr>
          <w:rFonts w:ascii="Calibri" w:hAnsi="Calibri" w:cs="Calibri"/>
          <w:b/>
          <w:snapToGrid w:val="0"/>
          <w:color w:val="0070C0"/>
          <w:sz w:val="20"/>
          <w:szCs w:val="24"/>
          <w:u w:val="single"/>
        </w:rPr>
        <w:t>Compliance</w:t>
      </w:r>
      <w:r w:rsidR="00022C40">
        <w:rPr>
          <w:rFonts w:ascii="Calibri" w:hAnsi="Calibri" w:cs="Calibri"/>
          <w:b/>
          <w:snapToGrid w:val="0"/>
          <w:color w:val="0070C0"/>
          <w:sz w:val="20"/>
          <w:szCs w:val="24"/>
          <w:u w:val="single"/>
        </w:rPr>
        <w:t xml:space="preserve"> with </w:t>
      </w:r>
      <w:r w:rsidR="00A23978" w:rsidRPr="00053154">
        <w:rPr>
          <w:rFonts w:ascii="Calibri" w:hAnsi="Calibri" w:cs="Calibri"/>
          <w:b/>
          <w:snapToGrid w:val="0"/>
          <w:color w:val="0070C0"/>
          <w:sz w:val="20"/>
          <w:szCs w:val="24"/>
          <w:u w:val="single"/>
        </w:rPr>
        <w:t>Requirements</w:t>
      </w:r>
    </w:p>
    <w:tbl>
      <w:tblPr>
        <w:tblW w:w="10317" w:type="dxa"/>
        <w:tblInd w:w="-375" w:type="dxa"/>
        <w:tblLayout w:type="fixed"/>
        <w:tblLook w:val="0000" w:firstRow="0" w:lastRow="0" w:firstColumn="0" w:lastColumn="0" w:noHBand="0" w:noVBand="0"/>
      </w:tblPr>
      <w:tblGrid>
        <w:gridCol w:w="1857"/>
        <w:gridCol w:w="5580"/>
        <w:gridCol w:w="2880"/>
      </w:tblGrid>
      <w:tr w:rsidR="001460C2" w:rsidRPr="00AA445E" w:rsidTr="00FD3A0D">
        <w:trPr>
          <w:trHeight w:val="348"/>
        </w:trPr>
        <w:tc>
          <w:tcPr>
            <w:tcW w:w="1857" w:type="dxa"/>
            <w:tcBorders>
              <w:top w:val="single" w:sz="12" w:space="0" w:color="auto"/>
              <w:left w:val="single" w:sz="12" w:space="0" w:color="auto"/>
              <w:bottom w:val="single" w:sz="4" w:space="0" w:color="auto"/>
              <w:right w:val="single" w:sz="4" w:space="0" w:color="auto"/>
            </w:tcBorders>
            <w:shd w:val="clear" w:color="auto" w:fill="9CC2E5" w:themeFill="accent1" w:themeFillTint="99"/>
            <w:vAlign w:val="center"/>
          </w:tcPr>
          <w:p w:rsidR="001460C2" w:rsidRPr="001460C2" w:rsidRDefault="001460C2" w:rsidP="001460C2">
            <w:pPr>
              <w:spacing w:after="0" w:line="240" w:lineRule="auto"/>
              <w:jc w:val="center"/>
              <w:rPr>
                <w:rFonts w:cs="Calibri"/>
                <w:sz w:val="20"/>
                <w:szCs w:val="22"/>
              </w:rPr>
            </w:pPr>
            <w:r w:rsidRPr="001460C2">
              <w:rPr>
                <w:rFonts w:cs="Calibri"/>
                <w:sz w:val="20"/>
                <w:szCs w:val="22"/>
              </w:rPr>
              <w:t>Criteria</w:t>
            </w:r>
          </w:p>
        </w:tc>
        <w:tc>
          <w:tcPr>
            <w:tcW w:w="5580" w:type="dxa"/>
            <w:tcBorders>
              <w:top w:val="single" w:sz="12" w:space="0" w:color="auto"/>
              <w:left w:val="single" w:sz="4" w:space="0" w:color="auto"/>
              <w:bottom w:val="single" w:sz="4" w:space="0" w:color="auto"/>
              <w:right w:val="single" w:sz="12" w:space="0" w:color="auto"/>
            </w:tcBorders>
            <w:shd w:val="clear" w:color="auto" w:fill="9CC2E5" w:themeFill="accent1" w:themeFillTint="99"/>
            <w:vAlign w:val="center"/>
          </w:tcPr>
          <w:p w:rsidR="001460C2" w:rsidRPr="001460C2" w:rsidRDefault="001460C2" w:rsidP="001460C2">
            <w:pPr>
              <w:spacing w:after="0" w:line="240" w:lineRule="auto"/>
              <w:jc w:val="center"/>
              <w:rPr>
                <w:rFonts w:cs="Calibri"/>
                <w:sz w:val="20"/>
                <w:szCs w:val="22"/>
              </w:rPr>
            </w:pPr>
            <w:r w:rsidRPr="001460C2">
              <w:rPr>
                <w:rFonts w:cs="Calibri"/>
                <w:sz w:val="20"/>
                <w:szCs w:val="22"/>
              </w:rPr>
              <w:t>General Criteria Description</w:t>
            </w:r>
          </w:p>
        </w:tc>
        <w:tc>
          <w:tcPr>
            <w:tcW w:w="2880" w:type="dxa"/>
            <w:tcBorders>
              <w:top w:val="single" w:sz="12" w:space="0" w:color="auto"/>
              <w:left w:val="single" w:sz="4" w:space="0" w:color="auto"/>
              <w:bottom w:val="single" w:sz="4" w:space="0" w:color="auto"/>
              <w:right w:val="single" w:sz="12" w:space="0" w:color="auto"/>
            </w:tcBorders>
            <w:shd w:val="clear" w:color="auto" w:fill="9CC2E5" w:themeFill="accent1" w:themeFillTint="99"/>
          </w:tcPr>
          <w:p w:rsidR="001460C2" w:rsidRPr="001460C2" w:rsidRDefault="001460C2" w:rsidP="001460C2">
            <w:pPr>
              <w:spacing w:after="0" w:line="240" w:lineRule="auto"/>
              <w:jc w:val="center"/>
              <w:rPr>
                <w:rFonts w:cs="Calibri"/>
                <w:sz w:val="20"/>
                <w:szCs w:val="22"/>
              </w:rPr>
            </w:pPr>
            <w:r>
              <w:rPr>
                <w:rFonts w:cs="Calibri"/>
                <w:sz w:val="20"/>
                <w:szCs w:val="22"/>
              </w:rPr>
              <w:t>Comprehensive description of the proposed office</w:t>
            </w:r>
          </w:p>
        </w:tc>
      </w:tr>
      <w:tr w:rsidR="001460C2"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Location:</w:t>
            </w:r>
          </w:p>
        </w:tc>
        <w:tc>
          <w:tcPr>
            <w:tcW w:w="5580" w:type="dxa"/>
            <w:tcBorders>
              <w:top w:val="single" w:sz="12" w:space="0" w:color="auto"/>
              <w:left w:val="single" w:sz="4" w:space="0" w:color="auto"/>
              <w:bottom w:val="single" w:sz="4" w:space="0" w:color="auto"/>
              <w:right w:val="single" w:sz="12" w:space="0" w:color="auto"/>
            </w:tcBorders>
            <w:vAlign w:val="center"/>
          </w:tcPr>
          <w:p w:rsidR="001460C2" w:rsidRPr="001460C2" w:rsidRDefault="001460C2" w:rsidP="00DA4CB8">
            <w:pPr>
              <w:spacing w:after="60" w:line="240" w:lineRule="auto"/>
              <w:rPr>
                <w:rFonts w:cs="Calibri"/>
                <w:sz w:val="20"/>
                <w:szCs w:val="22"/>
              </w:rPr>
            </w:pPr>
            <w:r w:rsidRPr="001460C2">
              <w:rPr>
                <w:rFonts w:cs="Calibri"/>
                <w:sz w:val="20"/>
                <w:szCs w:val="22"/>
              </w:rPr>
              <w:t>The location of the office space to be leased must be strategically located within Two- Three (2-3) km radius from the UN House of Moldova (131, 31 August 1989 street, Chisinau).</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spacing w:after="0" w:line="240" w:lineRule="auto"/>
              <w:jc w:val="center"/>
              <w:rPr>
                <w:rFonts w:cs="Calibri"/>
                <w:sz w:val="20"/>
                <w:szCs w:val="22"/>
              </w:rPr>
            </w:pPr>
          </w:p>
        </w:tc>
      </w:tr>
      <w:tr w:rsidR="001460C2" w:rsidRPr="00AA445E"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Building</w:t>
            </w:r>
          </w:p>
        </w:tc>
        <w:tc>
          <w:tcPr>
            <w:tcW w:w="5580" w:type="dxa"/>
            <w:tcBorders>
              <w:top w:val="single" w:sz="12" w:space="0" w:color="auto"/>
              <w:left w:val="single" w:sz="4" w:space="0" w:color="auto"/>
              <w:bottom w:val="single" w:sz="4" w:space="0" w:color="auto"/>
              <w:right w:val="single" w:sz="12" w:space="0" w:color="auto"/>
            </w:tcBorders>
            <w:vAlign w:val="center"/>
          </w:tcPr>
          <w:p w:rsidR="001460C2" w:rsidRPr="001460C2" w:rsidRDefault="001460C2" w:rsidP="00DA4CB8">
            <w:pPr>
              <w:spacing w:after="60" w:line="240" w:lineRule="auto"/>
              <w:rPr>
                <w:rFonts w:cs="Calibri"/>
                <w:sz w:val="20"/>
                <w:szCs w:val="22"/>
              </w:rPr>
            </w:pPr>
            <w:r w:rsidRPr="001460C2">
              <w:rPr>
                <w:rFonts w:cs="Calibri"/>
                <w:sz w:val="20"/>
                <w:szCs w:val="22"/>
              </w:rPr>
              <w:t>Building shall be made of reinforced concrete, structural steel or combination of both.</w:t>
            </w:r>
          </w:p>
          <w:p w:rsidR="001460C2" w:rsidRPr="001460C2" w:rsidRDefault="001460C2" w:rsidP="00DA4CB8">
            <w:pPr>
              <w:spacing w:after="60" w:line="240" w:lineRule="auto"/>
              <w:rPr>
                <w:rFonts w:cs="Calibri"/>
                <w:sz w:val="20"/>
                <w:szCs w:val="22"/>
              </w:rPr>
            </w:pPr>
            <w:r w:rsidRPr="001460C2">
              <w:rPr>
                <w:rFonts w:cs="Calibri"/>
                <w:sz w:val="20"/>
                <w:szCs w:val="22"/>
              </w:rPr>
              <w:t>Premises should be ready to be occupied and in good conditions. Premises should</w:t>
            </w:r>
            <w:r w:rsidR="00DA4CB8">
              <w:rPr>
                <w:rFonts w:cs="Calibri"/>
                <w:sz w:val="20"/>
                <w:szCs w:val="22"/>
              </w:rPr>
              <w:t xml:space="preserve"> </w:t>
            </w:r>
            <w:r w:rsidRPr="001460C2">
              <w:rPr>
                <w:rFonts w:cs="Calibri"/>
                <w:sz w:val="20"/>
                <w:szCs w:val="22"/>
              </w:rPr>
              <w:t>be located in the buildings designed for offices / or on office floors of residential buildings or it may be a</w:t>
            </w:r>
            <w:r w:rsidR="00DA4CB8">
              <w:rPr>
                <w:rFonts w:cs="Calibri"/>
                <w:sz w:val="20"/>
                <w:szCs w:val="22"/>
              </w:rPr>
              <w:t xml:space="preserve"> private house (no apartments).</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spacing w:line="240" w:lineRule="auto"/>
              <w:jc w:val="center"/>
              <w:rPr>
                <w:rFonts w:cs="Calibri"/>
                <w:sz w:val="20"/>
                <w:szCs w:val="22"/>
              </w:rPr>
            </w:pPr>
          </w:p>
        </w:tc>
      </w:tr>
      <w:tr w:rsidR="001460C2"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Active area size / effective space</w:t>
            </w:r>
          </w:p>
        </w:tc>
        <w:tc>
          <w:tcPr>
            <w:tcW w:w="5580" w:type="dxa"/>
            <w:tcBorders>
              <w:top w:val="single" w:sz="12" w:space="0" w:color="auto"/>
              <w:left w:val="single" w:sz="4" w:space="0" w:color="auto"/>
              <w:bottom w:val="single" w:sz="4" w:space="0" w:color="auto"/>
              <w:right w:val="single" w:sz="12" w:space="0" w:color="auto"/>
            </w:tcBorders>
            <w:vAlign w:val="center"/>
          </w:tcPr>
          <w:p w:rsidR="00AD73CC" w:rsidRDefault="00AD73CC" w:rsidP="00AD73CC">
            <w:pPr>
              <w:autoSpaceDE w:val="0"/>
              <w:autoSpaceDN w:val="0"/>
              <w:adjustRightInd w:val="0"/>
              <w:spacing w:line="240" w:lineRule="auto"/>
              <w:rPr>
                <w:rFonts w:ascii="Calibri" w:hAnsi="Calibri" w:cs="Arial"/>
                <w:bCs/>
              </w:rPr>
            </w:pPr>
            <w:r>
              <w:rPr>
                <w:rFonts w:ascii="Calibri" w:hAnsi="Calibri" w:cs="Arial"/>
                <w:bCs/>
              </w:rPr>
              <w:t>The total office space requirement should be at least Two Hundred Forty-Six square meters (246 sq.m.) on the same floor and in the same area, with possibility of having an open space of at least One Hundred square meters (100 sq.m.).</w:t>
            </w:r>
          </w:p>
          <w:p w:rsidR="001460C2" w:rsidRPr="001460C2" w:rsidRDefault="00AD73CC" w:rsidP="00AD73CC">
            <w:pPr>
              <w:spacing w:after="60" w:line="240" w:lineRule="auto"/>
              <w:rPr>
                <w:rFonts w:cs="Calibri"/>
                <w:sz w:val="20"/>
                <w:szCs w:val="22"/>
              </w:rPr>
            </w:pPr>
            <w:r>
              <w:rPr>
                <w:rFonts w:ascii="Calibri" w:hAnsi="Calibri" w:cs="Arial"/>
                <w:bCs/>
              </w:rPr>
              <w:t>Proposed space with larger area shall be accepted provided that the excess areas shall be given free.</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jc w:val="center"/>
              <w:rPr>
                <w:rFonts w:cs="Calibri"/>
                <w:sz w:val="20"/>
                <w:szCs w:val="22"/>
              </w:rPr>
            </w:pPr>
          </w:p>
        </w:tc>
      </w:tr>
      <w:tr w:rsidR="001460C2"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Lighting</w:t>
            </w:r>
          </w:p>
        </w:tc>
        <w:tc>
          <w:tcPr>
            <w:tcW w:w="5580" w:type="dxa"/>
            <w:tcBorders>
              <w:top w:val="single" w:sz="12" w:space="0" w:color="auto"/>
              <w:left w:val="single" w:sz="4" w:space="0" w:color="auto"/>
              <w:bottom w:val="single" w:sz="4" w:space="0" w:color="auto"/>
              <w:right w:val="single" w:sz="12" w:space="0" w:color="auto"/>
            </w:tcBorders>
            <w:vAlign w:val="center"/>
          </w:tcPr>
          <w:p w:rsidR="001460C2" w:rsidRPr="001460C2" w:rsidRDefault="001460C2" w:rsidP="00DA4CB8">
            <w:pPr>
              <w:spacing w:after="60" w:line="240" w:lineRule="auto"/>
              <w:rPr>
                <w:rFonts w:cs="Calibri"/>
                <w:sz w:val="20"/>
                <w:szCs w:val="22"/>
              </w:rPr>
            </w:pPr>
            <w:r w:rsidRPr="001460C2">
              <w:rPr>
                <w:rFonts w:cs="Calibri"/>
                <w:sz w:val="20"/>
                <w:szCs w:val="22"/>
              </w:rPr>
              <w:t>Daylight (sufficient number of windows to allow for natural light) and lamplight</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spacing w:after="0" w:line="240" w:lineRule="auto"/>
              <w:jc w:val="center"/>
              <w:rPr>
                <w:rFonts w:cs="Calibri"/>
                <w:sz w:val="20"/>
                <w:szCs w:val="22"/>
              </w:rPr>
            </w:pPr>
          </w:p>
        </w:tc>
      </w:tr>
      <w:tr w:rsidR="001460C2"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Air conditioning</w:t>
            </w:r>
          </w:p>
        </w:tc>
        <w:tc>
          <w:tcPr>
            <w:tcW w:w="5580" w:type="dxa"/>
            <w:tcBorders>
              <w:top w:val="single" w:sz="12" w:space="0" w:color="auto"/>
              <w:left w:val="single" w:sz="4" w:space="0" w:color="auto"/>
              <w:bottom w:val="single" w:sz="4" w:space="0" w:color="auto"/>
              <w:right w:val="single" w:sz="12" w:space="0" w:color="auto"/>
            </w:tcBorders>
            <w:vAlign w:val="center"/>
          </w:tcPr>
          <w:p w:rsidR="001460C2" w:rsidRPr="001460C2" w:rsidRDefault="001460C2" w:rsidP="00DA4CB8">
            <w:pPr>
              <w:spacing w:after="60" w:line="240" w:lineRule="auto"/>
              <w:rPr>
                <w:rFonts w:cs="Calibri"/>
                <w:sz w:val="20"/>
                <w:szCs w:val="22"/>
              </w:rPr>
            </w:pPr>
            <w:r w:rsidRPr="001460C2">
              <w:rPr>
                <w:rFonts w:cs="Calibri"/>
                <w:sz w:val="20"/>
                <w:szCs w:val="22"/>
              </w:rPr>
              <w:t xml:space="preserve">Premises should have </w:t>
            </w:r>
            <w:r w:rsidR="00AD73CC">
              <w:rPr>
                <w:rFonts w:cs="Calibri"/>
                <w:sz w:val="20"/>
                <w:szCs w:val="22"/>
              </w:rPr>
              <w:t xml:space="preserve">operational </w:t>
            </w:r>
            <w:r w:rsidRPr="001460C2">
              <w:rPr>
                <w:rFonts w:cs="Calibri"/>
                <w:sz w:val="20"/>
                <w:szCs w:val="22"/>
              </w:rPr>
              <w:t>air conditioning and ventilation system</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spacing w:after="0" w:line="240" w:lineRule="auto"/>
              <w:jc w:val="center"/>
              <w:rPr>
                <w:rFonts w:cs="Calibri"/>
                <w:sz w:val="20"/>
                <w:szCs w:val="22"/>
              </w:rPr>
            </w:pPr>
          </w:p>
        </w:tc>
      </w:tr>
      <w:tr w:rsidR="001460C2"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 xml:space="preserve">Heating </w:t>
            </w:r>
          </w:p>
        </w:tc>
        <w:tc>
          <w:tcPr>
            <w:tcW w:w="5580" w:type="dxa"/>
            <w:tcBorders>
              <w:top w:val="single" w:sz="12" w:space="0" w:color="auto"/>
              <w:left w:val="single" w:sz="4" w:space="0" w:color="auto"/>
              <w:bottom w:val="single" w:sz="4" w:space="0" w:color="auto"/>
              <w:right w:val="single" w:sz="12" w:space="0" w:color="auto"/>
            </w:tcBorders>
            <w:vAlign w:val="center"/>
          </w:tcPr>
          <w:p w:rsidR="001460C2" w:rsidRPr="001460C2" w:rsidRDefault="001460C2" w:rsidP="00DA4CB8">
            <w:pPr>
              <w:spacing w:after="60" w:line="240" w:lineRule="auto"/>
              <w:rPr>
                <w:rFonts w:cs="Calibri"/>
                <w:sz w:val="20"/>
                <w:szCs w:val="22"/>
              </w:rPr>
            </w:pPr>
            <w:r w:rsidRPr="001460C2">
              <w:rPr>
                <w:rFonts w:cs="Calibri"/>
                <w:sz w:val="20"/>
                <w:szCs w:val="22"/>
              </w:rPr>
              <w:t xml:space="preserve">Central heating and/or air conditioning system </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spacing w:after="0" w:line="240" w:lineRule="auto"/>
              <w:jc w:val="center"/>
              <w:rPr>
                <w:rFonts w:cs="Calibri"/>
                <w:sz w:val="20"/>
                <w:szCs w:val="22"/>
              </w:rPr>
            </w:pPr>
          </w:p>
        </w:tc>
      </w:tr>
      <w:tr w:rsidR="001460C2"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Telephone lines</w:t>
            </w:r>
          </w:p>
        </w:tc>
        <w:tc>
          <w:tcPr>
            <w:tcW w:w="5580" w:type="dxa"/>
            <w:tcBorders>
              <w:top w:val="single" w:sz="12" w:space="0" w:color="auto"/>
              <w:left w:val="single" w:sz="4" w:space="0" w:color="auto"/>
              <w:bottom w:val="single" w:sz="4" w:space="0" w:color="auto"/>
              <w:right w:val="single" w:sz="12" w:space="0" w:color="auto"/>
            </w:tcBorders>
            <w:vAlign w:val="center"/>
          </w:tcPr>
          <w:p w:rsidR="001460C2" w:rsidRPr="001460C2" w:rsidRDefault="001460C2" w:rsidP="00DA4CB8">
            <w:pPr>
              <w:spacing w:after="60" w:line="240" w:lineRule="auto"/>
              <w:rPr>
                <w:rFonts w:cs="Calibri"/>
                <w:sz w:val="20"/>
                <w:szCs w:val="22"/>
              </w:rPr>
            </w:pPr>
            <w:r w:rsidRPr="001460C2">
              <w:rPr>
                <w:rFonts w:cs="Calibri"/>
                <w:sz w:val="20"/>
                <w:szCs w:val="22"/>
              </w:rPr>
              <w:t>There should be provision for communication lines/system for at least 6 telephone lines with sufficient number of phone sockets for up to 30 persons and with access to Public Telephone Network (PTN)</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spacing w:after="0" w:line="240" w:lineRule="auto"/>
              <w:jc w:val="center"/>
              <w:rPr>
                <w:rFonts w:cs="Calibri"/>
                <w:sz w:val="20"/>
                <w:szCs w:val="22"/>
              </w:rPr>
            </w:pPr>
          </w:p>
        </w:tc>
      </w:tr>
      <w:tr w:rsidR="001460C2"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Internet connection</w:t>
            </w:r>
          </w:p>
        </w:tc>
        <w:tc>
          <w:tcPr>
            <w:tcW w:w="5580" w:type="dxa"/>
            <w:tcBorders>
              <w:top w:val="single" w:sz="12" w:space="0" w:color="auto"/>
              <w:left w:val="single" w:sz="4" w:space="0" w:color="auto"/>
              <w:bottom w:val="single" w:sz="4" w:space="0" w:color="auto"/>
              <w:right w:val="single" w:sz="12" w:space="0" w:color="auto"/>
            </w:tcBorders>
            <w:vAlign w:val="center"/>
          </w:tcPr>
          <w:p w:rsidR="001460C2" w:rsidRPr="001460C2" w:rsidRDefault="001460C2" w:rsidP="00DA4CB8">
            <w:pPr>
              <w:spacing w:after="60" w:line="240" w:lineRule="auto"/>
              <w:rPr>
                <w:rFonts w:cs="Calibri"/>
                <w:sz w:val="20"/>
                <w:szCs w:val="22"/>
              </w:rPr>
            </w:pPr>
            <w:r w:rsidRPr="001460C2">
              <w:rPr>
                <w:rFonts w:cs="Calibri"/>
                <w:sz w:val="20"/>
                <w:szCs w:val="22"/>
              </w:rPr>
              <w:t xml:space="preserve">Broad band internet connection should be available </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spacing w:after="0" w:line="240" w:lineRule="auto"/>
              <w:jc w:val="center"/>
              <w:rPr>
                <w:rFonts w:cs="Calibri"/>
                <w:sz w:val="20"/>
                <w:szCs w:val="22"/>
              </w:rPr>
            </w:pPr>
          </w:p>
        </w:tc>
      </w:tr>
      <w:tr w:rsidR="001460C2"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Water and sewerage system</w:t>
            </w:r>
          </w:p>
        </w:tc>
        <w:tc>
          <w:tcPr>
            <w:tcW w:w="5580" w:type="dxa"/>
            <w:tcBorders>
              <w:top w:val="single" w:sz="12" w:space="0" w:color="auto"/>
              <w:left w:val="single" w:sz="4" w:space="0" w:color="auto"/>
              <w:bottom w:val="single" w:sz="4" w:space="0" w:color="auto"/>
              <w:right w:val="single" w:sz="12" w:space="0" w:color="auto"/>
            </w:tcBorders>
            <w:vAlign w:val="center"/>
          </w:tcPr>
          <w:p w:rsidR="001460C2" w:rsidRPr="001460C2" w:rsidRDefault="001460C2" w:rsidP="00DA4CB8">
            <w:pPr>
              <w:spacing w:after="60" w:line="240" w:lineRule="auto"/>
              <w:rPr>
                <w:rFonts w:cs="Calibri"/>
                <w:sz w:val="20"/>
                <w:szCs w:val="22"/>
              </w:rPr>
            </w:pPr>
            <w:r w:rsidRPr="001460C2">
              <w:rPr>
                <w:rFonts w:cs="Calibri"/>
                <w:sz w:val="20"/>
                <w:szCs w:val="22"/>
              </w:rPr>
              <w:t>Water and sewerage network must be in order and function properly</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spacing w:after="0" w:line="240" w:lineRule="auto"/>
              <w:jc w:val="center"/>
              <w:rPr>
                <w:rFonts w:cs="Calibri"/>
                <w:sz w:val="20"/>
                <w:szCs w:val="22"/>
              </w:rPr>
            </w:pPr>
          </w:p>
        </w:tc>
      </w:tr>
      <w:tr w:rsidR="001460C2"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Number of sanitary rooms</w:t>
            </w:r>
          </w:p>
        </w:tc>
        <w:tc>
          <w:tcPr>
            <w:tcW w:w="5580" w:type="dxa"/>
            <w:tcBorders>
              <w:top w:val="single" w:sz="12" w:space="0" w:color="auto"/>
              <w:left w:val="single" w:sz="4" w:space="0" w:color="auto"/>
              <w:bottom w:val="single" w:sz="4" w:space="0" w:color="auto"/>
              <w:right w:val="single" w:sz="12" w:space="0" w:color="auto"/>
            </w:tcBorders>
            <w:vAlign w:val="center"/>
          </w:tcPr>
          <w:p w:rsidR="001460C2" w:rsidRPr="001460C2" w:rsidRDefault="001460C2" w:rsidP="00DA4CB8">
            <w:pPr>
              <w:spacing w:after="60" w:line="240" w:lineRule="auto"/>
              <w:rPr>
                <w:rFonts w:cs="Calibri"/>
                <w:sz w:val="20"/>
                <w:szCs w:val="22"/>
              </w:rPr>
            </w:pPr>
            <w:r w:rsidRPr="001460C2">
              <w:rPr>
                <w:rFonts w:cs="Calibri"/>
                <w:sz w:val="20"/>
                <w:szCs w:val="22"/>
              </w:rPr>
              <w:t>At least 2 sanitary rooms, with one to ensure accessibility for persons with disabilities</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spacing w:after="0" w:line="240" w:lineRule="auto"/>
              <w:jc w:val="center"/>
              <w:rPr>
                <w:rFonts w:cs="Calibri"/>
                <w:sz w:val="20"/>
                <w:szCs w:val="22"/>
              </w:rPr>
            </w:pPr>
          </w:p>
        </w:tc>
      </w:tr>
      <w:tr w:rsidR="001460C2"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Power supply</w:t>
            </w:r>
          </w:p>
        </w:tc>
        <w:tc>
          <w:tcPr>
            <w:tcW w:w="5580" w:type="dxa"/>
            <w:tcBorders>
              <w:top w:val="single" w:sz="12" w:space="0" w:color="auto"/>
              <w:left w:val="single" w:sz="4" w:space="0" w:color="auto"/>
              <w:bottom w:val="single" w:sz="4" w:space="0" w:color="auto"/>
              <w:right w:val="single" w:sz="12" w:space="0" w:color="auto"/>
            </w:tcBorders>
            <w:vAlign w:val="center"/>
          </w:tcPr>
          <w:p w:rsidR="001460C2" w:rsidRPr="001460C2" w:rsidRDefault="001460C2" w:rsidP="00DA4CB8">
            <w:pPr>
              <w:spacing w:after="60" w:line="240" w:lineRule="auto"/>
              <w:rPr>
                <w:rFonts w:cs="Calibri"/>
                <w:sz w:val="20"/>
                <w:szCs w:val="22"/>
              </w:rPr>
            </w:pPr>
            <w:r w:rsidRPr="001460C2">
              <w:rPr>
                <w:rFonts w:cs="Calibri"/>
                <w:sz w:val="20"/>
                <w:szCs w:val="22"/>
              </w:rPr>
              <w:t>Standard grounded electric lines (Type F “Schuko”, 220 V), protected automatic switches, enough sockets t</w:t>
            </w:r>
            <w:r w:rsidR="00DA4CB8">
              <w:rPr>
                <w:rFonts w:cs="Calibri"/>
                <w:sz w:val="20"/>
                <w:szCs w:val="22"/>
              </w:rPr>
              <w:t>o supply 3</w:t>
            </w:r>
            <w:r w:rsidR="00221AE8">
              <w:rPr>
                <w:rFonts w:cs="Calibri"/>
                <w:sz w:val="20"/>
                <w:szCs w:val="22"/>
              </w:rPr>
              <w:t>5</w:t>
            </w:r>
            <w:r w:rsidR="00DA4CB8">
              <w:rPr>
                <w:rFonts w:cs="Calibri"/>
                <w:sz w:val="20"/>
                <w:szCs w:val="22"/>
              </w:rPr>
              <w:t xml:space="preserve"> </w:t>
            </w:r>
            <w:r w:rsidR="00DA4CB8">
              <w:rPr>
                <w:rFonts w:cs="Calibri"/>
                <w:sz w:val="20"/>
                <w:szCs w:val="22"/>
              </w:rPr>
              <w:lastRenderedPageBreak/>
              <w:t xml:space="preserve">workplaces. </w:t>
            </w:r>
            <w:r w:rsidR="00DA4CB8">
              <w:rPr>
                <w:rFonts w:ascii="Calibri" w:hAnsi="Calibri" w:cs="Arial"/>
              </w:rPr>
              <w:t>All electrical fixtures, convenience outlets, switches shall be in good working conditions.</w:t>
            </w:r>
          </w:p>
          <w:p w:rsidR="001460C2" w:rsidRPr="001460C2" w:rsidRDefault="001460C2" w:rsidP="00DA4CB8">
            <w:pPr>
              <w:spacing w:after="60" w:line="240" w:lineRule="auto"/>
              <w:rPr>
                <w:rFonts w:cs="Calibri"/>
                <w:sz w:val="20"/>
                <w:szCs w:val="22"/>
              </w:rPr>
            </w:pPr>
            <w:r w:rsidRPr="001460C2">
              <w:rPr>
                <w:rFonts w:cs="Calibri"/>
                <w:sz w:val="20"/>
                <w:szCs w:val="22"/>
              </w:rPr>
              <w:t xml:space="preserve">Preferably, the building </w:t>
            </w:r>
            <w:r w:rsidR="00DA4CB8">
              <w:rPr>
                <w:rFonts w:cs="Calibri"/>
                <w:sz w:val="20"/>
                <w:szCs w:val="22"/>
              </w:rPr>
              <w:t xml:space="preserve">to </w:t>
            </w:r>
            <w:r w:rsidRPr="001460C2">
              <w:rPr>
                <w:rFonts w:cs="Calibri"/>
                <w:sz w:val="20"/>
                <w:szCs w:val="22"/>
              </w:rPr>
              <w:t>have a stand-by generator to keep the lights, desktop PCs and printers operational despite of power failure.</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jc w:val="center"/>
              <w:rPr>
                <w:rFonts w:cs="Calibri"/>
                <w:sz w:val="20"/>
                <w:szCs w:val="22"/>
              </w:rPr>
            </w:pPr>
          </w:p>
        </w:tc>
      </w:tr>
      <w:tr w:rsidR="001460C2"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Elevator</w:t>
            </w:r>
          </w:p>
        </w:tc>
        <w:tc>
          <w:tcPr>
            <w:tcW w:w="5580" w:type="dxa"/>
            <w:tcBorders>
              <w:top w:val="single" w:sz="12" w:space="0" w:color="auto"/>
              <w:left w:val="single" w:sz="4" w:space="0" w:color="auto"/>
              <w:bottom w:val="single" w:sz="4" w:space="0" w:color="auto"/>
              <w:right w:val="single" w:sz="12" w:space="0" w:color="auto"/>
            </w:tcBorders>
            <w:vAlign w:val="center"/>
          </w:tcPr>
          <w:p w:rsidR="001460C2" w:rsidRDefault="00DA4CB8" w:rsidP="00DA4CB8">
            <w:pPr>
              <w:spacing w:after="60" w:line="240" w:lineRule="auto"/>
              <w:rPr>
                <w:rFonts w:cs="Calibri"/>
                <w:sz w:val="20"/>
                <w:szCs w:val="22"/>
              </w:rPr>
            </w:pPr>
            <w:r>
              <w:rPr>
                <w:rFonts w:cs="Calibri"/>
                <w:sz w:val="20"/>
                <w:szCs w:val="22"/>
              </w:rPr>
              <w:t>I</w:t>
            </w:r>
            <w:r w:rsidR="001460C2" w:rsidRPr="001460C2">
              <w:rPr>
                <w:rFonts w:cs="Calibri"/>
                <w:sz w:val="20"/>
                <w:szCs w:val="22"/>
              </w:rPr>
              <w:t>f the offered office is higher than the first floor, elevator in the building is required</w:t>
            </w:r>
            <w:r>
              <w:rPr>
                <w:rFonts w:cs="Calibri"/>
                <w:sz w:val="20"/>
                <w:szCs w:val="22"/>
              </w:rPr>
              <w:t>.</w:t>
            </w:r>
          </w:p>
          <w:p w:rsidR="00DA4CB8" w:rsidRPr="001460C2" w:rsidRDefault="00DA4CB8" w:rsidP="00DA4CB8">
            <w:pPr>
              <w:spacing w:after="60" w:line="240" w:lineRule="auto"/>
              <w:rPr>
                <w:rFonts w:cs="Calibri"/>
                <w:sz w:val="20"/>
                <w:szCs w:val="22"/>
              </w:rPr>
            </w:pPr>
            <w:r>
              <w:rPr>
                <w:rFonts w:ascii="Calibri" w:hAnsi="Calibri" w:cs="Arial"/>
              </w:rPr>
              <w:t>Assessibility for persons with disabilities should be ensured through main entrance of the building</w:t>
            </w:r>
            <w:r w:rsidR="00221AE8">
              <w:rPr>
                <w:rFonts w:ascii="Calibri" w:hAnsi="Calibri" w:cs="Arial"/>
              </w:rPr>
              <w:t xml:space="preserve"> and to offered offices</w:t>
            </w:r>
            <w:r>
              <w:rPr>
                <w:rFonts w:ascii="Calibri" w:hAnsi="Calibri" w:cs="Arial"/>
              </w:rPr>
              <w:t>.</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spacing w:after="0" w:line="240" w:lineRule="auto"/>
              <w:jc w:val="center"/>
              <w:rPr>
                <w:rFonts w:cs="Calibri"/>
                <w:sz w:val="20"/>
                <w:szCs w:val="22"/>
              </w:rPr>
            </w:pPr>
          </w:p>
        </w:tc>
      </w:tr>
      <w:tr w:rsidR="001460C2" w:rsidRPr="00AA445E"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Parking space</w:t>
            </w:r>
          </w:p>
        </w:tc>
        <w:tc>
          <w:tcPr>
            <w:tcW w:w="5580" w:type="dxa"/>
            <w:tcBorders>
              <w:top w:val="single" w:sz="12" w:space="0" w:color="auto"/>
              <w:left w:val="single" w:sz="4" w:space="0" w:color="auto"/>
              <w:bottom w:val="single" w:sz="4" w:space="0" w:color="auto"/>
              <w:right w:val="single" w:sz="12" w:space="0" w:color="auto"/>
            </w:tcBorders>
            <w:vAlign w:val="center"/>
          </w:tcPr>
          <w:p w:rsidR="001460C2" w:rsidRPr="001460C2" w:rsidRDefault="001460C2" w:rsidP="00DA4CB8">
            <w:pPr>
              <w:spacing w:after="60" w:line="240" w:lineRule="auto"/>
              <w:rPr>
                <w:rFonts w:cs="Calibri"/>
                <w:sz w:val="20"/>
                <w:szCs w:val="22"/>
              </w:rPr>
            </w:pPr>
            <w:r w:rsidRPr="001460C2">
              <w:rPr>
                <w:rFonts w:cs="Calibri"/>
                <w:sz w:val="20"/>
                <w:szCs w:val="22"/>
              </w:rPr>
              <w:t>The Lessor shal provide for free at least three (3) parking slots for the exclusive use of the Office vehicles</w:t>
            </w:r>
            <w:r w:rsidR="00221AE8">
              <w:rPr>
                <w:rFonts w:cs="Calibri"/>
                <w:sz w:val="20"/>
                <w:szCs w:val="22"/>
              </w:rPr>
              <w:t xml:space="preserve">. To indicate availability of parking space for </w:t>
            </w:r>
            <w:r w:rsidRPr="001460C2">
              <w:rPr>
                <w:rFonts w:cs="Calibri"/>
                <w:sz w:val="20"/>
                <w:szCs w:val="22"/>
              </w:rPr>
              <w:t xml:space="preserve">employees, </w:t>
            </w:r>
            <w:r w:rsidR="00221AE8">
              <w:rPr>
                <w:rFonts w:cs="Calibri"/>
                <w:sz w:val="20"/>
                <w:szCs w:val="22"/>
              </w:rPr>
              <w:t xml:space="preserve">partners </w:t>
            </w:r>
            <w:r w:rsidRPr="001460C2">
              <w:rPr>
                <w:rFonts w:cs="Calibri"/>
                <w:sz w:val="20"/>
                <w:szCs w:val="22"/>
              </w:rPr>
              <w:t>and visitors of UN Women Moldova Country Office. Parking slots under security surveillance shall be an advantage;</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spacing w:after="0" w:line="240" w:lineRule="auto"/>
              <w:jc w:val="center"/>
              <w:rPr>
                <w:rFonts w:cs="Calibri"/>
                <w:sz w:val="20"/>
                <w:szCs w:val="22"/>
              </w:rPr>
            </w:pPr>
          </w:p>
        </w:tc>
      </w:tr>
      <w:tr w:rsidR="001460C2" w:rsidRPr="00FE2819" w:rsidTr="00FD3A0D">
        <w:trPr>
          <w:trHeight w:val="348"/>
        </w:trPr>
        <w:tc>
          <w:tcPr>
            <w:tcW w:w="1857" w:type="dxa"/>
            <w:tcBorders>
              <w:top w:val="single" w:sz="12" w:space="0" w:color="auto"/>
              <w:left w:val="single" w:sz="12" w:space="0" w:color="auto"/>
              <w:bottom w:val="single" w:sz="4" w:space="0" w:color="auto"/>
              <w:right w:val="single" w:sz="4" w:space="0" w:color="auto"/>
            </w:tcBorders>
            <w:shd w:val="clear" w:color="auto" w:fill="9CC2E5" w:themeFill="accent1" w:themeFillTint="99"/>
            <w:vAlign w:val="center"/>
          </w:tcPr>
          <w:p w:rsidR="001460C2" w:rsidRPr="001460C2" w:rsidRDefault="001460C2" w:rsidP="001460C2">
            <w:pPr>
              <w:spacing w:after="0" w:line="240" w:lineRule="auto"/>
              <w:rPr>
                <w:rFonts w:cs="Calibri"/>
                <w:sz w:val="20"/>
                <w:szCs w:val="22"/>
              </w:rPr>
            </w:pPr>
            <w:r w:rsidRPr="001460C2">
              <w:rPr>
                <w:rFonts w:cs="Calibri"/>
                <w:sz w:val="20"/>
                <w:szCs w:val="22"/>
              </w:rPr>
              <w:t>Criteria</w:t>
            </w:r>
          </w:p>
        </w:tc>
        <w:tc>
          <w:tcPr>
            <w:tcW w:w="5580" w:type="dxa"/>
            <w:tcBorders>
              <w:top w:val="single" w:sz="12" w:space="0" w:color="auto"/>
              <w:left w:val="single" w:sz="4" w:space="0" w:color="auto"/>
              <w:bottom w:val="single" w:sz="4" w:space="0" w:color="auto"/>
              <w:right w:val="single" w:sz="12" w:space="0" w:color="auto"/>
            </w:tcBorders>
            <w:shd w:val="clear" w:color="auto" w:fill="9CC2E5" w:themeFill="accent1" w:themeFillTint="99"/>
            <w:vAlign w:val="center"/>
          </w:tcPr>
          <w:p w:rsidR="001460C2" w:rsidRPr="001460C2" w:rsidRDefault="001460C2" w:rsidP="00DA4CB8">
            <w:pPr>
              <w:spacing w:after="60" w:line="240" w:lineRule="auto"/>
              <w:rPr>
                <w:rFonts w:cs="Calibri"/>
                <w:sz w:val="20"/>
                <w:szCs w:val="22"/>
              </w:rPr>
            </w:pPr>
            <w:r w:rsidRPr="001460C2">
              <w:rPr>
                <w:rFonts w:cs="Calibri"/>
                <w:sz w:val="20"/>
                <w:szCs w:val="22"/>
              </w:rPr>
              <w:t>Special Security Requirements</w:t>
            </w:r>
          </w:p>
        </w:tc>
        <w:tc>
          <w:tcPr>
            <w:tcW w:w="2880" w:type="dxa"/>
            <w:tcBorders>
              <w:top w:val="single" w:sz="12" w:space="0" w:color="auto"/>
              <w:left w:val="single" w:sz="4" w:space="0" w:color="auto"/>
              <w:bottom w:val="single" w:sz="4" w:space="0" w:color="auto"/>
              <w:right w:val="single" w:sz="12" w:space="0" w:color="auto"/>
            </w:tcBorders>
            <w:shd w:val="clear" w:color="auto" w:fill="9CC2E5" w:themeFill="accent1" w:themeFillTint="99"/>
          </w:tcPr>
          <w:p w:rsidR="001460C2" w:rsidRPr="001460C2" w:rsidRDefault="001460C2" w:rsidP="001460C2">
            <w:pPr>
              <w:spacing w:after="0" w:line="240" w:lineRule="auto"/>
              <w:jc w:val="center"/>
              <w:rPr>
                <w:rFonts w:cs="Calibri"/>
                <w:sz w:val="20"/>
                <w:szCs w:val="22"/>
              </w:rPr>
            </w:pPr>
          </w:p>
        </w:tc>
      </w:tr>
      <w:tr w:rsidR="001460C2"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Entrance door and emergency exit</w:t>
            </w:r>
          </w:p>
        </w:tc>
        <w:tc>
          <w:tcPr>
            <w:tcW w:w="5580" w:type="dxa"/>
            <w:tcBorders>
              <w:top w:val="single" w:sz="12" w:space="0" w:color="auto"/>
              <w:left w:val="single" w:sz="4" w:space="0" w:color="auto"/>
              <w:bottom w:val="single" w:sz="4" w:space="0" w:color="auto"/>
              <w:right w:val="single" w:sz="12" w:space="0" w:color="auto"/>
            </w:tcBorders>
            <w:vAlign w:val="center"/>
          </w:tcPr>
          <w:p w:rsidR="001460C2" w:rsidRPr="001460C2" w:rsidRDefault="001460C2" w:rsidP="00DA4CB8">
            <w:pPr>
              <w:spacing w:after="60" w:line="240" w:lineRule="auto"/>
              <w:rPr>
                <w:rFonts w:cs="Calibri"/>
                <w:sz w:val="20"/>
                <w:szCs w:val="22"/>
              </w:rPr>
            </w:pPr>
            <w:r w:rsidRPr="001460C2">
              <w:rPr>
                <w:rFonts w:cs="Calibri"/>
                <w:sz w:val="20"/>
                <w:szCs w:val="22"/>
              </w:rPr>
              <w:t>Entrance door and emergency exit door must be securely locked (preferably with code or electromagnetic locks)</w:t>
            </w:r>
          </w:p>
          <w:p w:rsidR="001460C2" w:rsidRPr="001460C2" w:rsidRDefault="001460C2" w:rsidP="00DA4CB8">
            <w:pPr>
              <w:spacing w:after="60" w:line="240" w:lineRule="auto"/>
              <w:rPr>
                <w:rFonts w:cs="Calibri"/>
                <w:sz w:val="20"/>
                <w:szCs w:val="22"/>
              </w:rPr>
            </w:pPr>
            <w:r w:rsidRPr="001460C2">
              <w:rPr>
                <w:rFonts w:cs="Calibri"/>
                <w:sz w:val="20"/>
                <w:szCs w:val="22"/>
              </w:rPr>
              <w:t>Availability of two exits; access to the emergency exit is required</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jc w:val="center"/>
              <w:rPr>
                <w:rFonts w:cs="Calibri"/>
                <w:sz w:val="20"/>
                <w:szCs w:val="22"/>
              </w:rPr>
            </w:pPr>
          </w:p>
        </w:tc>
      </w:tr>
      <w:tr w:rsidR="001460C2" w:rsidRPr="001949C7"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Security on windows and balcony</w:t>
            </w:r>
          </w:p>
        </w:tc>
        <w:tc>
          <w:tcPr>
            <w:tcW w:w="5580" w:type="dxa"/>
            <w:tcBorders>
              <w:top w:val="single" w:sz="12" w:space="0" w:color="auto"/>
              <w:left w:val="single" w:sz="4" w:space="0" w:color="auto"/>
              <w:bottom w:val="single" w:sz="4" w:space="0" w:color="auto"/>
              <w:right w:val="single" w:sz="12" w:space="0" w:color="auto"/>
            </w:tcBorders>
            <w:vAlign w:val="center"/>
          </w:tcPr>
          <w:p w:rsidR="001460C2" w:rsidRPr="001460C2" w:rsidRDefault="001460C2" w:rsidP="00DA4CB8">
            <w:pPr>
              <w:spacing w:after="60" w:line="240" w:lineRule="auto"/>
              <w:rPr>
                <w:rFonts w:cs="Calibri"/>
                <w:sz w:val="20"/>
                <w:szCs w:val="22"/>
              </w:rPr>
            </w:pPr>
            <w:r w:rsidRPr="001460C2">
              <w:rPr>
                <w:rFonts w:cs="Calibri"/>
                <w:sz w:val="20"/>
                <w:szCs w:val="22"/>
              </w:rPr>
              <w:t>Secure lock on windos and balcony doors (if ther</w:t>
            </w:r>
            <w:r w:rsidR="00221AE8">
              <w:rPr>
                <w:rFonts w:cs="Calibri"/>
                <w:sz w:val="20"/>
                <w:szCs w:val="22"/>
              </w:rPr>
              <w:t>e</w:t>
            </w:r>
            <w:r w:rsidRPr="001460C2">
              <w:rPr>
                <w:rFonts w:cs="Calibri"/>
                <w:sz w:val="20"/>
                <w:szCs w:val="22"/>
              </w:rPr>
              <w:t xml:space="preserve"> is a balcony in the office) is required;</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jc w:val="center"/>
              <w:rPr>
                <w:rFonts w:cs="Calibri"/>
                <w:sz w:val="20"/>
                <w:szCs w:val="22"/>
              </w:rPr>
            </w:pPr>
          </w:p>
        </w:tc>
      </w:tr>
      <w:tr w:rsidR="001460C2"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Space entry and basic security system</w:t>
            </w:r>
          </w:p>
        </w:tc>
        <w:tc>
          <w:tcPr>
            <w:tcW w:w="5580" w:type="dxa"/>
            <w:tcBorders>
              <w:top w:val="single" w:sz="12" w:space="0" w:color="auto"/>
              <w:left w:val="single" w:sz="4" w:space="0" w:color="auto"/>
              <w:bottom w:val="single" w:sz="4" w:space="0" w:color="auto"/>
              <w:right w:val="single" w:sz="12" w:space="0" w:color="auto"/>
            </w:tcBorders>
            <w:vAlign w:val="center"/>
          </w:tcPr>
          <w:p w:rsidR="001460C2" w:rsidRDefault="001460C2" w:rsidP="00DA4CB8">
            <w:pPr>
              <w:spacing w:after="60" w:line="240" w:lineRule="auto"/>
              <w:rPr>
                <w:rFonts w:cs="Calibri"/>
                <w:sz w:val="20"/>
                <w:szCs w:val="22"/>
              </w:rPr>
            </w:pPr>
            <w:r w:rsidRPr="001460C2">
              <w:rPr>
                <w:rFonts w:cs="Calibri"/>
                <w:sz w:val="20"/>
                <w:szCs w:val="22"/>
              </w:rPr>
              <w:t>If the offered office is situated on the ground or the last floor at least one of the following conditions must be met: a) security alarm on windows; b) 24-hours security.</w:t>
            </w:r>
          </w:p>
          <w:p w:rsidR="00FC1836" w:rsidRPr="001460C2" w:rsidRDefault="00FC1836" w:rsidP="00DA4CB8">
            <w:pPr>
              <w:spacing w:after="60" w:line="240" w:lineRule="auto"/>
              <w:rPr>
                <w:rFonts w:cs="Calibri"/>
                <w:sz w:val="20"/>
                <w:szCs w:val="22"/>
              </w:rPr>
            </w:pPr>
            <w:r>
              <w:rPr>
                <w:rFonts w:ascii="Calibri" w:hAnsi="Calibri" w:cs="Arial"/>
              </w:rPr>
              <w:t>If office is within a business center – adequate security services to be provided</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jc w:val="center"/>
              <w:rPr>
                <w:rFonts w:cs="Calibri"/>
                <w:sz w:val="20"/>
                <w:szCs w:val="22"/>
              </w:rPr>
            </w:pPr>
          </w:p>
        </w:tc>
      </w:tr>
      <w:tr w:rsidR="001460C2"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Fire alarm system</w:t>
            </w:r>
          </w:p>
        </w:tc>
        <w:tc>
          <w:tcPr>
            <w:tcW w:w="5580" w:type="dxa"/>
            <w:tcBorders>
              <w:top w:val="single" w:sz="12" w:space="0" w:color="auto"/>
              <w:left w:val="single" w:sz="4" w:space="0" w:color="auto"/>
              <w:bottom w:val="single" w:sz="4" w:space="0" w:color="auto"/>
              <w:right w:val="single" w:sz="12" w:space="0" w:color="auto"/>
            </w:tcBorders>
            <w:vAlign w:val="center"/>
          </w:tcPr>
          <w:p w:rsidR="001460C2" w:rsidRPr="001460C2" w:rsidRDefault="001460C2" w:rsidP="00DA4CB8">
            <w:pPr>
              <w:spacing w:after="60" w:line="240" w:lineRule="auto"/>
              <w:rPr>
                <w:rFonts w:cs="Calibri"/>
                <w:sz w:val="20"/>
                <w:szCs w:val="22"/>
              </w:rPr>
            </w:pPr>
            <w:r w:rsidRPr="001460C2">
              <w:rPr>
                <w:rFonts w:cs="Calibri"/>
                <w:sz w:val="20"/>
                <w:szCs w:val="22"/>
              </w:rPr>
              <w:t>Should have fire safety alarm in operation</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jc w:val="center"/>
              <w:rPr>
                <w:rFonts w:cs="Calibri"/>
                <w:sz w:val="20"/>
                <w:szCs w:val="22"/>
              </w:rPr>
            </w:pPr>
          </w:p>
        </w:tc>
      </w:tr>
      <w:tr w:rsidR="001460C2" w:rsidTr="00022C40">
        <w:trPr>
          <w:trHeight w:val="348"/>
        </w:trPr>
        <w:tc>
          <w:tcPr>
            <w:tcW w:w="1857" w:type="dxa"/>
            <w:tcBorders>
              <w:top w:val="single" w:sz="12" w:space="0" w:color="auto"/>
              <w:left w:val="single" w:sz="12" w:space="0" w:color="auto"/>
              <w:bottom w:val="single" w:sz="4" w:space="0" w:color="auto"/>
              <w:right w:val="single" w:sz="4" w:space="0" w:color="auto"/>
            </w:tcBorders>
            <w:vAlign w:val="center"/>
          </w:tcPr>
          <w:p w:rsidR="001460C2" w:rsidRPr="001460C2" w:rsidRDefault="001460C2" w:rsidP="001460C2">
            <w:pPr>
              <w:spacing w:after="0" w:line="240" w:lineRule="auto"/>
              <w:rPr>
                <w:rFonts w:cs="Calibri"/>
                <w:sz w:val="20"/>
                <w:szCs w:val="22"/>
              </w:rPr>
            </w:pPr>
            <w:r w:rsidRPr="001460C2">
              <w:rPr>
                <w:rFonts w:cs="Calibri"/>
                <w:sz w:val="20"/>
                <w:szCs w:val="22"/>
              </w:rPr>
              <w:t>Control access to the building</w:t>
            </w:r>
          </w:p>
        </w:tc>
        <w:tc>
          <w:tcPr>
            <w:tcW w:w="5580" w:type="dxa"/>
            <w:tcBorders>
              <w:top w:val="single" w:sz="12" w:space="0" w:color="auto"/>
              <w:left w:val="single" w:sz="4" w:space="0" w:color="auto"/>
              <w:bottom w:val="single" w:sz="4" w:space="0" w:color="auto"/>
              <w:right w:val="single" w:sz="12" w:space="0" w:color="auto"/>
            </w:tcBorders>
            <w:vAlign w:val="center"/>
          </w:tcPr>
          <w:p w:rsidR="001460C2" w:rsidRPr="001460C2" w:rsidRDefault="001460C2" w:rsidP="00DA4CB8">
            <w:pPr>
              <w:spacing w:after="60" w:line="240" w:lineRule="auto"/>
              <w:rPr>
                <w:rFonts w:cs="Calibri"/>
                <w:sz w:val="20"/>
                <w:szCs w:val="22"/>
              </w:rPr>
            </w:pPr>
            <w:r w:rsidRPr="001460C2">
              <w:rPr>
                <w:rFonts w:cs="Calibri"/>
                <w:sz w:val="20"/>
                <w:szCs w:val="22"/>
              </w:rPr>
              <w:t>Should have control access to the building for external public, the offeror should</w:t>
            </w:r>
          </w:p>
          <w:p w:rsidR="001460C2" w:rsidRPr="001460C2" w:rsidRDefault="001460C2" w:rsidP="00DA4CB8">
            <w:pPr>
              <w:spacing w:after="60" w:line="240" w:lineRule="auto"/>
              <w:rPr>
                <w:rFonts w:cs="Calibri"/>
                <w:sz w:val="20"/>
                <w:szCs w:val="22"/>
              </w:rPr>
            </w:pPr>
            <w:r w:rsidRPr="001460C2">
              <w:rPr>
                <w:rFonts w:cs="Calibri"/>
                <w:sz w:val="20"/>
                <w:szCs w:val="22"/>
              </w:rPr>
              <w:t>explain/describe the security access to the building” (levels of control, e.g., may pass freely, shall be stopped by the security and asked to confirm the visit, etc.);</w:t>
            </w:r>
          </w:p>
        </w:tc>
        <w:tc>
          <w:tcPr>
            <w:tcW w:w="2880" w:type="dxa"/>
            <w:tcBorders>
              <w:top w:val="single" w:sz="12" w:space="0" w:color="auto"/>
              <w:left w:val="single" w:sz="4" w:space="0" w:color="auto"/>
              <w:bottom w:val="single" w:sz="4" w:space="0" w:color="auto"/>
              <w:right w:val="single" w:sz="12" w:space="0" w:color="auto"/>
            </w:tcBorders>
          </w:tcPr>
          <w:p w:rsidR="001460C2" w:rsidRPr="001460C2" w:rsidRDefault="001460C2" w:rsidP="001460C2">
            <w:pPr>
              <w:spacing w:line="240" w:lineRule="auto"/>
              <w:jc w:val="center"/>
              <w:rPr>
                <w:rFonts w:cs="Calibri"/>
                <w:sz w:val="20"/>
                <w:szCs w:val="22"/>
              </w:rPr>
            </w:pPr>
          </w:p>
        </w:tc>
      </w:tr>
    </w:tbl>
    <w:p w:rsidR="001460C2" w:rsidRDefault="001460C2" w:rsidP="00867BF8">
      <w:pPr>
        <w:jc w:val="both"/>
        <w:rPr>
          <w:rFonts w:ascii="Calibri" w:hAnsi="Calibri" w:cs="Calibri"/>
          <w:sz w:val="20"/>
          <w:szCs w:val="24"/>
        </w:rPr>
      </w:pPr>
    </w:p>
    <w:p w:rsidR="00867BF8" w:rsidRPr="00053154" w:rsidRDefault="00867BF8" w:rsidP="00867BF8">
      <w:pPr>
        <w:jc w:val="both"/>
        <w:rPr>
          <w:rFonts w:ascii="Calibri" w:hAnsi="Calibri" w:cs="Calibri"/>
          <w:sz w:val="20"/>
          <w:szCs w:val="24"/>
        </w:rPr>
      </w:pPr>
      <w:r w:rsidRPr="00053154">
        <w:rPr>
          <w:rFonts w:ascii="Calibri" w:hAnsi="Calibri" w:cs="Calibri"/>
          <w:sz w:val="20"/>
          <w:szCs w:val="24"/>
        </w:rPr>
        <w:t>All other information that we have not provided automatically implies our full compliance with the requirements, terms and conditions of the RFQ.</w:t>
      </w:r>
    </w:p>
    <w:p w:rsidR="00022C40" w:rsidRDefault="00022C40" w:rsidP="00867BF8">
      <w:pPr>
        <w:jc w:val="both"/>
        <w:rPr>
          <w:rFonts w:ascii="Calibri" w:hAnsi="Calibri" w:cs="Calibri"/>
          <w:i/>
          <w:sz w:val="20"/>
          <w:szCs w:val="24"/>
        </w:rPr>
      </w:pPr>
    </w:p>
    <w:p w:rsidR="00053154" w:rsidRDefault="00053154">
      <w:pPr>
        <w:rPr>
          <w:rFonts w:ascii="Calibri" w:hAnsi="Calibri"/>
          <w:b/>
          <w:sz w:val="24"/>
          <w:szCs w:val="28"/>
        </w:rPr>
      </w:pPr>
      <w:bookmarkStart w:id="6" w:name="_Format_of_Technical_1"/>
      <w:bookmarkStart w:id="7" w:name="_Evaluation_Methodology_and"/>
      <w:bookmarkEnd w:id="6"/>
      <w:bookmarkEnd w:id="7"/>
      <w:r>
        <w:rPr>
          <w:rFonts w:ascii="Calibri" w:hAnsi="Calibri"/>
          <w:b/>
          <w:sz w:val="24"/>
          <w:szCs w:val="28"/>
        </w:rPr>
        <w:br w:type="page"/>
      </w:r>
    </w:p>
    <w:p w:rsidR="00077A16" w:rsidRPr="0009420A" w:rsidRDefault="00581929" w:rsidP="000F2ABA">
      <w:pPr>
        <w:spacing w:after="200"/>
        <w:jc w:val="right"/>
        <w:rPr>
          <w:rFonts w:ascii="Calibri" w:hAnsi="Calibri"/>
          <w:b/>
          <w:sz w:val="24"/>
          <w:szCs w:val="28"/>
        </w:rPr>
      </w:pPr>
      <w:r w:rsidRPr="0009420A">
        <w:rPr>
          <w:rFonts w:ascii="Calibri" w:hAnsi="Calibri"/>
          <w:b/>
          <w:sz w:val="24"/>
          <w:szCs w:val="28"/>
        </w:rPr>
        <w:lastRenderedPageBreak/>
        <w:t>ANNEX 3</w:t>
      </w:r>
    </w:p>
    <w:p w:rsidR="001F328D" w:rsidRPr="00C02FED" w:rsidRDefault="001F328D" w:rsidP="005506DA">
      <w:pPr>
        <w:pStyle w:val="Heading1"/>
        <w:rPr>
          <w:b w:val="0"/>
          <w:sz w:val="20"/>
        </w:rPr>
      </w:pPr>
      <w:bookmarkStart w:id="8" w:name="_UN_WOMEN_GENERAL_1"/>
      <w:bookmarkStart w:id="9" w:name="_UN_WOMEN_GENERAL"/>
      <w:bookmarkStart w:id="10" w:name="_VOLUNTARY_AGREEMENT_1"/>
      <w:bookmarkStart w:id="11" w:name="_VOLUNTARY_AGREEMENT"/>
      <w:bookmarkEnd w:id="8"/>
      <w:bookmarkEnd w:id="9"/>
      <w:bookmarkEnd w:id="10"/>
      <w:bookmarkEnd w:id="11"/>
      <w:r w:rsidRPr="00C02FED">
        <w:rPr>
          <w:sz w:val="20"/>
        </w:rPr>
        <w:t>VOLUNTARY AGREEMENT</w:t>
      </w:r>
      <w:r w:rsidR="00AF0C27" w:rsidRPr="00C02FED">
        <w:rPr>
          <w:sz w:val="20"/>
        </w:rPr>
        <w:t xml:space="preserve"> TO PROMOTE GENDER EQUALITY</w:t>
      </w:r>
    </w:p>
    <w:p w:rsidR="00B86272" w:rsidRPr="00C02FED" w:rsidRDefault="00B86272" w:rsidP="00B86272">
      <w:pPr>
        <w:jc w:val="center"/>
        <w:rPr>
          <w:rFonts w:ascii="Calibri" w:hAnsi="Calibri"/>
          <w:b/>
          <w:sz w:val="20"/>
        </w:rPr>
      </w:pPr>
      <w:r w:rsidRPr="00C02FED">
        <w:rPr>
          <w:rFonts w:ascii="Calibri" w:hAnsi="Calibri"/>
          <w:b/>
          <w:sz w:val="20"/>
        </w:rPr>
        <w:t xml:space="preserve">Voluntary Agreement to Promote Gender Equality and Women’s Empowerment </w:t>
      </w:r>
    </w:p>
    <w:p w:rsidR="00B86272" w:rsidRPr="00C02FED" w:rsidRDefault="00B86272" w:rsidP="00B86272">
      <w:pPr>
        <w:jc w:val="center"/>
        <w:rPr>
          <w:rFonts w:ascii="Calibri" w:hAnsi="Calibri"/>
          <w:b/>
          <w:color w:val="C00000"/>
          <w:sz w:val="20"/>
        </w:rPr>
      </w:pPr>
      <w:r w:rsidRPr="00C02FED">
        <w:rPr>
          <w:rFonts w:ascii="Calibri" w:hAnsi="Calibri"/>
          <w:b/>
          <w:sz w:val="20"/>
        </w:rPr>
        <w:t xml:space="preserve">Between </w:t>
      </w:r>
      <w:r w:rsidRPr="00C02FED">
        <w:rPr>
          <w:rFonts w:ascii="Calibri" w:hAnsi="Calibri"/>
          <w:b/>
          <w:color w:val="C00000"/>
          <w:sz w:val="20"/>
        </w:rPr>
        <w:t>_________________________________ (Name of the Contractor)</w:t>
      </w:r>
    </w:p>
    <w:p w:rsidR="00B86272" w:rsidRPr="00C02FED" w:rsidRDefault="00B86272" w:rsidP="00B86272">
      <w:pPr>
        <w:jc w:val="center"/>
        <w:rPr>
          <w:rFonts w:ascii="Calibri" w:hAnsi="Calibri"/>
          <w:b/>
          <w:sz w:val="20"/>
        </w:rPr>
      </w:pPr>
      <w:r w:rsidRPr="00C02FED">
        <w:rPr>
          <w:rFonts w:ascii="Calibri" w:hAnsi="Calibri"/>
          <w:b/>
          <w:sz w:val="20"/>
        </w:rPr>
        <w:t xml:space="preserve">And The United Nations Entity for Gender Equality and the Empowerment of Women </w:t>
      </w:r>
    </w:p>
    <w:p w:rsidR="00B86272" w:rsidRPr="00C02FED" w:rsidRDefault="00B86272" w:rsidP="00B86272">
      <w:pPr>
        <w:jc w:val="both"/>
        <w:rPr>
          <w:rFonts w:ascii="Calibri" w:hAnsi="Calibri"/>
          <w:bCs/>
          <w:sz w:val="20"/>
        </w:rPr>
      </w:pPr>
      <w:r w:rsidRPr="00C02FED">
        <w:rPr>
          <w:rFonts w:ascii="Calibri" w:hAnsi="Calibri"/>
          <w:bCs/>
          <w:sz w:val="20"/>
          <w:lang w:eastAsia="en-GB"/>
        </w:rPr>
        <w:t xml:space="preserve">The United Nations Entity for Gender Equality and the Empowerment of Women, a composite entity of the United Nations established by the United Nations General Assembly by its resolution 64/289 of 2 July 2010 (hereinafter referred to as “UN Women”) strongly encourages </w:t>
      </w:r>
      <w:r w:rsidRPr="00C02FED">
        <w:rPr>
          <w:rFonts w:ascii="Calibri" w:hAnsi="Calibri"/>
          <w:bCs/>
          <w:sz w:val="20"/>
        </w:rPr>
        <w:t>(</w:t>
      </w:r>
      <w:r w:rsidRPr="00C02FED">
        <w:rPr>
          <w:rFonts w:ascii="Calibri" w:hAnsi="Calibri"/>
          <w:bCs/>
          <w:color w:val="FF0000"/>
          <w:sz w:val="20"/>
        </w:rPr>
        <w:t>_________________________</w:t>
      </w:r>
      <w:r w:rsidRPr="00C02FED">
        <w:rPr>
          <w:rFonts w:ascii="Calibri" w:hAnsi="Calibri"/>
          <w:bCs/>
          <w:sz w:val="20"/>
        </w:rPr>
        <w:t xml:space="preserve">) (hereinafter referred to as the “Contractor”) to partake in achieving the following objectives:  </w:t>
      </w:r>
    </w:p>
    <w:p w:rsidR="00B86272" w:rsidRPr="00C02FED" w:rsidRDefault="00B86272" w:rsidP="00615477">
      <w:pPr>
        <w:spacing w:after="200"/>
        <w:ind w:left="360" w:hanging="270"/>
        <w:contextualSpacing/>
        <w:rPr>
          <w:rFonts w:ascii="Calibri" w:hAnsi="Calibri"/>
          <w:sz w:val="20"/>
        </w:rPr>
      </w:pPr>
      <w:r w:rsidRPr="00C02FED">
        <w:rPr>
          <w:rFonts w:ascii="Segoe UI Symbol" w:eastAsia="MS Gothic" w:hAnsi="Segoe UI Symbol" w:cs="Segoe UI Symbol"/>
          <w:sz w:val="20"/>
        </w:rPr>
        <w:t>☐</w:t>
      </w:r>
      <w:r w:rsidRPr="00C02FED">
        <w:rPr>
          <w:rFonts w:ascii="Calibri" w:hAnsi="Calibri"/>
          <w:sz w:val="20"/>
        </w:rPr>
        <w:t xml:space="preserve"> Acknowledge values &amp; principles of </w:t>
      </w:r>
      <w:hyperlink r:id="rId12" w:history="1">
        <w:r w:rsidRPr="00C02FED">
          <w:rPr>
            <w:rStyle w:val="Hyperlink"/>
            <w:rFonts w:ascii="Calibri" w:hAnsi="Calibri"/>
            <w:sz w:val="20"/>
          </w:rPr>
          <w:t>gender equality</w:t>
        </w:r>
      </w:hyperlink>
      <w:r w:rsidRPr="00C02FED">
        <w:rPr>
          <w:rStyle w:val="Hyperlink"/>
          <w:rFonts w:ascii="Calibri" w:hAnsi="Calibri"/>
          <w:sz w:val="20"/>
        </w:rPr>
        <w:t xml:space="preserve"> (http://www.unwomen.org/en/about-us/guiding-documents)</w:t>
      </w:r>
      <w:r w:rsidRPr="00C02FED">
        <w:rPr>
          <w:rFonts w:ascii="Calibri" w:hAnsi="Calibri"/>
          <w:sz w:val="20"/>
        </w:rPr>
        <w:t xml:space="preserve"> and </w:t>
      </w:r>
      <w:hyperlink r:id="rId13" w:history="1">
        <w:r w:rsidRPr="00C02FED">
          <w:rPr>
            <w:rStyle w:val="Hyperlink"/>
            <w:rFonts w:ascii="Calibri" w:hAnsi="Calibri"/>
            <w:sz w:val="20"/>
          </w:rPr>
          <w:t>women’s empowerment</w:t>
        </w:r>
      </w:hyperlink>
      <w:r w:rsidRPr="00C02FED">
        <w:rPr>
          <w:rStyle w:val="Hyperlink"/>
          <w:rFonts w:ascii="Calibri" w:hAnsi="Calibri"/>
          <w:sz w:val="20"/>
        </w:rPr>
        <w:t xml:space="preserve"> (http://weprinciples.org/Site/PrincipleOverview/)</w:t>
      </w:r>
      <w:r w:rsidRPr="00C02FED">
        <w:rPr>
          <w:rFonts w:ascii="Calibri" w:hAnsi="Calibri"/>
          <w:sz w:val="20"/>
        </w:rPr>
        <w:t xml:space="preserve">; </w:t>
      </w:r>
    </w:p>
    <w:p w:rsidR="00B86272" w:rsidRPr="00C02FED" w:rsidRDefault="00B86272" w:rsidP="00615477">
      <w:pPr>
        <w:tabs>
          <w:tab w:val="left" w:pos="720"/>
        </w:tabs>
        <w:spacing w:after="200"/>
        <w:ind w:left="360" w:hanging="270"/>
        <w:contextualSpacing/>
        <w:jc w:val="both"/>
        <w:rPr>
          <w:rFonts w:ascii="Calibri" w:hAnsi="Calibri"/>
          <w:sz w:val="20"/>
        </w:rPr>
      </w:pPr>
      <w:r w:rsidRPr="00C02FED">
        <w:rPr>
          <w:rFonts w:ascii="Segoe UI Symbol" w:eastAsia="MS Gothic" w:hAnsi="Segoe UI Symbol" w:cs="Segoe UI Symbol"/>
          <w:sz w:val="20"/>
        </w:rPr>
        <w:t>☐</w:t>
      </w:r>
      <w:r w:rsidRPr="00C02FED">
        <w:rPr>
          <w:rFonts w:ascii="Calibri" w:hAnsi="Calibri"/>
          <w:sz w:val="20"/>
        </w:rPr>
        <w:t xml:space="preserve"> Provide information and statistical data (that relates to policies and initiatives that promote gender equality and women empowerment), upon request; </w:t>
      </w:r>
    </w:p>
    <w:p w:rsidR="00B86272" w:rsidRPr="00C02FED" w:rsidRDefault="00B86272" w:rsidP="00615477">
      <w:pPr>
        <w:spacing w:after="200"/>
        <w:ind w:left="360" w:hanging="270"/>
        <w:contextualSpacing/>
        <w:jc w:val="both"/>
        <w:rPr>
          <w:rFonts w:ascii="Calibri" w:hAnsi="Calibri"/>
          <w:sz w:val="20"/>
        </w:rPr>
      </w:pPr>
      <w:r w:rsidRPr="00C02FED">
        <w:rPr>
          <w:rFonts w:ascii="Segoe UI Symbol" w:eastAsia="MS Gothic" w:hAnsi="Segoe UI Symbol" w:cs="Segoe UI Symbol"/>
          <w:sz w:val="20"/>
        </w:rPr>
        <w:t>☐</w:t>
      </w:r>
      <w:r w:rsidRPr="00C02FED">
        <w:rPr>
          <w:rFonts w:ascii="Calibri" w:hAnsi="Calibri"/>
          <w:sz w:val="20"/>
        </w:rPr>
        <w:t xml:space="preserve"> Participate in dialogue with UN Women to promote gender equality and women’s empowerment in their location, industry and organization; </w:t>
      </w:r>
    </w:p>
    <w:p w:rsidR="00B86272" w:rsidRPr="00C02FED" w:rsidRDefault="00B86272" w:rsidP="00615477">
      <w:pPr>
        <w:spacing w:after="200"/>
        <w:ind w:left="360" w:hanging="270"/>
        <w:contextualSpacing/>
        <w:jc w:val="both"/>
        <w:rPr>
          <w:rFonts w:ascii="Calibri" w:hAnsi="Calibri"/>
          <w:sz w:val="20"/>
        </w:rPr>
      </w:pPr>
      <w:r w:rsidRPr="00C02FED">
        <w:rPr>
          <w:rFonts w:ascii="Segoe UI Symbol" w:eastAsia="MS Gothic" w:hAnsi="Segoe UI Symbol" w:cs="Segoe UI Symbol"/>
          <w:sz w:val="20"/>
        </w:rPr>
        <w:t>☐</w:t>
      </w:r>
      <w:r w:rsidRPr="00C02FED">
        <w:rPr>
          <w:rFonts w:ascii="Calibri" w:hAnsi="Calibri"/>
          <w:sz w:val="20"/>
        </w:rPr>
        <w:t> Establish high-level corporate leadership for gender equality;</w:t>
      </w:r>
    </w:p>
    <w:p w:rsidR="00B86272" w:rsidRPr="00C02FED" w:rsidRDefault="00B86272" w:rsidP="00615477">
      <w:pPr>
        <w:spacing w:after="200"/>
        <w:ind w:left="360" w:hanging="270"/>
        <w:contextualSpacing/>
        <w:jc w:val="both"/>
        <w:rPr>
          <w:rFonts w:ascii="Calibri" w:hAnsi="Calibri"/>
          <w:sz w:val="20"/>
        </w:rPr>
      </w:pPr>
      <w:r w:rsidRPr="00C02FED">
        <w:rPr>
          <w:rFonts w:ascii="Segoe UI Symbol" w:eastAsia="MS Gothic" w:hAnsi="Segoe UI Symbol" w:cs="Segoe UI Symbol"/>
          <w:sz w:val="20"/>
        </w:rPr>
        <w:t>☐</w:t>
      </w:r>
      <w:r w:rsidRPr="00C02FED">
        <w:rPr>
          <w:rFonts w:ascii="Calibri" w:hAnsi="Calibri"/>
          <w:sz w:val="20"/>
        </w:rPr>
        <w:t> Treat women and men fairly at work and respect and support human rights and nondiscrimination, including through equal pay policies;</w:t>
      </w:r>
    </w:p>
    <w:p w:rsidR="00B86272" w:rsidRPr="00C02FED" w:rsidRDefault="00B86272" w:rsidP="00615477">
      <w:pPr>
        <w:spacing w:after="200"/>
        <w:ind w:left="360" w:hanging="270"/>
        <w:contextualSpacing/>
        <w:jc w:val="both"/>
        <w:rPr>
          <w:rFonts w:ascii="Calibri" w:hAnsi="Calibri"/>
          <w:sz w:val="20"/>
        </w:rPr>
      </w:pPr>
      <w:r w:rsidRPr="00C02FED">
        <w:rPr>
          <w:rFonts w:ascii="Segoe UI Symbol" w:eastAsia="MS Gothic" w:hAnsi="Segoe UI Symbol" w:cs="Segoe UI Symbol"/>
          <w:sz w:val="20"/>
        </w:rPr>
        <w:t>☐</w:t>
      </w:r>
      <w:r w:rsidRPr="00C02FED">
        <w:rPr>
          <w:rFonts w:ascii="Calibri" w:hAnsi="Calibri"/>
          <w:sz w:val="20"/>
        </w:rPr>
        <w:t> Ensure health, safety and wellbeing of all women and men workers;</w:t>
      </w:r>
    </w:p>
    <w:p w:rsidR="00B86272" w:rsidRPr="00C02FED" w:rsidRDefault="00B86272" w:rsidP="00615477">
      <w:pPr>
        <w:spacing w:after="200"/>
        <w:ind w:left="360" w:hanging="270"/>
        <w:contextualSpacing/>
        <w:jc w:val="both"/>
        <w:rPr>
          <w:rFonts w:ascii="Calibri" w:hAnsi="Calibri"/>
          <w:sz w:val="20"/>
        </w:rPr>
      </w:pPr>
      <w:r w:rsidRPr="00C02FED">
        <w:rPr>
          <w:rFonts w:ascii="Segoe UI Symbol" w:eastAsia="MS Gothic" w:hAnsi="Segoe UI Symbol" w:cs="Segoe UI Symbol"/>
          <w:sz w:val="20"/>
        </w:rPr>
        <w:t>☐</w:t>
      </w:r>
      <w:r w:rsidRPr="00C02FED">
        <w:rPr>
          <w:rFonts w:ascii="Calibri" w:hAnsi="Calibri"/>
          <w:sz w:val="20"/>
        </w:rPr>
        <w:t> Promote education, training and professional development for women;</w:t>
      </w:r>
    </w:p>
    <w:p w:rsidR="00B86272" w:rsidRPr="00C02FED" w:rsidRDefault="00B86272" w:rsidP="00615477">
      <w:pPr>
        <w:spacing w:after="200"/>
        <w:ind w:left="360" w:hanging="270"/>
        <w:contextualSpacing/>
        <w:jc w:val="both"/>
        <w:rPr>
          <w:rFonts w:ascii="Calibri" w:hAnsi="Calibri"/>
          <w:sz w:val="20"/>
        </w:rPr>
      </w:pPr>
      <w:r w:rsidRPr="00C02FED">
        <w:rPr>
          <w:rFonts w:ascii="Segoe UI Symbol" w:eastAsia="MS Gothic" w:hAnsi="Segoe UI Symbol" w:cs="Segoe UI Symbol"/>
          <w:sz w:val="20"/>
        </w:rPr>
        <w:t>☐</w:t>
      </w:r>
      <w:r w:rsidRPr="00C02FED">
        <w:rPr>
          <w:rFonts w:ascii="Calibri" w:hAnsi="Calibri"/>
          <w:sz w:val="20"/>
        </w:rPr>
        <w:t xml:space="preserve"> Hold gender-specific trainings or courses for staff;</w:t>
      </w:r>
    </w:p>
    <w:p w:rsidR="00B86272" w:rsidRPr="00C02FED" w:rsidRDefault="00B86272" w:rsidP="00615477">
      <w:pPr>
        <w:spacing w:after="200"/>
        <w:ind w:left="360" w:hanging="270"/>
        <w:contextualSpacing/>
        <w:jc w:val="both"/>
        <w:rPr>
          <w:rFonts w:ascii="Calibri" w:hAnsi="Calibri"/>
          <w:sz w:val="20"/>
        </w:rPr>
      </w:pPr>
      <w:r w:rsidRPr="00C02FED">
        <w:rPr>
          <w:rFonts w:ascii="Segoe UI Symbol" w:eastAsia="MS Gothic" w:hAnsi="Segoe UI Symbol" w:cs="Segoe UI Symbol"/>
          <w:sz w:val="20"/>
        </w:rPr>
        <w:t>☐</w:t>
      </w:r>
      <w:r w:rsidRPr="00C02FED">
        <w:rPr>
          <w:rFonts w:ascii="Calibri" w:hAnsi="Calibri"/>
          <w:sz w:val="20"/>
        </w:rPr>
        <w:t> Implement enterprise development, supply chain and marketing practices that empower women;</w:t>
      </w:r>
    </w:p>
    <w:p w:rsidR="00B86272" w:rsidRPr="00C02FED" w:rsidRDefault="00B86272" w:rsidP="00615477">
      <w:pPr>
        <w:spacing w:after="200"/>
        <w:ind w:left="360" w:hanging="270"/>
        <w:contextualSpacing/>
        <w:jc w:val="both"/>
        <w:rPr>
          <w:rFonts w:ascii="Calibri" w:hAnsi="Calibri"/>
          <w:sz w:val="20"/>
        </w:rPr>
      </w:pPr>
      <w:r w:rsidRPr="00C02FED">
        <w:rPr>
          <w:rFonts w:ascii="Segoe UI Symbol" w:eastAsia="MS Gothic" w:hAnsi="Segoe UI Symbol" w:cs="Segoe UI Symbol"/>
          <w:sz w:val="20"/>
        </w:rPr>
        <w:t>☐</w:t>
      </w:r>
      <w:r w:rsidRPr="00C02FED">
        <w:rPr>
          <w:rFonts w:ascii="Calibri" w:hAnsi="Calibri"/>
          <w:sz w:val="20"/>
        </w:rPr>
        <w:t xml:space="preserve"> Promote equality through community initiatives and advocacy;</w:t>
      </w:r>
    </w:p>
    <w:p w:rsidR="00B86272" w:rsidRPr="00C02FED" w:rsidRDefault="00B86272" w:rsidP="00615477">
      <w:pPr>
        <w:spacing w:after="200"/>
        <w:ind w:left="360" w:hanging="270"/>
        <w:contextualSpacing/>
        <w:jc w:val="both"/>
        <w:rPr>
          <w:rFonts w:ascii="Calibri" w:hAnsi="Calibri"/>
          <w:sz w:val="20"/>
        </w:rPr>
      </w:pPr>
      <w:r w:rsidRPr="00C02FED">
        <w:rPr>
          <w:rFonts w:ascii="Segoe UI Symbol" w:eastAsia="MS Gothic" w:hAnsi="Segoe UI Symbol" w:cs="Segoe UI Symbol"/>
          <w:sz w:val="20"/>
        </w:rPr>
        <w:t>☐</w:t>
      </w:r>
      <w:r w:rsidRPr="00C02FED">
        <w:rPr>
          <w:rFonts w:ascii="Calibri" w:hAnsi="Calibri"/>
          <w:sz w:val="20"/>
        </w:rPr>
        <w:t xml:space="preserve"> Measure and publicly report on progress to achieve gender equality. </w:t>
      </w:r>
    </w:p>
    <w:p w:rsidR="00B86272" w:rsidRPr="00C02FED" w:rsidRDefault="00B86272" w:rsidP="00B86272">
      <w:pPr>
        <w:jc w:val="both"/>
        <w:rPr>
          <w:rFonts w:ascii="Calibri" w:hAnsi="Calibri"/>
          <w:b/>
          <w:sz w:val="20"/>
        </w:rPr>
      </w:pPr>
    </w:p>
    <w:p w:rsidR="00B86272" w:rsidRPr="00C02FED" w:rsidRDefault="00B86272" w:rsidP="00B86272">
      <w:pPr>
        <w:jc w:val="both"/>
        <w:rPr>
          <w:rFonts w:ascii="Calibri" w:hAnsi="Calibri"/>
          <w:b/>
          <w:sz w:val="20"/>
        </w:rPr>
      </w:pPr>
      <w:r w:rsidRPr="00C02FED">
        <w:rPr>
          <w:rFonts w:ascii="Calibri" w:hAnsi="Calibri"/>
          <w:b/>
          <w:sz w:val="20"/>
        </w:rPr>
        <w:t>On behalf of the Contractor: ____________________________</w:t>
      </w:r>
    </w:p>
    <w:p w:rsidR="00B86272" w:rsidRPr="00C02FED" w:rsidRDefault="00B86272" w:rsidP="00B86272">
      <w:pPr>
        <w:rPr>
          <w:rFonts w:ascii="Calibri" w:hAnsi="Calibri"/>
          <w:b/>
          <w:sz w:val="20"/>
        </w:rPr>
      </w:pPr>
      <w:r w:rsidRPr="00C02FED">
        <w:rPr>
          <w:rFonts w:ascii="Calibri" w:hAnsi="Calibri"/>
          <w:b/>
          <w:sz w:val="20"/>
        </w:rPr>
        <w:t>Name, Title:</w:t>
      </w:r>
      <w:r w:rsidRPr="00C02FED">
        <w:rPr>
          <w:rFonts w:ascii="Calibri" w:hAnsi="Calibri"/>
          <w:b/>
          <w:sz w:val="20"/>
        </w:rPr>
        <w:softHyphen/>
        <w:t xml:space="preserve"> _____________________________,_______________________</w:t>
      </w:r>
    </w:p>
    <w:p w:rsidR="00B86272" w:rsidRPr="00C02FED" w:rsidRDefault="00B86272" w:rsidP="00B86272">
      <w:pPr>
        <w:rPr>
          <w:rFonts w:ascii="Calibri" w:hAnsi="Calibri"/>
          <w:b/>
          <w:sz w:val="20"/>
        </w:rPr>
      </w:pPr>
      <w:r w:rsidRPr="00C02FED">
        <w:rPr>
          <w:rFonts w:ascii="Calibri" w:hAnsi="Calibri"/>
          <w:b/>
          <w:sz w:val="20"/>
        </w:rPr>
        <w:t>Address: _________________________________________________________________</w:t>
      </w:r>
    </w:p>
    <w:p w:rsidR="00B86272" w:rsidRPr="00C02FED" w:rsidRDefault="00B86272" w:rsidP="00B86272">
      <w:pPr>
        <w:rPr>
          <w:rFonts w:ascii="Calibri" w:hAnsi="Calibri"/>
          <w:b/>
          <w:sz w:val="20"/>
        </w:rPr>
      </w:pPr>
    </w:p>
    <w:p w:rsidR="00B86272" w:rsidRPr="00C02FED" w:rsidRDefault="00B86272" w:rsidP="00B86272">
      <w:pPr>
        <w:rPr>
          <w:rFonts w:ascii="Calibri" w:hAnsi="Calibri"/>
          <w:b/>
          <w:sz w:val="20"/>
        </w:rPr>
      </w:pPr>
      <w:r w:rsidRPr="00C02FED">
        <w:rPr>
          <w:rFonts w:ascii="Calibri" w:hAnsi="Calibri"/>
          <w:b/>
          <w:sz w:val="20"/>
        </w:rPr>
        <w:t>Signature: ______________________________________</w:t>
      </w:r>
    </w:p>
    <w:p w:rsidR="00B86272" w:rsidRPr="00C02FED" w:rsidRDefault="00B86272" w:rsidP="00B86272">
      <w:pPr>
        <w:jc w:val="both"/>
        <w:rPr>
          <w:rFonts w:ascii="Calibri" w:hAnsi="Calibri"/>
          <w:sz w:val="20"/>
        </w:rPr>
      </w:pPr>
      <w:r w:rsidRPr="00C02FED">
        <w:rPr>
          <w:rFonts w:ascii="Calibri" w:hAnsi="Calibri"/>
          <w:b/>
          <w:sz w:val="20"/>
        </w:rPr>
        <w:t>Date:</w:t>
      </w:r>
      <w:r w:rsidRPr="00C02FED">
        <w:rPr>
          <w:rFonts w:ascii="Calibri" w:hAnsi="Calibri"/>
          <w:b/>
          <w:sz w:val="20"/>
        </w:rPr>
        <w:tab/>
      </w:r>
      <w:r w:rsidRPr="00C02FED">
        <w:rPr>
          <w:rFonts w:ascii="Calibri" w:hAnsi="Calibri"/>
          <w:sz w:val="20"/>
        </w:rPr>
        <w:t xml:space="preserve">  _________/___________/________</w:t>
      </w:r>
    </w:p>
    <w:p w:rsidR="00B86272" w:rsidRPr="00C02FED" w:rsidRDefault="00B86272" w:rsidP="00B86272">
      <w:pPr>
        <w:jc w:val="both"/>
        <w:rPr>
          <w:rFonts w:ascii="Calibri" w:hAnsi="Calibri"/>
          <w:sz w:val="20"/>
        </w:rPr>
      </w:pPr>
      <w:r w:rsidRPr="00C02FED">
        <w:rPr>
          <w:rFonts w:ascii="Calibri" w:hAnsi="Calibri"/>
          <w:sz w:val="20"/>
        </w:rPr>
        <w:tab/>
        <w:t xml:space="preserve"> DD</w:t>
      </w:r>
      <w:r w:rsidRPr="00C02FED">
        <w:rPr>
          <w:rFonts w:ascii="Calibri" w:hAnsi="Calibri"/>
          <w:sz w:val="20"/>
        </w:rPr>
        <w:tab/>
      </w:r>
      <w:r w:rsidRPr="00C02FED">
        <w:rPr>
          <w:rFonts w:ascii="Calibri" w:hAnsi="Calibri"/>
          <w:sz w:val="20"/>
        </w:rPr>
        <w:tab/>
        <w:t>MM</w:t>
      </w:r>
      <w:r w:rsidRPr="00C02FED">
        <w:rPr>
          <w:rFonts w:ascii="Calibri" w:hAnsi="Calibri"/>
          <w:sz w:val="20"/>
        </w:rPr>
        <w:tab/>
      </w:r>
      <w:r w:rsidRPr="00C02FED">
        <w:rPr>
          <w:rFonts w:ascii="Calibri" w:hAnsi="Calibri"/>
          <w:sz w:val="20"/>
        </w:rPr>
        <w:tab/>
        <w:t>YYYY</w:t>
      </w:r>
    </w:p>
    <w:p w:rsidR="00B86272" w:rsidRPr="00C02FED" w:rsidRDefault="00B86272" w:rsidP="00B86272">
      <w:pPr>
        <w:jc w:val="both"/>
        <w:rPr>
          <w:rFonts w:ascii="Calibri" w:hAnsi="Calibri"/>
          <w:sz w:val="20"/>
        </w:rPr>
      </w:pPr>
    </w:p>
    <w:p w:rsidR="000C2F2C" w:rsidRPr="00C02FED" w:rsidRDefault="00B86272" w:rsidP="00B86272">
      <w:pPr>
        <w:spacing w:after="200"/>
        <w:jc w:val="right"/>
        <w:rPr>
          <w:rFonts w:ascii="Calibri" w:eastAsia="Times New Roman" w:hAnsi="Calibri" w:cs="Times New Roman"/>
          <w:b/>
          <w:sz w:val="20"/>
          <w:szCs w:val="28"/>
        </w:rPr>
      </w:pPr>
      <w:r w:rsidRPr="00C02FED">
        <w:rPr>
          <w:rFonts w:ascii="Calibri" w:eastAsia="Times New Roman" w:hAnsi="Calibri" w:cs="Times New Roman"/>
          <w:b/>
          <w:sz w:val="20"/>
          <w:szCs w:val="28"/>
        </w:rPr>
        <w:t xml:space="preserve"> </w:t>
      </w:r>
    </w:p>
    <w:p w:rsidR="000C2F2C" w:rsidRDefault="000C2F2C">
      <w:pPr>
        <w:rPr>
          <w:rFonts w:ascii="Calibri" w:eastAsia="Times New Roman" w:hAnsi="Calibri" w:cs="Times New Roman"/>
          <w:b/>
          <w:sz w:val="24"/>
          <w:szCs w:val="28"/>
        </w:rPr>
      </w:pPr>
      <w:r>
        <w:rPr>
          <w:rFonts w:ascii="Calibri" w:eastAsia="Times New Roman" w:hAnsi="Calibri" w:cs="Times New Roman"/>
          <w:b/>
          <w:sz w:val="24"/>
          <w:szCs w:val="28"/>
        </w:rPr>
        <w:br w:type="page"/>
      </w:r>
    </w:p>
    <w:p w:rsidR="00565E39" w:rsidRPr="0009420A" w:rsidRDefault="00581929" w:rsidP="00B86272">
      <w:pPr>
        <w:spacing w:after="200"/>
        <w:jc w:val="right"/>
        <w:rPr>
          <w:rFonts w:ascii="Calibri" w:eastAsia="Times New Roman" w:hAnsi="Calibri" w:cs="Times New Roman"/>
          <w:b/>
          <w:sz w:val="24"/>
          <w:szCs w:val="28"/>
        </w:rPr>
      </w:pPr>
      <w:r w:rsidRPr="0009420A">
        <w:rPr>
          <w:rFonts w:ascii="Calibri" w:eastAsia="Times New Roman" w:hAnsi="Calibri" w:cs="Times New Roman"/>
          <w:b/>
          <w:sz w:val="24"/>
          <w:szCs w:val="28"/>
        </w:rPr>
        <w:lastRenderedPageBreak/>
        <w:t xml:space="preserve">ANNEX </w:t>
      </w:r>
      <w:r w:rsidR="00EB6BBF">
        <w:rPr>
          <w:rFonts w:ascii="Calibri" w:eastAsia="Times New Roman" w:hAnsi="Calibri" w:cs="Times New Roman"/>
          <w:b/>
          <w:sz w:val="24"/>
          <w:szCs w:val="28"/>
        </w:rPr>
        <w:t>4</w:t>
      </w:r>
    </w:p>
    <w:p w:rsidR="00565E39" w:rsidRPr="0009420A" w:rsidRDefault="00565E39" w:rsidP="00565E39">
      <w:pPr>
        <w:pStyle w:val="Heading1"/>
      </w:pPr>
      <w:bookmarkStart w:id="12" w:name="_MODEL_FORM_OF"/>
      <w:bookmarkEnd w:id="12"/>
      <w:r w:rsidRPr="0009420A">
        <w:t>MODEL FORM OF CONTRACT</w:t>
      </w:r>
    </w:p>
    <w:p w:rsidR="00D40499" w:rsidRPr="00022C40" w:rsidRDefault="00D40499" w:rsidP="00022C40">
      <w:pPr>
        <w:tabs>
          <w:tab w:val="center" w:pos="4680"/>
          <w:tab w:val="left" w:pos="5040"/>
          <w:tab w:val="left" w:pos="5760"/>
          <w:tab w:val="left" w:pos="6480"/>
          <w:tab w:val="left" w:pos="7200"/>
          <w:tab w:val="left" w:pos="7920"/>
          <w:tab w:val="left" w:pos="8640"/>
          <w:tab w:val="left" w:pos="9360"/>
        </w:tabs>
        <w:spacing w:after="120" w:line="240" w:lineRule="auto"/>
        <w:jc w:val="center"/>
        <w:rPr>
          <w:rFonts w:cstheme="minorHAnsi"/>
          <w:b/>
          <w:bCs/>
          <w:sz w:val="20"/>
          <w:szCs w:val="20"/>
          <w:lang w:val="en-GB"/>
        </w:rPr>
      </w:pPr>
      <w:r w:rsidRPr="00022C40">
        <w:rPr>
          <w:rFonts w:cstheme="minorHAnsi"/>
          <w:b/>
          <w:bCs/>
          <w:sz w:val="20"/>
          <w:szCs w:val="20"/>
          <w:lang w:val="en-GB"/>
        </w:rPr>
        <w:t>LEASE AGREEMENT</w:t>
      </w:r>
    </w:p>
    <w:p w:rsidR="00D40499" w:rsidRPr="00022C40" w:rsidRDefault="00D40499" w:rsidP="00022C40">
      <w:pPr>
        <w:tabs>
          <w:tab w:val="center" w:pos="4680"/>
          <w:tab w:val="left" w:pos="5040"/>
          <w:tab w:val="left" w:pos="5760"/>
          <w:tab w:val="left" w:pos="6480"/>
          <w:tab w:val="left" w:pos="7200"/>
          <w:tab w:val="left" w:pos="7920"/>
          <w:tab w:val="left" w:pos="8640"/>
          <w:tab w:val="left" w:pos="9360"/>
        </w:tabs>
        <w:spacing w:after="120" w:line="240" w:lineRule="auto"/>
        <w:jc w:val="both"/>
        <w:rPr>
          <w:rFonts w:cstheme="minorHAnsi"/>
          <w:b/>
          <w:bCs/>
          <w:sz w:val="20"/>
          <w:szCs w:val="20"/>
          <w:lang w:val="en-GB"/>
        </w:rPr>
      </w:pPr>
      <w:r w:rsidRPr="00022C40">
        <w:rPr>
          <w:rFonts w:cstheme="minorHAnsi"/>
          <w:b/>
          <w:bCs/>
          <w:sz w:val="20"/>
          <w:szCs w:val="20"/>
          <w:lang w:val="en-GB"/>
        </w:rPr>
        <w:tab/>
        <w:t>between</w:t>
      </w:r>
    </w:p>
    <w:p w:rsidR="00D40499" w:rsidRPr="00022C40" w:rsidRDefault="00D40499" w:rsidP="00022C40">
      <w:pPr>
        <w:tabs>
          <w:tab w:val="center" w:pos="4680"/>
          <w:tab w:val="left" w:pos="5040"/>
          <w:tab w:val="left" w:pos="5760"/>
          <w:tab w:val="left" w:pos="6480"/>
          <w:tab w:val="left" w:pos="7200"/>
          <w:tab w:val="left" w:pos="7920"/>
          <w:tab w:val="left" w:pos="8640"/>
          <w:tab w:val="left" w:pos="9360"/>
        </w:tabs>
        <w:spacing w:after="120" w:line="240" w:lineRule="auto"/>
        <w:jc w:val="both"/>
        <w:rPr>
          <w:rFonts w:cstheme="minorHAnsi"/>
          <w:b/>
          <w:bCs/>
          <w:sz w:val="20"/>
          <w:szCs w:val="20"/>
          <w:lang w:val="en-GB"/>
        </w:rPr>
      </w:pPr>
      <w:r w:rsidRPr="00022C40">
        <w:rPr>
          <w:rFonts w:cstheme="minorHAnsi"/>
          <w:b/>
          <w:bCs/>
          <w:sz w:val="20"/>
          <w:szCs w:val="20"/>
          <w:lang w:val="en-GB"/>
        </w:rPr>
        <w:tab/>
        <w:t>__________________________________</w:t>
      </w:r>
      <w:r w:rsidRPr="00022C40">
        <w:rPr>
          <w:rFonts w:cstheme="minorHAnsi"/>
          <w:b/>
          <w:bCs/>
          <w:sz w:val="20"/>
          <w:szCs w:val="20"/>
          <w:u w:val="single"/>
          <w:lang w:val="en-GB"/>
        </w:rPr>
        <w:t xml:space="preserve"> </w:t>
      </w:r>
    </w:p>
    <w:p w:rsidR="00D40499" w:rsidRPr="00022C40" w:rsidRDefault="00D40499" w:rsidP="00022C40">
      <w:pPr>
        <w:tabs>
          <w:tab w:val="center" w:pos="4680"/>
          <w:tab w:val="left" w:pos="5040"/>
          <w:tab w:val="left" w:pos="5760"/>
          <w:tab w:val="left" w:pos="6480"/>
          <w:tab w:val="left" w:pos="7200"/>
          <w:tab w:val="left" w:pos="7920"/>
          <w:tab w:val="left" w:pos="8640"/>
          <w:tab w:val="left" w:pos="9360"/>
        </w:tabs>
        <w:spacing w:after="120" w:line="240" w:lineRule="auto"/>
        <w:jc w:val="both"/>
        <w:rPr>
          <w:rFonts w:cstheme="minorHAnsi"/>
          <w:b/>
          <w:bCs/>
          <w:sz w:val="20"/>
          <w:szCs w:val="20"/>
          <w:lang w:val="en-GB"/>
        </w:rPr>
      </w:pPr>
      <w:r w:rsidRPr="00022C40">
        <w:rPr>
          <w:rFonts w:cstheme="minorHAnsi"/>
          <w:b/>
          <w:bCs/>
          <w:sz w:val="20"/>
          <w:szCs w:val="20"/>
          <w:lang w:val="en-GB"/>
        </w:rPr>
        <w:tab/>
        <w:t>and</w:t>
      </w:r>
    </w:p>
    <w:p w:rsidR="00D40499" w:rsidRPr="00022C40" w:rsidRDefault="00D40499" w:rsidP="00022C40">
      <w:pPr>
        <w:pStyle w:val="Heading1"/>
        <w:spacing w:before="0"/>
        <w:rPr>
          <w:rFonts w:asciiTheme="minorHAnsi" w:hAnsiTheme="minorHAnsi" w:cstheme="minorHAnsi"/>
          <w:sz w:val="20"/>
          <w:szCs w:val="20"/>
        </w:rPr>
      </w:pPr>
      <w:r w:rsidRPr="00022C40">
        <w:rPr>
          <w:rFonts w:asciiTheme="minorHAnsi" w:hAnsiTheme="minorHAnsi" w:cstheme="minorHAnsi"/>
          <w:sz w:val="20"/>
          <w:szCs w:val="20"/>
        </w:rPr>
        <w:t>United Nations Entity for Gender Equality and the Empowerment of Women</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cstheme="minorHAnsi"/>
          <w:sz w:val="20"/>
          <w:szCs w:val="20"/>
          <w:lang w:val="en-GB"/>
        </w:rPr>
      </w:pP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t>THIS LEASE AGREEMENT</w:t>
      </w:r>
      <w:r w:rsidRPr="00022C40">
        <w:rPr>
          <w:rFonts w:cstheme="minorHAnsi"/>
          <w:sz w:val="20"/>
          <w:szCs w:val="20"/>
          <w:lang w:val="en-GB"/>
        </w:rPr>
        <w:t xml:space="preserve">, made and entered into this </w:t>
      </w:r>
      <w:r w:rsidRPr="00022C40">
        <w:rPr>
          <w:rFonts w:cstheme="minorHAnsi"/>
          <w:sz w:val="20"/>
          <w:szCs w:val="20"/>
          <w:u w:val="single"/>
          <w:lang w:val="en-GB"/>
        </w:rPr>
        <w:t xml:space="preserve">       </w:t>
      </w:r>
      <w:r w:rsidRPr="00022C40">
        <w:rPr>
          <w:rFonts w:cstheme="minorHAnsi"/>
          <w:sz w:val="20"/>
          <w:szCs w:val="20"/>
          <w:lang w:val="en-GB"/>
        </w:rPr>
        <w:t xml:space="preserve"> day of </w:t>
      </w:r>
      <w:r w:rsidRPr="00022C40">
        <w:rPr>
          <w:rFonts w:cstheme="minorHAnsi"/>
          <w:sz w:val="20"/>
          <w:szCs w:val="20"/>
          <w:u w:val="single"/>
          <w:lang w:val="en-GB"/>
        </w:rPr>
        <w:t xml:space="preserve">        </w:t>
      </w:r>
      <w:r w:rsidRPr="00022C40">
        <w:rPr>
          <w:rFonts w:cstheme="minorHAnsi"/>
          <w:sz w:val="20"/>
          <w:szCs w:val="20"/>
          <w:lang w:val="en-GB"/>
        </w:rPr>
        <w:t xml:space="preserve">in the year two thousand </w:t>
      </w:r>
      <w:r w:rsidRPr="00022C40">
        <w:rPr>
          <w:rFonts w:cstheme="minorHAnsi"/>
          <w:sz w:val="20"/>
          <w:szCs w:val="20"/>
          <w:u w:val="single"/>
          <w:lang w:val="en-GB"/>
        </w:rPr>
        <w:t xml:space="preserve">                         </w:t>
      </w:r>
      <w:r w:rsidRPr="00022C40">
        <w:rPr>
          <w:rFonts w:cstheme="minorHAnsi"/>
          <w:sz w:val="20"/>
          <w:szCs w:val="20"/>
          <w:lang w:val="en-GB"/>
        </w:rPr>
        <w:t xml:space="preserve"> by and between whose address is </w:t>
      </w:r>
      <w:r w:rsidRPr="00022C40">
        <w:rPr>
          <w:rFonts w:cstheme="minorHAnsi"/>
          <w:sz w:val="20"/>
          <w:szCs w:val="20"/>
          <w:u w:val="single"/>
          <w:lang w:val="en-GB"/>
        </w:rPr>
        <w:t xml:space="preserve">                                                 </w:t>
      </w:r>
      <w:r w:rsidRPr="00022C40">
        <w:rPr>
          <w:rFonts w:cstheme="minorHAnsi"/>
          <w:sz w:val="20"/>
          <w:szCs w:val="20"/>
          <w:lang w:val="en-GB"/>
        </w:rPr>
        <w:t xml:space="preserve"> for himself, his heirs, executors, administrators, successors and assignees, (hereinafter referred to as "</w:t>
      </w:r>
      <w:r w:rsidRPr="00022C40">
        <w:rPr>
          <w:rFonts w:cstheme="minorHAnsi"/>
          <w:b/>
          <w:bCs/>
          <w:sz w:val="20"/>
          <w:szCs w:val="20"/>
          <w:lang w:val="en-GB"/>
        </w:rPr>
        <w:t>the Lessor</w:t>
      </w:r>
      <w:r w:rsidRPr="00022C40">
        <w:rPr>
          <w:rFonts w:cstheme="minorHAnsi"/>
          <w:sz w:val="20"/>
          <w:szCs w:val="20"/>
          <w:lang w:val="en-GB"/>
        </w:rPr>
        <w:t>"), and the United Nations Entity for Gender Equality and the Empowerment of Women (hereinafter referred to as  "</w:t>
      </w:r>
      <w:r w:rsidRPr="00022C40">
        <w:rPr>
          <w:rFonts w:cstheme="minorHAnsi"/>
          <w:b/>
          <w:bCs/>
          <w:sz w:val="20"/>
          <w:szCs w:val="20"/>
          <w:lang w:val="en-GB"/>
        </w:rPr>
        <w:t>UN WOMEN</w:t>
      </w:r>
      <w:r w:rsidRPr="00022C40">
        <w:rPr>
          <w:rFonts w:cstheme="minorHAnsi"/>
          <w:sz w:val="20"/>
          <w:szCs w:val="20"/>
          <w:lang w:val="en-GB"/>
        </w:rPr>
        <w:t>”) whose address at Headquarters is 220 East 42</w:t>
      </w:r>
      <w:r w:rsidRPr="00022C40">
        <w:rPr>
          <w:rFonts w:cstheme="minorHAnsi"/>
          <w:sz w:val="20"/>
          <w:szCs w:val="20"/>
          <w:vertAlign w:val="superscript"/>
          <w:lang w:val="en-GB"/>
        </w:rPr>
        <w:t>nd</w:t>
      </w:r>
      <w:r w:rsidRPr="00022C40">
        <w:rPr>
          <w:rFonts w:cstheme="minorHAnsi"/>
          <w:sz w:val="20"/>
          <w:szCs w:val="20"/>
          <w:lang w:val="en-GB"/>
        </w:rPr>
        <w:t xml:space="preserve"> Street, New York, New York, USA 10017.  The Lessor and UN WOMEN are collectively hereinafter referred to as "</w:t>
      </w:r>
      <w:r w:rsidRPr="00022C40">
        <w:rPr>
          <w:rFonts w:cstheme="minorHAnsi"/>
          <w:b/>
          <w:bCs/>
          <w:sz w:val="20"/>
          <w:szCs w:val="20"/>
          <w:lang w:val="en-GB"/>
        </w:rPr>
        <w:t>the Parties</w:t>
      </w:r>
      <w:r w:rsidRPr="00022C40">
        <w:rPr>
          <w:rFonts w:cstheme="minorHAnsi"/>
          <w:sz w:val="20"/>
          <w:szCs w:val="20"/>
          <w:lang w:val="en-GB"/>
        </w:rPr>
        <w:t>".</w:t>
      </w:r>
    </w:p>
    <w:p w:rsidR="00D40499" w:rsidRPr="00022C40" w:rsidRDefault="00D40499" w:rsidP="00022C40">
      <w:pPr>
        <w:tabs>
          <w:tab w:val="center" w:pos="4680"/>
          <w:tab w:val="left" w:pos="5040"/>
          <w:tab w:val="left" w:pos="5760"/>
          <w:tab w:val="left" w:pos="6480"/>
          <w:tab w:val="left" w:pos="7200"/>
          <w:tab w:val="left" w:pos="7920"/>
          <w:tab w:val="left" w:pos="8640"/>
          <w:tab w:val="left" w:pos="9360"/>
        </w:tabs>
        <w:spacing w:after="120" w:line="240" w:lineRule="auto"/>
        <w:rPr>
          <w:rFonts w:cstheme="minorHAnsi"/>
          <w:sz w:val="20"/>
          <w:szCs w:val="20"/>
          <w:lang w:val="en-GB"/>
        </w:rPr>
      </w:pPr>
      <w:r w:rsidRPr="00022C40">
        <w:rPr>
          <w:rFonts w:cstheme="minorHAnsi"/>
          <w:sz w:val="20"/>
          <w:szCs w:val="20"/>
          <w:lang w:val="en-GB"/>
        </w:rPr>
        <w:tab/>
      </w:r>
      <w:r w:rsidRPr="00022C40">
        <w:rPr>
          <w:rFonts w:cstheme="minorHAnsi"/>
          <w:b/>
          <w:bCs/>
          <w:sz w:val="20"/>
          <w:szCs w:val="20"/>
          <w:lang w:val="en-GB"/>
        </w:rPr>
        <w:t>WITNESSTH</w:t>
      </w:r>
      <w:r w:rsidRPr="00022C40">
        <w:rPr>
          <w:rFonts w:cstheme="minorHAnsi"/>
          <w:sz w:val="20"/>
          <w:szCs w:val="20"/>
          <w:lang w:val="en-GB"/>
        </w:rPr>
        <w:t>:</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cstheme="minorHAnsi"/>
          <w:sz w:val="20"/>
          <w:szCs w:val="20"/>
          <w:lang w:val="en-GB"/>
        </w:rPr>
      </w:pPr>
      <w:r w:rsidRPr="00022C40">
        <w:rPr>
          <w:rFonts w:cstheme="minorHAnsi"/>
          <w:sz w:val="20"/>
          <w:szCs w:val="20"/>
          <w:lang w:val="en-GB"/>
        </w:rPr>
        <w:t>The Parties hereto, for the mutual considerations herein set forth, hereby agree as follows:</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t>1.</w:t>
      </w:r>
      <w:r w:rsidRPr="00022C40">
        <w:rPr>
          <w:rFonts w:cstheme="minorHAnsi"/>
          <w:sz w:val="20"/>
          <w:szCs w:val="20"/>
          <w:lang w:val="en-GB"/>
        </w:rPr>
        <w:tab/>
        <w:t xml:space="preserve">The Lessor hereby leases to UN WOMEN, and UN WOMEN hires from the Lessor, the [house] [building] known as </w:t>
      </w:r>
      <w:r w:rsidRPr="00022C40">
        <w:rPr>
          <w:rFonts w:cstheme="minorHAnsi"/>
          <w:sz w:val="20"/>
          <w:szCs w:val="20"/>
          <w:u w:val="single"/>
          <w:lang w:val="en-GB"/>
        </w:rPr>
        <w:t xml:space="preserve">                  </w:t>
      </w:r>
      <w:r w:rsidRPr="00022C40">
        <w:rPr>
          <w:rFonts w:cstheme="minorHAnsi"/>
          <w:sz w:val="20"/>
          <w:szCs w:val="20"/>
          <w:lang w:val="en-GB"/>
        </w:rPr>
        <w:t xml:space="preserve"> [on the </w:t>
      </w:r>
      <w:r w:rsidRPr="00022C40">
        <w:rPr>
          <w:rFonts w:cstheme="minorHAnsi"/>
          <w:sz w:val="20"/>
          <w:szCs w:val="20"/>
          <w:u w:val="single"/>
          <w:lang w:val="en-GB"/>
        </w:rPr>
        <w:t xml:space="preserve">                      </w:t>
      </w:r>
      <w:r w:rsidRPr="00022C40">
        <w:rPr>
          <w:rFonts w:cstheme="minorHAnsi"/>
          <w:sz w:val="20"/>
          <w:szCs w:val="20"/>
          <w:lang w:val="en-GB"/>
        </w:rPr>
        <w:t xml:space="preserve"> floor(s) in the building known as </w:t>
      </w:r>
      <w:r w:rsidRPr="00022C40">
        <w:rPr>
          <w:rFonts w:cstheme="minorHAnsi"/>
          <w:sz w:val="20"/>
          <w:szCs w:val="20"/>
          <w:u w:val="single"/>
          <w:lang w:val="en-GB"/>
        </w:rPr>
        <w:t xml:space="preserve">                         </w:t>
      </w:r>
      <w:r w:rsidRPr="00022C40">
        <w:rPr>
          <w:rFonts w:cstheme="minorHAnsi"/>
          <w:sz w:val="20"/>
          <w:szCs w:val="20"/>
          <w:lang w:val="en-GB"/>
        </w:rPr>
        <w:t xml:space="preserve">] [together with appropriate parking space,] in the city of </w:t>
      </w:r>
      <w:r w:rsidRPr="00022C40">
        <w:rPr>
          <w:rFonts w:cstheme="minorHAnsi"/>
          <w:sz w:val="20"/>
          <w:szCs w:val="20"/>
          <w:u w:val="single"/>
          <w:lang w:val="en-GB"/>
        </w:rPr>
        <w:t xml:space="preserve">                        </w:t>
      </w:r>
      <w:r w:rsidRPr="00022C40">
        <w:rPr>
          <w:rFonts w:cstheme="minorHAnsi"/>
          <w:sz w:val="20"/>
          <w:szCs w:val="20"/>
          <w:lang w:val="en-GB"/>
        </w:rPr>
        <w:t xml:space="preserve"> the said [house] [building] and parking space (hereinafter referred to as "the Demised Premises") being more fully described as follows:</w:t>
      </w:r>
    </w:p>
    <w:p w:rsidR="00D40499" w:rsidRPr="00022C40" w:rsidRDefault="00D40499" w:rsidP="00022C40">
      <w:pPr>
        <w:pStyle w:val="BodyText"/>
        <w:spacing w:after="120"/>
        <w:rPr>
          <w:rFonts w:asciiTheme="minorHAnsi" w:hAnsiTheme="minorHAnsi" w:cstheme="minorHAnsi"/>
          <w:color w:val="FF0000"/>
          <w:sz w:val="20"/>
        </w:rPr>
      </w:pPr>
      <w:r w:rsidRPr="00022C40">
        <w:rPr>
          <w:rFonts w:asciiTheme="minorHAnsi" w:hAnsiTheme="minorHAnsi" w:cstheme="minorHAnsi"/>
          <w:color w:val="FF0000"/>
          <w:sz w:val="20"/>
        </w:rPr>
        <w:t>If the building is to be shared with other occupants, the following provisions should be included:</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cstheme="minorHAnsi"/>
          <w:sz w:val="20"/>
          <w:szCs w:val="20"/>
          <w:lang w:val="en-GB"/>
        </w:rPr>
      </w:pPr>
      <w:r w:rsidRPr="00022C40">
        <w:rPr>
          <w:rFonts w:cstheme="minorHAnsi"/>
          <w:sz w:val="20"/>
          <w:szCs w:val="20"/>
          <w:highlight w:val="yellow"/>
          <w:lang w:val="en-GB"/>
        </w:rPr>
        <w:tab/>
        <w:t>"</w:t>
      </w:r>
      <w:r w:rsidRPr="00022C40">
        <w:rPr>
          <w:rFonts w:cstheme="minorHAnsi"/>
          <w:b/>
          <w:bCs/>
          <w:sz w:val="20"/>
          <w:szCs w:val="20"/>
          <w:highlight w:val="yellow"/>
          <w:lang w:val="en-GB"/>
        </w:rPr>
        <w:t>TOGETHER WITH</w:t>
      </w:r>
      <w:r w:rsidRPr="00022C40">
        <w:rPr>
          <w:rFonts w:cstheme="minorHAnsi"/>
          <w:sz w:val="20"/>
          <w:szCs w:val="20"/>
          <w:highlight w:val="yellow"/>
          <w:lang w:val="en-GB"/>
        </w:rPr>
        <w:t xml:space="preserve"> the use in common with other persons entitled thereto of the entrances to the building, its public halls, corridors, elevators, stairways, and public toilets."</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t>TO BE USED</w:t>
      </w:r>
      <w:r w:rsidRPr="00022C40">
        <w:rPr>
          <w:rFonts w:cstheme="minorHAnsi"/>
          <w:sz w:val="20"/>
          <w:szCs w:val="20"/>
          <w:lang w:val="en-GB"/>
        </w:rPr>
        <w:t xml:space="preserve"> for a </w:t>
      </w:r>
      <w:r w:rsidRPr="00022C40">
        <w:rPr>
          <w:rFonts w:cstheme="minorHAnsi"/>
          <w:sz w:val="20"/>
          <w:szCs w:val="20"/>
          <w:u w:val="single"/>
          <w:lang w:val="en-GB"/>
        </w:rPr>
        <w:t xml:space="preserve">     </w:t>
      </w:r>
      <w:r w:rsidRPr="00022C40">
        <w:rPr>
          <w:rFonts w:cstheme="minorHAnsi"/>
          <w:sz w:val="20"/>
          <w:szCs w:val="20"/>
          <w:lang w:val="en-GB"/>
        </w:rPr>
        <w:t xml:space="preserve"> office in the Country and for such other purposes as UN WOMEN may desire, this Lease Agreement cancelling all other agreements, if any, heretofore entered into between the said Parties relating in any way to the Demised Premises.</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t>FOR A TERM</w:t>
      </w:r>
      <w:r w:rsidRPr="00022C40">
        <w:rPr>
          <w:rFonts w:cstheme="minorHAnsi"/>
          <w:sz w:val="20"/>
          <w:szCs w:val="20"/>
          <w:lang w:val="en-GB"/>
        </w:rPr>
        <w:t xml:space="preserve"> beginning </w:t>
      </w:r>
      <w:r w:rsidRPr="00022C40">
        <w:rPr>
          <w:rFonts w:cstheme="minorHAnsi"/>
          <w:sz w:val="20"/>
          <w:szCs w:val="20"/>
          <w:u w:val="single"/>
          <w:lang w:val="en-GB"/>
        </w:rPr>
        <w:t xml:space="preserve">                             </w:t>
      </w:r>
      <w:r w:rsidRPr="00022C40">
        <w:rPr>
          <w:rFonts w:cstheme="minorHAnsi"/>
          <w:sz w:val="20"/>
          <w:szCs w:val="20"/>
          <w:lang w:val="en-GB"/>
        </w:rPr>
        <w:t xml:space="preserve"> and ending </w:t>
      </w:r>
      <w:r w:rsidRPr="00022C40">
        <w:rPr>
          <w:rFonts w:cstheme="minorHAnsi"/>
          <w:sz w:val="20"/>
          <w:szCs w:val="20"/>
          <w:u w:val="single"/>
          <w:lang w:val="en-GB"/>
        </w:rPr>
        <w:t xml:space="preserve">                            </w:t>
      </w:r>
      <w:r w:rsidRPr="00022C40">
        <w:rPr>
          <w:rFonts w:cstheme="minorHAnsi"/>
          <w:sz w:val="20"/>
          <w:szCs w:val="20"/>
          <w:lang w:val="en-GB"/>
        </w:rPr>
        <w:t>, or on such earlier date as this Lease Agreement may terminate as herein provided.</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t>2.</w:t>
      </w:r>
      <w:r w:rsidRPr="00022C40">
        <w:rPr>
          <w:rFonts w:cstheme="minorHAnsi"/>
          <w:sz w:val="20"/>
          <w:szCs w:val="20"/>
          <w:lang w:val="en-GB"/>
        </w:rPr>
        <w:tab/>
        <w:t xml:space="preserve">UN WOMEN shall pay the Lessor for the Demised Premises a rent of </w:t>
      </w:r>
      <w:r w:rsidRPr="00022C40">
        <w:rPr>
          <w:rFonts w:cstheme="minorHAnsi"/>
          <w:sz w:val="20"/>
          <w:szCs w:val="20"/>
          <w:u w:val="single"/>
          <w:lang w:val="en-GB"/>
        </w:rPr>
        <w:t xml:space="preserve">         </w:t>
      </w:r>
      <w:r w:rsidRPr="00022C40">
        <w:rPr>
          <w:rFonts w:cstheme="minorHAnsi"/>
          <w:sz w:val="20"/>
          <w:szCs w:val="20"/>
          <w:lang w:val="en-GB"/>
        </w:rPr>
        <w:t xml:space="preserve"> for each full month of the term of this Lease Agreement.  Such rent shall be payable within five calendar days after the end of the calendar month to which the rent payment pertains.  In the event UN WOMEN's use and occupancy of the Demised Premises is for less than a full month, the monthly rent shall be pro-rated.</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cstheme="minorHAnsi"/>
          <w:color w:val="FF0000"/>
          <w:sz w:val="20"/>
          <w:szCs w:val="20"/>
          <w:lang w:val="en-GB"/>
        </w:rPr>
      </w:pPr>
      <w:r w:rsidRPr="00022C40">
        <w:rPr>
          <w:rFonts w:cstheme="minorHAnsi"/>
          <w:b/>
          <w:bCs/>
          <w:color w:val="FF0000"/>
          <w:sz w:val="20"/>
          <w:szCs w:val="20"/>
          <w:lang w:val="en-GB"/>
        </w:rPr>
        <w:t xml:space="preserve">If the above standard provision is changed and, in particular, if the </w:t>
      </w:r>
      <w:r w:rsidRPr="00022C40">
        <w:rPr>
          <w:rFonts w:cstheme="minorHAnsi"/>
          <w:b/>
          <w:bCs/>
          <w:color w:val="FF0000"/>
          <w:sz w:val="20"/>
          <w:szCs w:val="20"/>
          <w:u w:val="single"/>
          <w:lang w:val="en-GB"/>
        </w:rPr>
        <w:t>rent</w:t>
      </w:r>
      <w:r w:rsidRPr="00022C40">
        <w:rPr>
          <w:rFonts w:cstheme="minorHAnsi"/>
          <w:b/>
          <w:bCs/>
          <w:color w:val="FF0000"/>
          <w:sz w:val="20"/>
          <w:szCs w:val="20"/>
          <w:lang w:val="en-GB"/>
        </w:rPr>
        <w:t xml:space="preserve"> is to be paid in advance after the provisions of UN Women Financial Rule 2407 have been satisfied,</w:t>
      </w:r>
      <w:r w:rsidRPr="00022C40">
        <w:rPr>
          <w:rStyle w:val="FootnoteReference"/>
          <w:rFonts w:cstheme="minorHAnsi"/>
          <w:b/>
          <w:bCs/>
          <w:color w:val="FF0000"/>
          <w:sz w:val="20"/>
          <w:szCs w:val="20"/>
          <w:lang w:val="en-GB"/>
        </w:rPr>
        <w:footnoteReference w:id="2"/>
      </w:r>
      <w:r w:rsidRPr="00022C40">
        <w:rPr>
          <w:rFonts w:cstheme="minorHAnsi"/>
          <w:b/>
          <w:bCs/>
          <w:color w:val="FF0000"/>
          <w:sz w:val="20"/>
          <w:szCs w:val="20"/>
          <w:lang w:val="en-GB"/>
        </w:rPr>
        <w:t xml:space="preserve"> the following shall be added at the end of this Article 2 to read as follows:</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bCs/>
          <w:sz w:val="20"/>
          <w:szCs w:val="20"/>
          <w:lang w:val="en-GB"/>
        </w:rPr>
      </w:pPr>
      <w:r w:rsidRPr="00022C40">
        <w:rPr>
          <w:rFonts w:cstheme="minorHAnsi"/>
          <w:bCs/>
          <w:sz w:val="20"/>
          <w:szCs w:val="20"/>
          <w:highlight w:val="yellow"/>
          <w:lang w:val="en-GB"/>
        </w:rPr>
        <w:t>The Lessor shall issue a standby irrevocable letter of credit (or give a bank guaranty or other form of guarantee) acceptable to UN WOMEN to the benefit of UN WOMEN.</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sz w:val="20"/>
          <w:szCs w:val="20"/>
          <w:lang w:val="en-GB"/>
        </w:rPr>
        <w:t>UN WOMEN shall take good care of the Demised Premises and the fixtures and appurtenances therein reasonable wear and tear excepted.</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lastRenderedPageBreak/>
        <w:t>4.</w:t>
      </w:r>
      <w:r w:rsidRPr="00022C40">
        <w:rPr>
          <w:rFonts w:cstheme="minorHAnsi"/>
          <w:sz w:val="20"/>
          <w:szCs w:val="20"/>
          <w:lang w:val="en-GB"/>
        </w:rPr>
        <w:tab/>
        <w:t xml:space="preserve">The Lessor represents that the Demised Premises </w:t>
      </w:r>
      <w:r w:rsidRPr="00022C40">
        <w:rPr>
          <w:rFonts w:cstheme="minorHAnsi"/>
          <w:bCs/>
          <w:sz w:val="20"/>
          <w:szCs w:val="20"/>
          <w:highlight w:val="yellow"/>
          <w:lang w:val="en-GB"/>
        </w:rPr>
        <w:t>[other than the parking space]</w:t>
      </w:r>
      <w:r w:rsidRPr="00022C40">
        <w:rPr>
          <w:rFonts w:cstheme="minorHAnsi"/>
          <w:sz w:val="20"/>
          <w:szCs w:val="20"/>
          <w:lang w:val="en-GB"/>
        </w:rPr>
        <w:t xml:space="preserve"> may lawfully be used for UN WOMEN office and other purposes, if any, expressly set forth in this Lease Agreement, and covenants and agrees that UN WOMEN shall peaceably and quietly have, hold and enjoy the Demised Premises for the term above</w:t>
      </w:r>
      <w:r w:rsidRPr="00022C40">
        <w:rPr>
          <w:rFonts w:cstheme="minorHAnsi"/>
          <w:sz w:val="20"/>
          <w:szCs w:val="20"/>
          <w:lang w:val="en-GB"/>
        </w:rPr>
        <w:noBreakHyphen/>
        <w:t>mentioned without any unlawful interruption or disturbance.</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rPr>
          <w:rFonts w:cstheme="minorHAnsi"/>
          <w:sz w:val="20"/>
          <w:szCs w:val="20"/>
          <w:lang w:val="en-GB"/>
        </w:rPr>
      </w:pPr>
      <w:r w:rsidRPr="00022C40">
        <w:rPr>
          <w:rFonts w:cstheme="minorHAnsi"/>
          <w:b/>
          <w:bCs/>
          <w:sz w:val="20"/>
          <w:szCs w:val="20"/>
          <w:lang w:val="en-GB"/>
        </w:rPr>
        <w:t>5.</w:t>
      </w:r>
      <w:r w:rsidRPr="00022C40">
        <w:rPr>
          <w:rFonts w:cstheme="minorHAnsi"/>
          <w:sz w:val="20"/>
          <w:szCs w:val="20"/>
          <w:lang w:val="en-GB"/>
        </w:rPr>
        <w:tab/>
        <w:t>Upon its expiration, this Lease Agreement shall be renewable at the option of UN WOMEN, under the same terms and conditions as are set forth herein.</w:t>
      </w:r>
    </w:p>
    <w:p w:rsidR="00D40499" w:rsidRPr="00022C40" w:rsidRDefault="00D40499" w:rsidP="00022C40">
      <w:pPr>
        <w:pStyle w:val="BodyText"/>
        <w:spacing w:after="120"/>
        <w:jc w:val="both"/>
        <w:rPr>
          <w:rFonts w:asciiTheme="minorHAnsi" w:hAnsiTheme="minorHAnsi" w:cstheme="minorHAnsi"/>
          <w:sz w:val="20"/>
        </w:rPr>
      </w:pPr>
      <w:r w:rsidRPr="00022C40">
        <w:rPr>
          <w:rFonts w:asciiTheme="minorHAnsi" w:hAnsiTheme="minorHAnsi" w:cstheme="minorHAnsi"/>
          <w:sz w:val="20"/>
        </w:rPr>
        <w:t>If the Lessor is agreeable to renewing the Lease Agreement on the same terms and conditions except for the monthly rent, then the following provisions should be added to the end of Article 5:</w:t>
      </w:r>
    </w:p>
    <w:p w:rsidR="00D40499" w:rsidRPr="00022C40" w:rsidRDefault="00D40499" w:rsidP="00022C40">
      <w:pPr>
        <w:pStyle w:val="BodyTextIndent"/>
        <w:spacing w:after="120"/>
        <w:jc w:val="both"/>
        <w:rPr>
          <w:rFonts w:asciiTheme="minorHAnsi" w:hAnsiTheme="minorHAnsi" w:cstheme="minorHAnsi"/>
          <w:b/>
          <w:sz w:val="20"/>
        </w:rPr>
      </w:pPr>
      <w:r w:rsidRPr="00022C40">
        <w:rPr>
          <w:rFonts w:asciiTheme="minorHAnsi" w:hAnsiTheme="minorHAnsi" w:cstheme="minorHAnsi"/>
          <w:b/>
          <w:sz w:val="20"/>
          <w:highlight w:val="yellow"/>
        </w:rPr>
        <w:t>", except for the rent which shall be adjusted within agreed limits on the basis of the rate of increase or decrease of the official consumer price index in .....(city).......... or such other index as the Parties may agree."</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sz w:val="20"/>
          <w:szCs w:val="20"/>
          <w:lang w:val="en-GB"/>
        </w:rPr>
        <w:tab/>
        <w:t xml:space="preserve">It is further understood and agreed that in case UN WOMEN decides to close down the office of its Representative in the Country, or to remove it from </w:t>
      </w:r>
      <w:r w:rsidRPr="00022C40">
        <w:rPr>
          <w:rFonts w:cstheme="minorHAnsi"/>
          <w:sz w:val="20"/>
          <w:szCs w:val="20"/>
          <w:u w:val="single"/>
          <w:lang w:val="en-GB"/>
        </w:rPr>
        <w:t xml:space="preserve">                </w:t>
      </w:r>
      <w:r w:rsidRPr="00022C40">
        <w:rPr>
          <w:rFonts w:cstheme="minorHAnsi"/>
          <w:sz w:val="20"/>
          <w:szCs w:val="20"/>
          <w:lang w:val="en-GB"/>
        </w:rPr>
        <w:t>, or to change the level of UN WOMEN representation in the Country, or in the event that UN WOMEN acquires its own property in the Country, or decides to move its office into the United Nations system common premises, pursuant to General Assembly resolutions, it shall have the right to terminate this Lease Agreement upon giving written notice to the Lessor not less than thirty days in advance without the Lessor having the right to any payment, other than for rent, to the date UN WOMEN vacates the Demised Premises.</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t>7.</w:t>
      </w:r>
      <w:r w:rsidRPr="00022C40">
        <w:rPr>
          <w:rFonts w:cstheme="minorHAnsi"/>
          <w:sz w:val="20"/>
          <w:szCs w:val="20"/>
          <w:lang w:val="en-GB"/>
        </w:rPr>
        <w:tab/>
        <w:t>In the event of a sale or transfer of title or the creation of a mortgage or any other encumbrances affecting the Demised Premises, the Lessor warrants that the Lease terms and conditions shall remain in full force without prejudice to any rights or remedies UN WOMEN has hereunder, including but not limited to, the right to enjoy and use the Demised Premises until its date of expiry as provided in this Lease Agreement, or any extension or renewal thereof.</w:t>
      </w:r>
    </w:p>
    <w:p w:rsidR="00D40499" w:rsidRPr="00022C40" w:rsidRDefault="00D40499" w:rsidP="00022C4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t>8.</w:t>
      </w:r>
      <w:r w:rsidRPr="00022C40">
        <w:rPr>
          <w:rFonts w:cstheme="minorHAnsi"/>
          <w:sz w:val="20"/>
          <w:szCs w:val="20"/>
          <w:lang w:val="en-GB"/>
        </w:rPr>
        <w:tab/>
        <w:t>The Lessor undertakes to furnish, at no additional cost to UN WOMEN, the services described in Annex A hereto.</w:t>
      </w:r>
    </w:p>
    <w:p w:rsidR="00D40499" w:rsidRPr="00022C40" w:rsidRDefault="00D40499" w:rsidP="00022C4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t>9.</w:t>
      </w:r>
      <w:r w:rsidRPr="00022C40">
        <w:rPr>
          <w:rFonts w:cstheme="minorHAnsi"/>
          <w:sz w:val="20"/>
          <w:szCs w:val="20"/>
          <w:lang w:val="en-GB"/>
        </w:rPr>
        <w:tab/>
        <w:t>The Lessor undertakes full and sole responsibility for the payment of all taxes and for any other charges of a public nature which are or may be assessed in the future against the Demised Premises.</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t>10.</w:t>
      </w:r>
      <w:r w:rsidRPr="00022C40">
        <w:rPr>
          <w:rFonts w:cstheme="minorHAnsi"/>
          <w:sz w:val="20"/>
          <w:szCs w:val="20"/>
          <w:lang w:val="en-GB"/>
        </w:rPr>
        <w:tab/>
        <w:t>The Lessor undertakes to maintain the Demised Premises [and the building, including its entrances, public halls, corridors, elevators, stairways, and public toilets] in good repair and tenantable condition, including repainting and/or repairing at intervals of two years and when their condition warrants earlier attention.  For this purpose, and subject to UN WOMEN's agreement, the Lessor shall have the right upon reasonable prior notice to UN WOMEN, and at reasonable times, to enter, inspect and make any necessary repairs to the Demised Premises, and may enter the Demised Premises forthwith whenever reasonably necessary to make urgent, emergency repairs.</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t>11.</w:t>
      </w:r>
      <w:r w:rsidRPr="00022C40">
        <w:rPr>
          <w:rFonts w:cstheme="minorHAnsi"/>
          <w:sz w:val="20"/>
          <w:szCs w:val="20"/>
          <w:lang w:val="en-GB"/>
        </w:rPr>
        <w:tab/>
        <w:t xml:space="preserve">The Lessor undertakes and agrees to maintain the sidewalks of the </w:t>
      </w:r>
      <w:r w:rsidRPr="00022C40">
        <w:rPr>
          <w:rFonts w:cstheme="minorHAnsi"/>
          <w:bCs/>
          <w:sz w:val="20"/>
          <w:szCs w:val="20"/>
          <w:highlight w:val="yellow"/>
          <w:lang w:val="en-GB"/>
        </w:rPr>
        <w:t>[house] [building]</w:t>
      </w:r>
      <w:r w:rsidRPr="00022C40">
        <w:rPr>
          <w:rFonts w:cstheme="minorHAnsi"/>
          <w:sz w:val="20"/>
          <w:szCs w:val="20"/>
          <w:lang w:val="en-GB"/>
        </w:rPr>
        <w:t xml:space="preserve"> in proper condition and free </w:t>
      </w:r>
      <w:r w:rsidRPr="00022C40">
        <w:rPr>
          <w:rFonts w:cstheme="minorHAnsi"/>
          <w:bCs/>
          <w:sz w:val="20"/>
          <w:szCs w:val="20"/>
          <w:highlight w:val="yellow"/>
          <w:lang w:val="en-GB"/>
        </w:rPr>
        <w:t>[of ice, snow and]</w:t>
      </w:r>
      <w:r w:rsidRPr="00022C40">
        <w:rPr>
          <w:rFonts w:cstheme="minorHAnsi"/>
          <w:sz w:val="20"/>
          <w:szCs w:val="20"/>
          <w:lang w:val="en-GB"/>
        </w:rPr>
        <w:t xml:space="preserve"> any obstruction, and to accept all responsibility in connection therewith.</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cstheme="minorHAnsi"/>
          <w:color w:val="FF0000"/>
          <w:sz w:val="20"/>
          <w:szCs w:val="20"/>
          <w:lang w:val="en-GB"/>
        </w:rPr>
      </w:pPr>
      <w:r w:rsidRPr="00022C40">
        <w:rPr>
          <w:rFonts w:cstheme="minorHAnsi"/>
          <w:b/>
          <w:bCs/>
          <w:color w:val="FF0000"/>
          <w:sz w:val="20"/>
          <w:szCs w:val="20"/>
          <w:lang w:val="en-GB"/>
        </w:rPr>
        <w:t>If the building is to be shared with other occupants, the following paragraph should be included:</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bCs/>
          <w:sz w:val="20"/>
          <w:szCs w:val="20"/>
          <w:lang w:val="en-GB"/>
        </w:rPr>
      </w:pPr>
      <w:r w:rsidRPr="00022C40">
        <w:rPr>
          <w:rFonts w:cstheme="minorHAnsi"/>
          <w:bCs/>
          <w:sz w:val="20"/>
          <w:szCs w:val="20"/>
          <w:highlight w:val="yellow"/>
          <w:lang w:val="en-GB"/>
        </w:rPr>
        <w:t>"12.</w:t>
      </w:r>
      <w:r w:rsidRPr="00022C40">
        <w:rPr>
          <w:rFonts w:cstheme="minorHAnsi"/>
          <w:bCs/>
          <w:sz w:val="20"/>
          <w:szCs w:val="20"/>
          <w:highlight w:val="yellow"/>
          <w:lang w:val="en-GB"/>
        </w:rPr>
        <w:tab/>
        <w:t>The Lessor undertakes that other parts of the building shall not be let or used for any illegal purpose or for gambling, and to take into account that UN WOMEN is a tenant in the building."</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t>13.</w:t>
      </w:r>
      <w:r w:rsidRPr="00022C40">
        <w:rPr>
          <w:rFonts w:cstheme="minorHAnsi"/>
          <w:sz w:val="20"/>
          <w:szCs w:val="20"/>
          <w:lang w:val="en-GB"/>
        </w:rPr>
        <w:tab/>
        <w:t>(a)</w:t>
      </w:r>
      <w:r w:rsidRPr="00022C40">
        <w:rPr>
          <w:rFonts w:cstheme="minorHAnsi"/>
          <w:sz w:val="20"/>
          <w:szCs w:val="20"/>
          <w:lang w:val="en-GB"/>
        </w:rPr>
        <w:tab/>
        <w:t xml:space="preserve">UN WOMEN shall have the right to make alterations, attach fixtures, install protection films on windows, install permanent walls, and erect additions, structures, and signs in or upon the Demised Premises, and to affix a flagstaff and office signs and insignia outside the </w:t>
      </w:r>
      <w:r w:rsidRPr="00022C40">
        <w:rPr>
          <w:rFonts w:cstheme="minorHAnsi"/>
          <w:bCs/>
          <w:sz w:val="20"/>
          <w:szCs w:val="20"/>
          <w:highlight w:val="yellow"/>
          <w:lang w:val="en-GB"/>
        </w:rPr>
        <w:t>[house] [building]</w:t>
      </w:r>
      <w:r w:rsidRPr="00022C40">
        <w:rPr>
          <w:rFonts w:cstheme="minorHAnsi"/>
          <w:sz w:val="20"/>
          <w:szCs w:val="20"/>
          <w:lang w:val="en-GB"/>
        </w:rPr>
        <w:t xml:space="preserve"> and on the Demised Premises provided such alterations, additions, structures, or signs shall not be detrimental to or inconsistent with the rights granted to other tenants in the building.  Such fixtures, additions, or structures so placed in or upon or attached to the Demised Premises shall be and remain the property of UN WOMEN and may be removed therefrom by UN WOMEN prior to or within a reasonable time after the term of this Lease Agreement expires or is terminated in accordance herewith;</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1440"/>
        <w:jc w:val="both"/>
        <w:rPr>
          <w:rFonts w:cstheme="minorHAnsi"/>
          <w:sz w:val="20"/>
          <w:szCs w:val="20"/>
          <w:lang w:val="en-GB"/>
        </w:rPr>
      </w:pPr>
      <w:r w:rsidRPr="00022C40">
        <w:rPr>
          <w:rFonts w:cstheme="minorHAnsi"/>
          <w:sz w:val="20"/>
          <w:szCs w:val="20"/>
          <w:lang w:val="en-GB"/>
        </w:rPr>
        <w:t>(b)</w:t>
      </w:r>
      <w:r w:rsidRPr="00022C40">
        <w:rPr>
          <w:rFonts w:cstheme="minorHAnsi"/>
          <w:sz w:val="20"/>
          <w:szCs w:val="20"/>
          <w:lang w:val="en-GB"/>
        </w:rPr>
        <w:tab/>
        <w:t>Where minor alterations, renovations or additions are made on the Demised Premises, UN WOMEN, at the request of the Lessor, shall restore the Demised Premises to the same condition as that existing at the time of entering upon the same under this Lease Agreement, reasonable wear and tear and damage by the elements or by circumstances over which UN WOMEN has no control, excepted. If the Lessor requires such restoration, the Lessor shall give written notice thereof to UN WOMEN not less than thirty days before the expiration or termination of this Lease Agreement.</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1440"/>
        <w:jc w:val="both"/>
        <w:rPr>
          <w:rFonts w:cstheme="minorHAnsi"/>
          <w:sz w:val="20"/>
          <w:szCs w:val="20"/>
          <w:lang w:val="en-GB"/>
        </w:rPr>
      </w:pPr>
      <w:r w:rsidRPr="00022C40">
        <w:rPr>
          <w:rFonts w:cstheme="minorHAnsi"/>
          <w:sz w:val="20"/>
          <w:szCs w:val="20"/>
          <w:lang w:val="en-GB"/>
        </w:rPr>
        <w:lastRenderedPageBreak/>
        <w:t>(c)</w:t>
      </w:r>
      <w:r w:rsidRPr="00022C40">
        <w:rPr>
          <w:rFonts w:cstheme="minorHAnsi"/>
          <w:sz w:val="20"/>
          <w:szCs w:val="20"/>
          <w:lang w:val="en-GB"/>
        </w:rPr>
        <w:tab/>
        <w:t>Where, with the prior written consent of the Lessor, major alterations, renovations or additions are made on the Demised Premises, UN WOMEN shall not be under any obligation to restore the Demised Premises to the state and conditions existing prior to entering upon the same under this Lease Agreement.  Such consent shall be set forth in writing and shall contain provisions on the amortization or compensation of the expenses either through offsetting the expenses against rental payments, or payment for their fair market value.</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t>14.</w:t>
      </w:r>
      <w:r w:rsidRPr="00022C40">
        <w:rPr>
          <w:rFonts w:cstheme="minorHAnsi"/>
          <w:sz w:val="20"/>
          <w:szCs w:val="20"/>
          <w:lang w:val="en-GB"/>
        </w:rPr>
        <w:tab/>
        <w:t>UN WOMEN shall not transfer, assign or sublet the Demised Premises or any part thereof, except to other units, organs or bodies of the United Nations or Specialized Agencies within the United Nations system, without the written consent of the Lessor, which consent shall not, however, be unreasonably withheld, and when given to a transfer or assignment, said consent shall have the legal effect of releasing and discharging UN WOMEN from its obligations under this Lease Agreement as of the date of the transfer or assignment.</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sz w:val="20"/>
          <w:szCs w:val="20"/>
          <w:lang w:val="en-GB"/>
        </w:rPr>
        <w:t xml:space="preserve">Should the </w:t>
      </w:r>
      <w:r w:rsidRPr="00022C40">
        <w:rPr>
          <w:rFonts w:cstheme="minorHAnsi"/>
          <w:bCs/>
          <w:sz w:val="20"/>
          <w:szCs w:val="20"/>
          <w:highlight w:val="yellow"/>
          <w:lang w:val="en-GB"/>
        </w:rPr>
        <w:t>[house] [building]</w:t>
      </w:r>
      <w:r w:rsidRPr="00022C40">
        <w:rPr>
          <w:rFonts w:cstheme="minorHAnsi"/>
          <w:sz w:val="20"/>
          <w:szCs w:val="20"/>
          <w:lang w:val="en-GB"/>
        </w:rPr>
        <w:t xml:space="preserve"> or any part thereof be damaged by fire or any other cause, this Lease Agreement shall, in case of total destruction of either the </w:t>
      </w:r>
      <w:r w:rsidRPr="00022C40">
        <w:rPr>
          <w:rFonts w:cstheme="minorHAnsi"/>
          <w:bCs/>
          <w:sz w:val="20"/>
          <w:szCs w:val="20"/>
          <w:highlight w:val="yellow"/>
          <w:lang w:val="en-GB"/>
        </w:rPr>
        <w:t>[house] [building]</w:t>
      </w:r>
      <w:r w:rsidRPr="00022C40">
        <w:rPr>
          <w:rFonts w:cstheme="minorHAnsi"/>
          <w:sz w:val="20"/>
          <w:szCs w:val="20"/>
          <w:lang w:val="en-GB"/>
        </w:rPr>
        <w:t xml:space="preserve"> or the Demised Premises, or upon either the [house] [building] or the Demised Premises being rendered unfit for further tenancy or for use by UN WOMEN, immediately terminate and, in case of partial destruction or damage of either the [house] [building] or the Demised Premises, shall terminate at the option of UN WOMEN upon giving notice in writing to the Lessor within thirty days after such fire or partial destruction or damage. In the event of termination of this Lease Agreement under this paragraph, no rent shall accrue to the Lessor after such total or partial destruction or damage.  Should UN WOMEN elect to remain on the Demised Premises rendered partially untenantable, it shall have the right to a proportionate rebate or reduction of the rent payments.  In such circumstances, the Lessor shall promptly undertake the repairs or permit UN WOMEN to undertake the repairs at the expense of the Lessor. Such permission shall be set forth in writing and shall contain a provision authorizing UN WOMEN to offset the expenses incurred on Lessor's behalf against the monthly rent.</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t>16.</w:t>
      </w:r>
      <w:r w:rsidRPr="00022C40">
        <w:rPr>
          <w:rFonts w:cstheme="minorHAnsi"/>
          <w:sz w:val="20"/>
          <w:szCs w:val="20"/>
          <w:lang w:val="en-GB"/>
        </w:rPr>
        <w:tab/>
        <w:t>In the event of interruption or curtailment, whether due to strikes, mechanical difficulties or other causes, of any service maintained or required to be maintained in the [house] [building], or the Demised Premises, the Lessor undertakes to take such measures as may be necessary in the circumstances to restore the service without undue delay. UN WOMEN shall have the right to a proportionate abatement of rent during the period of such interruption or curtailment.</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t>17.</w:t>
      </w:r>
      <w:r w:rsidRPr="00022C40">
        <w:rPr>
          <w:rFonts w:cstheme="minorHAnsi"/>
          <w:sz w:val="20"/>
          <w:szCs w:val="20"/>
          <w:lang w:val="en-GB"/>
        </w:rPr>
        <w:tab/>
        <w:t>In the event the Lessor fails to substantially fulfil any of the terms and conditions of this Lease Agreement, and without prejudice to any other remedy which UN WOMEN may have for such failure, UN WOMEN shall have the right either to terminate this Lease Agreement without prior notice and/or, at its option, to take any other measures which it may deem necessary, to establish the conditions contemplated by this Lease Agreement and at the entire cost and expense of the Lessor.</w:t>
      </w:r>
    </w:p>
    <w:p w:rsidR="00D40499" w:rsidRPr="00022C40" w:rsidRDefault="00D40499" w:rsidP="00022C40">
      <w:pPr>
        <w:pStyle w:val="BodyText"/>
        <w:spacing w:after="120"/>
        <w:jc w:val="both"/>
        <w:rPr>
          <w:rFonts w:asciiTheme="minorHAnsi" w:hAnsiTheme="minorHAnsi" w:cstheme="minorHAnsi"/>
          <w:sz w:val="20"/>
        </w:rPr>
      </w:pPr>
      <w:r w:rsidRPr="00022C40">
        <w:rPr>
          <w:rFonts w:asciiTheme="minorHAnsi" w:hAnsiTheme="minorHAnsi" w:cstheme="minorHAnsi"/>
          <w:sz w:val="20"/>
        </w:rPr>
        <w:t>If advance payment is made, the following paragraph should be added:</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bCs/>
          <w:sz w:val="20"/>
          <w:szCs w:val="20"/>
          <w:lang w:val="en-GB"/>
        </w:rPr>
      </w:pPr>
      <w:r w:rsidRPr="00022C40">
        <w:rPr>
          <w:rFonts w:cstheme="minorHAnsi"/>
          <w:bCs/>
          <w:sz w:val="20"/>
          <w:szCs w:val="20"/>
          <w:highlight w:val="yellow"/>
          <w:lang w:val="en-GB"/>
        </w:rPr>
        <w:t>18.</w:t>
      </w:r>
      <w:r w:rsidRPr="00022C40">
        <w:rPr>
          <w:rFonts w:cstheme="minorHAnsi"/>
          <w:bCs/>
          <w:sz w:val="20"/>
          <w:szCs w:val="20"/>
          <w:highlight w:val="yellow"/>
          <w:lang w:val="en-GB"/>
        </w:rPr>
        <w:tab/>
        <w:t>Without prejudice to any other rights available to UN WOMEN against the Lessor, and notwithstanding any provision of this Lease Agreement to the contrary, should this Lease Agreement be terminated for any reason prior to the ending date set forth in Article 1 or any extension thereof, the Lessor shall refund to UN WOMEN the balance of any advance payment after having deducted the rent corresponding to the period of UN WOMEN's actual occupancy of the Demised Premises.  Such refund shall be effected on the date UN WOMEN vacates the Demised Premises."</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t>19.</w:t>
      </w:r>
      <w:r w:rsidRPr="00022C40">
        <w:rPr>
          <w:rFonts w:cstheme="minorHAnsi"/>
          <w:sz w:val="20"/>
          <w:szCs w:val="20"/>
          <w:lang w:val="en-GB"/>
        </w:rPr>
        <w:tab/>
        <w:t>The Lessor undertakes to provide and maintain at its own cost public liability insurance which shall hold UN WOMEN harmless, and name UN WOMEN as additional insured, from claims against it as occupant of the Demised Premises, and the Lessor shall provide UN WOMEN with proof that such insurance has been obtained and remains in effect.</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t>20.</w:t>
      </w:r>
      <w:r w:rsidRPr="00022C40">
        <w:rPr>
          <w:rFonts w:cstheme="minorHAnsi"/>
          <w:sz w:val="20"/>
          <w:szCs w:val="20"/>
          <w:lang w:val="en-GB"/>
        </w:rPr>
        <w:tab/>
        <w:t>(a)</w:t>
      </w:r>
      <w:r w:rsidRPr="00022C40">
        <w:rPr>
          <w:rFonts w:cstheme="minorHAnsi"/>
          <w:sz w:val="20"/>
          <w:szCs w:val="20"/>
          <w:lang w:val="en-GB"/>
        </w:rPr>
        <w:tab/>
        <w:t>The Lessor shall keep the Demised Premises insured for all risks, including fire, explosion, civil strife, as well as earthquake, flood or other natural phenomenon, under a comprehensive policy taken out with an insurance company acceptable to UN WOMEN, and shall make known to such insurance company the use to which the building will be put by UN WOMEN.</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1440"/>
        <w:jc w:val="both"/>
        <w:rPr>
          <w:rFonts w:cstheme="minorHAnsi"/>
          <w:sz w:val="20"/>
          <w:szCs w:val="20"/>
          <w:lang w:val="en-GB"/>
        </w:rPr>
      </w:pPr>
      <w:r w:rsidRPr="00022C40">
        <w:rPr>
          <w:rFonts w:cstheme="minorHAnsi"/>
          <w:sz w:val="20"/>
          <w:szCs w:val="20"/>
          <w:lang w:val="en-GB"/>
        </w:rPr>
        <w:t>(b)</w:t>
      </w:r>
      <w:r w:rsidRPr="00022C40">
        <w:rPr>
          <w:rFonts w:cstheme="minorHAnsi"/>
          <w:sz w:val="20"/>
          <w:szCs w:val="20"/>
          <w:lang w:val="en-GB"/>
        </w:rPr>
        <w:tab/>
        <w:t>The Lessor shall obtain, for each policy of each insurance, provisions providing for a waiver of subrogation of the Lessor's rights to the insurance carrier against UN WOMEN.</w:t>
      </w:r>
      <w:r w:rsidRPr="00022C40">
        <w:rPr>
          <w:rFonts w:cstheme="minorHAnsi"/>
          <w:sz w:val="20"/>
          <w:szCs w:val="20"/>
          <w:u w:val="single"/>
          <w:lang w:val="en-GB"/>
        </w:rPr>
        <w:t xml:space="preserve">    </w:t>
      </w:r>
    </w:p>
    <w:p w:rsidR="00D40499" w:rsidRPr="00022C40" w:rsidRDefault="00D40499" w:rsidP="00022C40">
      <w:pPr>
        <w:spacing w:after="120" w:line="240" w:lineRule="auto"/>
        <w:rPr>
          <w:rFonts w:cstheme="minorHAnsi"/>
          <w:sz w:val="20"/>
          <w:szCs w:val="20"/>
          <w:lang w:val="en-GB"/>
        </w:rPr>
      </w:pPr>
      <w:r w:rsidRPr="00022C40">
        <w:rPr>
          <w:rFonts w:cstheme="minorHAnsi"/>
          <w:sz w:val="20"/>
          <w:szCs w:val="20"/>
          <w:lang w:val="en-GB"/>
        </w:rPr>
        <w:t>(c)</w:t>
      </w:r>
      <w:r w:rsidRPr="00022C40">
        <w:rPr>
          <w:rFonts w:cstheme="minorHAnsi"/>
          <w:sz w:val="20"/>
          <w:szCs w:val="20"/>
          <w:lang w:val="en-GB"/>
        </w:rPr>
        <w:tab/>
        <w:t>UN WOMEN shall be responsible for the insurance of its own property, equipment and furnishings in the Demised Premises.</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1440"/>
        <w:jc w:val="both"/>
        <w:rPr>
          <w:rFonts w:cstheme="minorHAnsi"/>
          <w:sz w:val="20"/>
          <w:szCs w:val="20"/>
          <w:lang w:val="en-GB"/>
        </w:rPr>
      </w:pPr>
      <w:r w:rsidRPr="00022C40">
        <w:rPr>
          <w:rFonts w:cstheme="minorHAnsi"/>
          <w:sz w:val="20"/>
          <w:szCs w:val="20"/>
          <w:lang w:val="en-GB"/>
        </w:rPr>
        <w:t>(d)</w:t>
      </w:r>
      <w:r w:rsidRPr="00022C40">
        <w:rPr>
          <w:rFonts w:cstheme="minorHAnsi"/>
          <w:sz w:val="20"/>
          <w:szCs w:val="20"/>
          <w:lang w:val="en-GB"/>
        </w:rPr>
        <w:tab/>
        <w:t xml:space="preserve">The Lessor shall be responsible for satisfying any tort claims by third parties for personal injury, loss, illness, death or damage to their property occurring on or about the Demised Premises and </w:t>
      </w:r>
      <w:r w:rsidRPr="00022C40">
        <w:rPr>
          <w:rFonts w:cstheme="minorHAnsi"/>
          <w:sz w:val="20"/>
          <w:szCs w:val="20"/>
          <w:lang w:val="en-GB"/>
        </w:rPr>
        <w:lastRenderedPageBreak/>
        <w:t>attributable to the acts or omissions of the Lessor or of its servants or agents, and shall hold UN WOMEN harmless against such claims.</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1440"/>
        <w:jc w:val="both"/>
        <w:rPr>
          <w:rFonts w:cstheme="minorHAnsi"/>
          <w:sz w:val="20"/>
          <w:szCs w:val="20"/>
          <w:lang w:val="en-GB"/>
        </w:rPr>
      </w:pPr>
      <w:r w:rsidRPr="00022C40">
        <w:rPr>
          <w:rFonts w:cstheme="minorHAnsi"/>
          <w:sz w:val="20"/>
          <w:szCs w:val="20"/>
          <w:lang w:val="en-GB"/>
        </w:rPr>
        <w:t>(e)</w:t>
      </w:r>
      <w:r w:rsidRPr="00022C40">
        <w:rPr>
          <w:rFonts w:cstheme="minorHAnsi"/>
          <w:sz w:val="20"/>
          <w:szCs w:val="20"/>
          <w:lang w:val="en-GB"/>
        </w:rPr>
        <w:tab/>
        <w:t>UN WOMEN shall be responsible for dealing with any tort claims by third parties for personal injury, loss, illness, death or damage to their property arising from its occupation and use of the Demised Premises.  The Lessor acknowledges and agrees that UN WOMEN shall self-insure against such risks.</w:t>
      </w:r>
    </w:p>
    <w:p w:rsidR="00D40499" w:rsidRPr="00022C40" w:rsidRDefault="00D40499" w:rsidP="00FD3A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rPr>
          <w:rFonts w:cstheme="minorHAnsi"/>
          <w:sz w:val="20"/>
          <w:szCs w:val="20"/>
          <w:lang w:val="en-GB"/>
        </w:rPr>
      </w:pPr>
      <w:r w:rsidRPr="00022C40">
        <w:rPr>
          <w:rFonts w:cstheme="minorHAnsi"/>
          <w:sz w:val="20"/>
          <w:szCs w:val="20"/>
          <w:lang w:val="en-GB"/>
        </w:rPr>
        <w:t xml:space="preserve"> </w:t>
      </w:r>
      <w:r w:rsidRPr="00022C40">
        <w:rPr>
          <w:rFonts w:cstheme="minorHAnsi"/>
          <w:b/>
          <w:bCs/>
          <w:sz w:val="20"/>
          <w:szCs w:val="20"/>
          <w:lang w:val="en-GB"/>
        </w:rPr>
        <w:t>21.</w:t>
      </w:r>
      <w:r w:rsidRPr="00022C40">
        <w:rPr>
          <w:rFonts w:cstheme="minorHAnsi"/>
          <w:sz w:val="20"/>
          <w:szCs w:val="20"/>
          <w:lang w:val="en-GB"/>
        </w:rPr>
        <w:tab/>
        <w:t>The Parties shall use their best efforts to settle amicably any dispute, controversy or claim arising out of, or relating to this Lease Agreement or the breach, termination or invalidity thereof through negotiation, conciliation or other modes of amicable settlement. Where the Parties wish to seek such an amicable settlement through conciliation, the conciliation shall be undertaken in accordance with the UNCITRAL Conciliation Rules then obtaining. If the Parties fail to resolve the dispute, controversy or claim amicably within sixty (60) days after receipt by one Party of the other Party's request for such amicable settlement, either party shall submit the dispute, controversy or claim to arbitration in accordance with the UNCITRAL Arbitration Rules then obtaining.  The arbitral tribunal shall have no authority to award punitive damages.  The Parties shall be bound by the arbitration award rendered in accordance with such arbitration, as the final adjudication of any such dispute, controversy or claim.</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r w:rsidRPr="00022C40">
        <w:rPr>
          <w:rFonts w:cstheme="minorHAnsi"/>
          <w:b/>
          <w:bCs/>
          <w:sz w:val="20"/>
          <w:szCs w:val="20"/>
          <w:lang w:val="en-GB"/>
        </w:rPr>
        <w:t>22.</w:t>
      </w:r>
      <w:r w:rsidRPr="00022C40">
        <w:rPr>
          <w:rFonts w:cstheme="minorHAnsi"/>
          <w:sz w:val="20"/>
          <w:szCs w:val="20"/>
          <w:lang w:val="en-GB"/>
        </w:rPr>
        <w:tab/>
        <w:t>Nothing contained in this Lease Agreement shall be deemed a waiver, express or implied, of any immunity from suit or legal process, or of any privilege, exemption or other immunity enjoyed by UN WOMEN, whether pursuant to the Convention on the Privileges and Immunities of the United Nations or other Convention, law or decree of an international or national character or otherwise.</w:t>
      </w:r>
    </w:p>
    <w:p w:rsidR="00D40499" w:rsidRPr="00022C40" w:rsidRDefault="00D40499" w:rsidP="00640529">
      <w:pPr>
        <w:numPr>
          <w:ilvl w:val="0"/>
          <w:numId w:val="3"/>
        </w:numPr>
        <w:tabs>
          <w:tab w:val="clear" w:pos="2160"/>
          <w:tab w:val="left" w:pos="-1440"/>
          <w:tab w:val="left" w:pos="-72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1440" w:hanging="720"/>
        <w:jc w:val="both"/>
        <w:rPr>
          <w:rFonts w:cstheme="minorHAnsi"/>
          <w:sz w:val="20"/>
          <w:szCs w:val="20"/>
          <w:lang w:val="en-GB"/>
        </w:rPr>
      </w:pPr>
      <w:r w:rsidRPr="00022C40">
        <w:rPr>
          <w:rFonts w:cstheme="minorHAnsi"/>
          <w:sz w:val="20"/>
          <w:szCs w:val="20"/>
          <w:lang w:val="en-GB"/>
        </w:rPr>
        <w:t>The Lessor undertakes to pay the stamp duties for and the taxes or levies on this Lease Agreement, if any.</w:t>
      </w:r>
    </w:p>
    <w:p w:rsidR="00D40499" w:rsidRPr="00022C40" w:rsidRDefault="00D40499" w:rsidP="00640529">
      <w:pPr>
        <w:numPr>
          <w:ilvl w:val="0"/>
          <w:numId w:val="3"/>
        </w:numPr>
        <w:tabs>
          <w:tab w:val="clear" w:pos="2160"/>
          <w:tab w:val="left" w:pos="-1440"/>
          <w:tab w:val="left" w:pos="-72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1440" w:hanging="720"/>
        <w:jc w:val="both"/>
        <w:rPr>
          <w:rFonts w:cstheme="minorHAnsi"/>
          <w:sz w:val="20"/>
          <w:szCs w:val="20"/>
          <w:lang w:val="en-GB"/>
        </w:rPr>
      </w:pPr>
      <w:r w:rsidRPr="00022C40">
        <w:rPr>
          <w:rFonts w:cstheme="minorHAnsi"/>
          <w:sz w:val="20"/>
          <w:szCs w:val="20"/>
          <w:lang w:val="en-GB"/>
        </w:rPr>
        <w:t>This Lease Agreement has been prepared in ___ Paragraphs and ___ Annexes, which are an integral part of this Lease Agreement.</w:t>
      </w:r>
    </w:p>
    <w:p w:rsidR="00D40499" w:rsidRDefault="00D40499" w:rsidP="00DA4C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bCs/>
          <w:sz w:val="20"/>
          <w:szCs w:val="20"/>
          <w:lang w:val="en-GB"/>
        </w:rPr>
      </w:pPr>
      <w:r w:rsidRPr="00022C40">
        <w:rPr>
          <w:rFonts w:cstheme="minorHAnsi"/>
          <w:b/>
          <w:bCs/>
          <w:sz w:val="20"/>
          <w:szCs w:val="20"/>
          <w:lang w:val="en-GB"/>
        </w:rPr>
        <w:t xml:space="preserve">IN WITNESS WHEREOF, </w:t>
      </w:r>
      <w:r w:rsidRPr="00022C40">
        <w:rPr>
          <w:rFonts w:cstheme="minorHAnsi"/>
          <w:bCs/>
          <w:sz w:val="20"/>
          <w:szCs w:val="20"/>
          <w:lang w:val="en-GB"/>
        </w:rPr>
        <w:t>the undersigned, duly appointed representatives of the Parties, have signed the present Agreement</w:t>
      </w:r>
      <w:r w:rsidR="00DA4CB8">
        <w:rPr>
          <w:rFonts w:cstheme="minorHAnsi"/>
          <w:bCs/>
          <w:sz w:val="20"/>
          <w:szCs w:val="20"/>
          <w:lang w:val="en-GB"/>
        </w:rPr>
        <w:t>.</w:t>
      </w:r>
    </w:p>
    <w:p w:rsidR="00DA4CB8" w:rsidRPr="00022C40" w:rsidRDefault="00DA4CB8" w:rsidP="00DA4C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jc w:val="both"/>
        <w:rPr>
          <w:rFonts w:cstheme="minorHAnsi"/>
          <w:sz w:val="20"/>
          <w:szCs w:val="20"/>
          <w:lang w:val="en-GB"/>
        </w:rPr>
      </w:pP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rPr>
          <w:rFonts w:cstheme="minorHAnsi"/>
          <w:sz w:val="20"/>
          <w:szCs w:val="20"/>
          <w:lang w:val="en-GB"/>
        </w:rPr>
      </w:pPr>
      <w:r w:rsidRPr="00022C40">
        <w:rPr>
          <w:rFonts w:cstheme="minorHAnsi"/>
          <w:sz w:val="20"/>
          <w:szCs w:val="20"/>
          <w:lang w:val="en-GB"/>
        </w:rPr>
        <w:t>________________________________</w:t>
      </w:r>
      <w:r w:rsidRPr="00022C40">
        <w:rPr>
          <w:rFonts w:cstheme="minorHAnsi"/>
          <w:sz w:val="20"/>
          <w:szCs w:val="20"/>
          <w:lang w:val="en-GB"/>
        </w:rPr>
        <w:tab/>
      </w:r>
      <w:r w:rsidRPr="00022C40">
        <w:rPr>
          <w:rFonts w:cstheme="minorHAnsi"/>
          <w:sz w:val="20"/>
          <w:szCs w:val="20"/>
          <w:lang w:val="en-GB"/>
        </w:rPr>
        <w:tab/>
      </w:r>
      <w:r w:rsidRPr="00022C40">
        <w:rPr>
          <w:rFonts w:cstheme="minorHAnsi"/>
          <w:sz w:val="20"/>
          <w:szCs w:val="20"/>
          <w:lang w:val="en-GB"/>
        </w:rPr>
        <w:tab/>
        <w:t>_________________</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rPr>
          <w:rFonts w:cstheme="minorHAnsi"/>
          <w:sz w:val="20"/>
          <w:szCs w:val="20"/>
          <w:lang w:val="en-GB"/>
        </w:rPr>
      </w:pPr>
      <w:r w:rsidRPr="00022C40">
        <w:rPr>
          <w:rFonts w:cstheme="minorHAnsi"/>
          <w:sz w:val="20"/>
          <w:szCs w:val="20"/>
          <w:lang w:val="en-GB"/>
        </w:rPr>
        <w:t>Mr./Ms.</w:t>
      </w:r>
      <w:r w:rsidRPr="00022C40">
        <w:rPr>
          <w:rFonts w:cstheme="minorHAnsi"/>
          <w:sz w:val="20"/>
          <w:szCs w:val="20"/>
          <w:lang w:val="en-GB"/>
        </w:rPr>
        <w:tab/>
      </w:r>
      <w:r w:rsidRPr="00022C40">
        <w:rPr>
          <w:rFonts w:cstheme="minorHAnsi"/>
          <w:sz w:val="20"/>
          <w:szCs w:val="20"/>
          <w:lang w:val="en-GB"/>
        </w:rPr>
        <w:tab/>
      </w:r>
      <w:r w:rsidRPr="00022C40">
        <w:rPr>
          <w:rFonts w:cstheme="minorHAnsi"/>
          <w:sz w:val="20"/>
          <w:szCs w:val="20"/>
          <w:lang w:val="en-GB"/>
        </w:rPr>
        <w:tab/>
      </w:r>
      <w:r w:rsidRPr="00022C40">
        <w:rPr>
          <w:rFonts w:cstheme="minorHAnsi"/>
          <w:sz w:val="20"/>
          <w:szCs w:val="20"/>
          <w:lang w:val="en-GB"/>
        </w:rPr>
        <w:tab/>
      </w:r>
      <w:r w:rsidRPr="00022C40">
        <w:rPr>
          <w:rFonts w:cstheme="minorHAnsi"/>
          <w:sz w:val="20"/>
          <w:szCs w:val="20"/>
          <w:lang w:val="en-GB"/>
        </w:rPr>
        <w:tab/>
      </w:r>
      <w:r w:rsidRPr="00022C40">
        <w:rPr>
          <w:rFonts w:cstheme="minorHAnsi"/>
          <w:sz w:val="20"/>
          <w:szCs w:val="20"/>
          <w:lang w:val="en-GB"/>
        </w:rPr>
        <w:tab/>
      </w:r>
      <w:r w:rsidRPr="00022C40">
        <w:rPr>
          <w:rFonts w:cstheme="minorHAnsi"/>
          <w:sz w:val="20"/>
          <w:szCs w:val="20"/>
          <w:lang w:val="en-GB"/>
        </w:rPr>
        <w:tab/>
      </w:r>
      <w:r w:rsidRPr="00022C40">
        <w:rPr>
          <w:rFonts w:cstheme="minorHAnsi"/>
          <w:sz w:val="20"/>
          <w:szCs w:val="20"/>
          <w:lang w:val="en-GB"/>
        </w:rPr>
        <w:tab/>
        <w:t>Date</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rPr>
          <w:rFonts w:cstheme="minorHAnsi"/>
          <w:sz w:val="20"/>
          <w:szCs w:val="20"/>
          <w:lang w:val="en-GB"/>
        </w:rPr>
      </w:pPr>
      <w:r w:rsidRPr="00022C40">
        <w:rPr>
          <w:rFonts w:cstheme="minorHAnsi"/>
          <w:sz w:val="20"/>
          <w:szCs w:val="20"/>
          <w:lang w:val="en-GB"/>
        </w:rPr>
        <w:t>Title</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rPr>
          <w:rFonts w:cstheme="minorHAnsi"/>
          <w:sz w:val="20"/>
          <w:szCs w:val="20"/>
          <w:lang w:val="en-GB"/>
        </w:rPr>
      </w:pPr>
      <w:r w:rsidRPr="00022C40">
        <w:rPr>
          <w:rFonts w:cstheme="minorHAnsi"/>
          <w:sz w:val="20"/>
          <w:szCs w:val="20"/>
          <w:lang w:val="en-GB"/>
        </w:rPr>
        <w:t>Lessor</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rPr>
          <w:rFonts w:cstheme="minorHAnsi"/>
          <w:sz w:val="20"/>
          <w:szCs w:val="20"/>
          <w:lang w:val="en-GB"/>
        </w:rPr>
      </w:pP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rPr>
          <w:rFonts w:cstheme="minorHAnsi"/>
          <w:sz w:val="20"/>
          <w:szCs w:val="20"/>
          <w:lang w:val="en-GB"/>
        </w:rPr>
      </w:pPr>
      <w:r w:rsidRPr="00022C40">
        <w:rPr>
          <w:rFonts w:cstheme="minorHAnsi"/>
          <w:sz w:val="20"/>
          <w:szCs w:val="20"/>
          <w:lang w:val="en-GB"/>
        </w:rPr>
        <w:t>________________________________</w:t>
      </w:r>
      <w:r w:rsidRPr="00022C40">
        <w:rPr>
          <w:rFonts w:cstheme="minorHAnsi"/>
          <w:sz w:val="20"/>
          <w:szCs w:val="20"/>
          <w:lang w:val="en-GB"/>
        </w:rPr>
        <w:tab/>
      </w:r>
      <w:r w:rsidRPr="00022C40">
        <w:rPr>
          <w:rFonts w:cstheme="minorHAnsi"/>
          <w:sz w:val="20"/>
          <w:szCs w:val="20"/>
          <w:lang w:val="en-GB"/>
        </w:rPr>
        <w:tab/>
      </w:r>
      <w:r w:rsidRPr="00022C40">
        <w:rPr>
          <w:rFonts w:cstheme="minorHAnsi"/>
          <w:sz w:val="20"/>
          <w:szCs w:val="20"/>
          <w:lang w:val="en-GB"/>
        </w:rPr>
        <w:tab/>
        <w:t>_________________</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rPr>
          <w:rFonts w:cstheme="minorHAnsi"/>
          <w:sz w:val="20"/>
          <w:szCs w:val="20"/>
          <w:lang w:val="en-GB"/>
        </w:rPr>
      </w:pPr>
      <w:r w:rsidRPr="00022C40">
        <w:rPr>
          <w:rFonts w:cstheme="minorHAnsi"/>
          <w:sz w:val="20"/>
          <w:szCs w:val="20"/>
          <w:lang w:val="en-GB"/>
        </w:rPr>
        <w:t>Mr./Ms.</w:t>
      </w:r>
      <w:r w:rsidRPr="00022C40">
        <w:rPr>
          <w:rFonts w:cstheme="minorHAnsi"/>
          <w:sz w:val="20"/>
          <w:szCs w:val="20"/>
          <w:lang w:val="en-GB"/>
        </w:rPr>
        <w:tab/>
      </w:r>
      <w:r w:rsidRPr="00022C40">
        <w:rPr>
          <w:rFonts w:cstheme="minorHAnsi"/>
          <w:sz w:val="20"/>
          <w:szCs w:val="20"/>
          <w:lang w:val="en-GB"/>
        </w:rPr>
        <w:tab/>
      </w:r>
      <w:r w:rsidRPr="00022C40">
        <w:rPr>
          <w:rFonts w:cstheme="minorHAnsi"/>
          <w:sz w:val="20"/>
          <w:szCs w:val="20"/>
          <w:lang w:val="en-GB"/>
        </w:rPr>
        <w:tab/>
      </w:r>
      <w:r w:rsidRPr="00022C40">
        <w:rPr>
          <w:rFonts w:cstheme="minorHAnsi"/>
          <w:sz w:val="20"/>
          <w:szCs w:val="20"/>
          <w:lang w:val="en-GB"/>
        </w:rPr>
        <w:tab/>
      </w:r>
      <w:r w:rsidRPr="00022C40">
        <w:rPr>
          <w:rFonts w:cstheme="minorHAnsi"/>
          <w:sz w:val="20"/>
          <w:szCs w:val="20"/>
          <w:lang w:val="en-GB"/>
        </w:rPr>
        <w:tab/>
      </w:r>
      <w:r w:rsidRPr="00022C40">
        <w:rPr>
          <w:rFonts w:cstheme="minorHAnsi"/>
          <w:sz w:val="20"/>
          <w:szCs w:val="20"/>
          <w:lang w:val="en-GB"/>
        </w:rPr>
        <w:tab/>
      </w:r>
      <w:r w:rsidRPr="00022C40">
        <w:rPr>
          <w:rFonts w:cstheme="minorHAnsi"/>
          <w:sz w:val="20"/>
          <w:szCs w:val="20"/>
          <w:lang w:val="en-GB"/>
        </w:rPr>
        <w:tab/>
      </w:r>
      <w:r w:rsidRPr="00022C40">
        <w:rPr>
          <w:rFonts w:cstheme="minorHAnsi"/>
          <w:sz w:val="20"/>
          <w:szCs w:val="20"/>
          <w:lang w:val="en-GB"/>
        </w:rPr>
        <w:tab/>
        <w:t>Date</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rPr>
          <w:rFonts w:cstheme="minorHAnsi"/>
          <w:sz w:val="20"/>
          <w:szCs w:val="20"/>
          <w:lang w:val="en-GB"/>
        </w:rPr>
      </w:pPr>
      <w:r w:rsidRPr="00022C40">
        <w:rPr>
          <w:rFonts w:cstheme="minorHAnsi"/>
          <w:sz w:val="20"/>
          <w:szCs w:val="20"/>
          <w:lang w:val="en-GB"/>
        </w:rPr>
        <w:t>Title</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rPr>
          <w:rFonts w:cstheme="minorHAnsi"/>
          <w:sz w:val="20"/>
          <w:szCs w:val="20"/>
          <w:lang w:val="en-GB"/>
        </w:rPr>
      </w:pPr>
      <w:r w:rsidRPr="00022C40">
        <w:rPr>
          <w:rFonts w:cstheme="minorHAnsi"/>
          <w:sz w:val="20"/>
          <w:szCs w:val="20"/>
          <w:lang w:val="en-GB"/>
        </w:rPr>
        <w:t>United Nations Entity for Gender Equality and the Empowerment of Women</w:t>
      </w:r>
      <w:r w:rsidRPr="00022C40">
        <w:rPr>
          <w:rStyle w:val="FootnoteReference"/>
          <w:rFonts w:cstheme="minorHAnsi"/>
          <w:sz w:val="20"/>
          <w:szCs w:val="20"/>
          <w:lang w:val="en-GB"/>
        </w:rPr>
        <w:footnoteReference w:id="3"/>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rPr>
          <w:rFonts w:cstheme="minorHAnsi"/>
          <w:sz w:val="20"/>
          <w:szCs w:val="20"/>
          <w:lang w:val="en-GB"/>
        </w:rPr>
      </w:pP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firstLine="720"/>
        <w:rPr>
          <w:rFonts w:cstheme="minorHAnsi"/>
          <w:sz w:val="20"/>
          <w:szCs w:val="20"/>
          <w:lang w:val="en-GB"/>
        </w:rPr>
      </w:pPr>
    </w:p>
    <w:p w:rsidR="00D40499" w:rsidRPr="00022C40" w:rsidRDefault="00D40499" w:rsidP="00FD3A0D">
      <w:pPr>
        <w:tabs>
          <w:tab w:val="center" w:pos="4680"/>
          <w:tab w:val="left" w:pos="5040"/>
          <w:tab w:val="left" w:pos="5760"/>
          <w:tab w:val="left" w:pos="6480"/>
          <w:tab w:val="left" w:pos="7200"/>
          <w:tab w:val="left" w:pos="7920"/>
          <w:tab w:val="left" w:pos="8640"/>
          <w:tab w:val="left" w:pos="9360"/>
        </w:tabs>
        <w:spacing w:after="120" w:line="240" w:lineRule="auto"/>
        <w:jc w:val="right"/>
        <w:rPr>
          <w:rFonts w:cstheme="minorHAnsi"/>
          <w:b/>
          <w:bCs/>
          <w:sz w:val="20"/>
          <w:szCs w:val="20"/>
          <w:lang w:val="en-GB"/>
        </w:rPr>
      </w:pPr>
      <w:r w:rsidRPr="00022C40">
        <w:rPr>
          <w:rFonts w:cstheme="minorHAnsi"/>
          <w:b/>
          <w:bCs/>
          <w:sz w:val="20"/>
          <w:szCs w:val="20"/>
          <w:lang w:val="en-GB"/>
        </w:rPr>
        <w:t>Annex A</w:t>
      </w:r>
    </w:p>
    <w:p w:rsidR="00DA4CB8" w:rsidRDefault="00DA4CB8" w:rsidP="00022C40">
      <w:pPr>
        <w:pStyle w:val="BodyText2"/>
        <w:spacing w:after="120"/>
        <w:rPr>
          <w:rFonts w:asciiTheme="minorHAnsi" w:hAnsiTheme="minorHAnsi" w:cstheme="minorHAnsi"/>
          <w:sz w:val="20"/>
        </w:rPr>
      </w:pPr>
    </w:p>
    <w:p w:rsidR="00D40499" w:rsidRPr="00022C40" w:rsidRDefault="00D40499" w:rsidP="00022C40">
      <w:pPr>
        <w:pStyle w:val="BodyText2"/>
        <w:spacing w:after="120"/>
        <w:rPr>
          <w:rFonts w:asciiTheme="minorHAnsi" w:hAnsiTheme="minorHAnsi" w:cstheme="minorHAnsi"/>
          <w:sz w:val="20"/>
        </w:rPr>
      </w:pPr>
      <w:r w:rsidRPr="00022C40">
        <w:rPr>
          <w:rFonts w:asciiTheme="minorHAnsi" w:hAnsiTheme="minorHAnsi" w:cstheme="minorHAnsi"/>
          <w:sz w:val="20"/>
        </w:rPr>
        <w:t>Items entered in this Annex are examples – they should be deleted if not relevant, and additional items relevant to specificity of the Lease Agreement may be added.</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cstheme="minorHAnsi"/>
          <w:sz w:val="20"/>
          <w:szCs w:val="20"/>
          <w:lang w:val="en-GB"/>
        </w:rPr>
      </w:pPr>
      <w:r w:rsidRPr="00022C40">
        <w:rPr>
          <w:rFonts w:cstheme="minorHAnsi"/>
          <w:sz w:val="20"/>
          <w:szCs w:val="20"/>
          <w:lang w:val="en-GB"/>
        </w:rPr>
        <w:t>Services to be provided by the Lessor at no additional cost to UN WOMEN referred to under Paragraph 8 of the Lease Agreement.</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2880" w:hanging="720"/>
        <w:rPr>
          <w:rFonts w:cstheme="minorHAnsi"/>
          <w:sz w:val="20"/>
          <w:szCs w:val="20"/>
          <w:lang w:val="en-GB"/>
        </w:rPr>
      </w:pPr>
      <w:r w:rsidRPr="00022C40">
        <w:rPr>
          <w:rFonts w:cstheme="minorHAnsi"/>
          <w:sz w:val="20"/>
          <w:szCs w:val="20"/>
          <w:lang w:val="en-GB"/>
        </w:rPr>
        <w:lastRenderedPageBreak/>
        <w:t>(1)</w:t>
      </w:r>
      <w:r w:rsidRPr="00022C40">
        <w:rPr>
          <w:rFonts w:cstheme="minorHAnsi"/>
          <w:sz w:val="20"/>
          <w:szCs w:val="20"/>
          <w:lang w:val="en-GB"/>
        </w:rPr>
        <w:tab/>
        <w:t>Passenger elevator service on official UN WOMEN working days, from 8:00 a.m. to 7:30 p.m., it being agreed that at all other times there shall be one elevator subject to call;</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2880" w:hanging="720"/>
        <w:rPr>
          <w:rFonts w:cstheme="minorHAnsi"/>
          <w:sz w:val="20"/>
          <w:szCs w:val="20"/>
          <w:lang w:val="en-GB"/>
        </w:rPr>
      </w:pPr>
      <w:r w:rsidRPr="00022C40">
        <w:rPr>
          <w:rFonts w:cstheme="minorHAnsi"/>
          <w:sz w:val="20"/>
          <w:szCs w:val="20"/>
          <w:lang w:val="en-GB"/>
        </w:rPr>
        <w:t>(2)</w:t>
      </w:r>
      <w:r w:rsidRPr="00022C40">
        <w:rPr>
          <w:rFonts w:cstheme="minorHAnsi"/>
          <w:sz w:val="20"/>
          <w:szCs w:val="20"/>
          <w:lang w:val="en-GB"/>
        </w:rPr>
        <w:tab/>
        <w:t>Adequate heat or air conditioning, during the appropriate seasons, on official UN WOMEN working days from 8:00 a.m. to 7:30 p.m.;</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2880" w:hanging="720"/>
        <w:rPr>
          <w:rFonts w:cstheme="minorHAnsi"/>
          <w:sz w:val="20"/>
          <w:szCs w:val="20"/>
          <w:lang w:val="en-GB"/>
        </w:rPr>
      </w:pPr>
      <w:r w:rsidRPr="00022C40">
        <w:rPr>
          <w:rFonts w:cstheme="minorHAnsi"/>
          <w:sz w:val="20"/>
          <w:szCs w:val="20"/>
          <w:lang w:val="en-GB"/>
        </w:rPr>
        <w:t>(3)</w:t>
      </w:r>
      <w:r w:rsidRPr="00022C40">
        <w:rPr>
          <w:rFonts w:cstheme="minorHAnsi"/>
          <w:sz w:val="20"/>
          <w:szCs w:val="20"/>
          <w:lang w:val="en-GB"/>
        </w:rPr>
        <w:tab/>
        <w:t>Hot and cold water for lavatory purposes;</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2880" w:hanging="720"/>
        <w:rPr>
          <w:rFonts w:cstheme="minorHAnsi"/>
          <w:sz w:val="20"/>
          <w:szCs w:val="20"/>
          <w:lang w:val="en-GB"/>
        </w:rPr>
      </w:pPr>
      <w:r w:rsidRPr="00022C40">
        <w:rPr>
          <w:rFonts w:cstheme="minorHAnsi"/>
          <w:sz w:val="20"/>
          <w:szCs w:val="20"/>
          <w:lang w:val="en-GB"/>
        </w:rPr>
        <w:t>(4)</w:t>
      </w:r>
      <w:r w:rsidRPr="00022C40">
        <w:rPr>
          <w:rFonts w:cstheme="minorHAnsi"/>
          <w:sz w:val="20"/>
          <w:szCs w:val="20"/>
          <w:lang w:val="en-GB"/>
        </w:rPr>
        <w:tab/>
        <w:t>Cleaning services, adequate to maintain the Demised Premises in a condition and at a standard of cleanliness appropriate for the use for which they are intended by UN WOMEN;</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2880" w:hanging="720"/>
        <w:rPr>
          <w:rFonts w:cstheme="minorHAnsi"/>
          <w:sz w:val="20"/>
          <w:szCs w:val="20"/>
          <w:lang w:val="en-GB"/>
        </w:rPr>
      </w:pPr>
      <w:r w:rsidRPr="00022C40">
        <w:rPr>
          <w:rFonts w:cstheme="minorHAnsi"/>
          <w:sz w:val="20"/>
          <w:szCs w:val="20"/>
          <w:lang w:val="en-GB"/>
        </w:rPr>
        <w:t>(5)</w:t>
      </w:r>
      <w:r w:rsidRPr="00022C40">
        <w:rPr>
          <w:rFonts w:cstheme="minorHAnsi"/>
          <w:sz w:val="20"/>
          <w:szCs w:val="20"/>
          <w:lang w:val="en-GB"/>
        </w:rPr>
        <w:tab/>
        <w:t>Light and electricity;</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2880" w:hanging="720"/>
        <w:rPr>
          <w:rFonts w:cstheme="minorHAnsi"/>
          <w:sz w:val="20"/>
          <w:szCs w:val="20"/>
          <w:lang w:val="en-GB"/>
        </w:rPr>
      </w:pPr>
      <w:r w:rsidRPr="00022C40">
        <w:rPr>
          <w:rFonts w:cstheme="minorHAnsi"/>
          <w:sz w:val="20"/>
          <w:szCs w:val="20"/>
          <w:lang w:val="en-GB"/>
        </w:rPr>
        <w:t>(6)</w:t>
      </w:r>
      <w:r w:rsidRPr="00022C40">
        <w:rPr>
          <w:rFonts w:cstheme="minorHAnsi"/>
          <w:sz w:val="20"/>
          <w:szCs w:val="20"/>
          <w:lang w:val="en-GB"/>
        </w:rPr>
        <w:tab/>
        <w:t>Rubbish disposal;</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2880" w:hanging="720"/>
        <w:rPr>
          <w:rFonts w:cstheme="minorHAnsi"/>
          <w:sz w:val="20"/>
          <w:szCs w:val="20"/>
          <w:lang w:val="en-GB"/>
        </w:rPr>
      </w:pPr>
      <w:r w:rsidRPr="00022C40">
        <w:rPr>
          <w:rFonts w:cstheme="minorHAnsi"/>
          <w:sz w:val="20"/>
          <w:szCs w:val="20"/>
          <w:lang w:val="en-GB"/>
        </w:rPr>
        <w:t>(7)</w:t>
      </w:r>
      <w:r w:rsidRPr="00022C40">
        <w:rPr>
          <w:rFonts w:cstheme="minorHAnsi"/>
          <w:sz w:val="20"/>
          <w:szCs w:val="20"/>
          <w:lang w:val="en-GB"/>
        </w:rPr>
        <w:tab/>
        <w:t>Toilet facilities, including necessary sewage facilities;</w:t>
      </w:r>
    </w:p>
    <w:p w:rsidR="00D40499" w:rsidRPr="00022C40" w:rsidRDefault="00D40499" w:rsidP="00022C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2880" w:hanging="720"/>
        <w:rPr>
          <w:rFonts w:cstheme="minorHAnsi"/>
          <w:sz w:val="20"/>
          <w:szCs w:val="20"/>
          <w:lang w:val="en-GB"/>
        </w:rPr>
      </w:pPr>
      <w:r w:rsidRPr="00022C40">
        <w:rPr>
          <w:rFonts w:cstheme="minorHAnsi"/>
          <w:sz w:val="20"/>
          <w:szCs w:val="20"/>
          <w:lang w:val="en-GB"/>
        </w:rPr>
        <w:t>(8)</w:t>
      </w:r>
      <w:r w:rsidRPr="00022C40">
        <w:rPr>
          <w:rFonts w:cstheme="minorHAnsi"/>
          <w:sz w:val="20"/>
          <w:szCs w:val="20"/>
          <w:lang w:val="en-GB"/>
        </w:rPr>
        <w:tab/>
        <w:t xml:space="preserve">Provision for access to the Demised Premises on all days and at all times and hours, whether business days or hours or otherwise; </w:t>
      </w:r>
    </w:p>
    <w:p w:rsidR="00D40499" w:rsidRPr="00022C40" w:rsidRDefault="00D40499" w:rsidP="00640529">
      <w:pPr>
        <w:numPr>
          <w:ilvl w:val="0"/>
          <w:numId w:val="4"/>
        </w:numPr>
        <w:tabs>
          <w:tab w:val="clear" w:pos="3240"/>
          <w:tab w:val="left" w:pos="-1440"/>
          <w:tab w:val="left" w:pos="-720"/>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2880" w:hanging="720"/>
        <w:rPr>
          <w:rFonts w:cstheme="minorHAnsi"/>
          <w:sz w:val="20"/>
          <w:szCs w:val="20"/>
          <w:lang w:val="en-GB"/>
        </w:rPr>
      </w:pPr>
      <w:r w:rsidRPr="00022C40">
        <w:rPr>
          <w:rFonts w:cstheme="minorHAnsi"/>
          <w:sz w:val="20"/>
          <w:szCs w:val="20"/>
          <w:lang w:val="en-GB"/>
        </w:rPr>
        <w:t>All facilities and services which it makes available generally to tenants in the building; and</w:t>
      </w:r>
    </w:p>
    <w:p w:rsidR="00D40499" w:rsidRPr="00022C40" w:rsidRDefault="00D40499" w:rsidP="00022C40">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120" w:line="240" w:lineRule="auto"/>
        <w:ind w:left="2160"/>
        <w:rPr>
          <w:rFonts w:cstheme="minorHAnsi"/>
          <w:sz w:val="20"/>
          <w:szCs w:val="20"/>
          <w:lang w:val="en-GB"/>
        </w:rPr>
      </w:pPr>
    </w:p>
    <w:p w:rsidR="00D40499" w:rsidRPr="00022C40" w:rsidRDefault="00D40499" w:rsidP="00022C40">
      <w:pPr>
        <w:spacing w:after="120" w:line="240" w:lineRule="auto"/>
        <w:rPr>
          <w:rFonts w:cstheme="minorHAnsi"/>
          <w:b/>
          <w:sz w:val="20"/>
          <w:szCs w:val="20"/>
          <w:lang w:val="en-GB"/>
        </w:rPr>
      </w:pPr>
      <w:r w:rsidRPr="00022C40">
        <w:rPr>
          <w:rFonts w:cstheme="minorHAnsi"/>
          <w:sz w:val="20"/>
          <w:szCs w:val="20"/>
          <w:lang w:val="en-GB"/>
        </w:rPr>
        <w:t>The Lessor undertakes to furnish heat and air conditioning at the rate of _____________ and _________________ respectively at times other than those indicated in subparagraph (a)(2) above, whenever requested by UN WOMEN and for the periods requested by it.</w:t>
      </w:r>
    </w:p>
    <w:sectPr w:rsidR="00D40499" w:rsidRPr="00022C40" w:rsidSect="00E25D89">
      <w:headerReference w:type="default" r:id="rId14"/>
      <w:pgSz w:w="11906" w:h="16838" w:code="9"/>
      <w:pgMar w:top="1440" w:right="1440" w:bottom="81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654" w:rsidRDefault="00FA1654" w:rsidP="001A2746">
      <w:pPr>
        <w:spacing w:after="0" w:line="240" w:lineRule="auto"/>
      </w:pPr>
      <w:r>
        <w:separator/>
      </w:r>
    </w:p>
  </w:endnote>
  <w:endnote w:type="continuationSeparator" w:id="0">
    <w:p w:rsidR="00FA1654" w:rsidRDefault="00FA1654" w:rsidP="001A2746">
      <w:pPr>
        <w:spacing w:after="0" w:line="240" w:lineRule="auto"/>
      </w:pPr>
      <w:r>
        <w:continuationSeparator/>
      </w:r>
    </w:p>
  </w:endnote>
  <w:endnote w:type="continuationNotice" w:id="1">
    <w:p w:rsidR="00FA1654" w:rsidRDefault="00FA1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otham-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654" w:rsidRDefault="00FA1654" w:rsidP="001A2746">
      <w:pPr>
        <w:spacing w:after="0" w:line="240" w:lineRule="auto"/>
      </w:pPr>
      <w:r>
        <w:separator/>
      </w:r>
    </w:p>
  </w:footnote>
  <w:footnote w:type="continuationSeparator" w:id="0">
    <w:p w:rsidR="00FA1654" w:rsidRDefault="00FA1654" w:rsidP="001A2746">
      <w:pPr>
        <w:spacing w:after="0" w:line="240" w:lineRule="auto"/>
      </w:pPr>
      <w:r>
        <w:continuationSeparator/>
      </w:r>
    </w:p>
  </w:footnote>
  <w:footnote w:type="continuationNotice" w:id="1">
    <w:p w:rsidR="00FA1654" w:rsidRDefault="00FA1654">
      <w:pPr>
        <w:spacing w:after="0" w:line="240" w:lineRule="auto"/>
      </w:pPr>
    </w:p>
  </w:footnote>
  <w:footnote w:id="2">
    <w:p w:rsidR="00DE25DC" w:rsidRPr="002E7986" w:rsidRDefault="00DE25DC" w:rsidP="00D404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16"/>
          <w:szCs w:val="16"/>
          <w:lang w:val="en-GB"/>
        </w:rPr>
      </w:pPr>
      <w:r>
        <w:rPr>
          <w:rStyle w:val="FootnoteReference"/>
        </w:rPr>
        <w:footnoteRef/>
      </w:r>
      <w:r>
        <w:t xml:space="preserve"> </w:t>
      </w:r>
      <w:r w:rsidRPr="002E7986">
        <w:rPr>
          <w:rFonts w:ascii="Arial" w:hAnsi="Arial" w:cs="Arial"/>
          <w:bCs/>
          <w:sz w:val="16"/>
          <w:szCs w:val="16"/>
          <w:lang w:val="en-GB"/>
        </w:rPr>
        <w:t xml:space="preserve">Except where normal commercial practice or the interests of UN-Women so require, no contract shall be made on behalf of UN-Women that requires a payment or payments in advance of the delivery of products or the performance of contractual services. Whenever an advance payment is agreed in accordance with administrative instructions and justification is issued by the Chief Procurement Officer, the reason therefor shall be recorded. Progress payments may be permitted pursuant to normal commercial practice or in the interest of the organization, in accordance with administrative instructions issued by the Chief Procurement Officer. </w:t>
      </w:r>
    </w:p>
    <w:p w:rsidR="00DE25DC" w:rsidRDefault="00DE25DC" w:rsidP="00D40499">
      <w:pPr>
        <w:pStyle w:val="FootnoteText"/>
      </w:pPr>
    </w:p>
  </w:footnote>
  <w:footnote w:id="3">
    <w:p w:rsidR="00DE25DC" w:rsidRPr="00700F34" w:rsidRDefault="00DE25DC" w:rsidP="00D404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16"/>
          <w:szCs w:val="16"/>
          <w:lang w:val="en-GB"/>
        </w:rPr>
      </w:pPr>
      <w:r>
        <w:rPr>
          <w:rStyle w:val="FootnoteReference"/>
        </w:rPr>
        <w:footnoteRef/>
      </w:r>
      <w:r>
        <w:t xml:space="preserve"> </w:t>
      </w:r>
      <w:r>
        <w:rPr>
          <w:rFonts w:ascii="Arial" w:hAnsi="Arial" w:cs="Arial"/>
          <w:bCs/>
          <w:sz w:val="16"/>
          <w:szCs w:val="16"/>
          <w:lang w:val="en-GB"/>
        </w:rPr>
        <w:t xml:space="preserve">Note that all Leases, except for renewals of standard leases with no variations in terms and conditions, are signed at Headquarters.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DE25DC" w:rsidRPr="001A2746" w:rsidTr="00E25D89">
      <w:trPr>
        <w:trHeight w:val="1102"/>
      </w:trPr>
      <w:tc>
        <w:tcPr>
          <w:tcW w:w="12008" w:type="dxa"/>
          <w:shd w:val="clear" w:color="auto" w:fill="4D90CD"/>
        </w:tcPr>
        <w:p w:rsidR="00DE25DC" w:rsidRPr="001A2746" w:rsidRDefault="00DE25DC"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472FD4CE" wp14:editId="1103B051">
                <wp:extent cx="1333500" cy="638175"/>
                <wp:effectExtent l="0" t="0" r="0" b="9525"/>
                <wp:docPr id="6" name="Picture 6"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rsidR="00DE25DC" w:rsidRDefault="00DE25DC" w:rsidP="00BF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261DF0"/>
    <w:multiLevelType w:val="hybridMultilevel"/>
    <w:tmpl w:val="921826AA"/>
    <w:lvl w:ilvl="0" w:tplc="39468F8C">
      <w:start w:val="9"/>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571F0006"/>
    <w:multiLevelType w:val="hybridMultilevel"/>
    <w:tmpl w:val="29365CD8"/>
    <w:lvl w:ilvl="0" w:tplc="CD90A25C">
      <w:start w:val="23"/>
      <w:numFmt w:val="decimal"/>
      <w:lvlText w:val="%1."/>
      <w:lvlJc w:val="left"/>
      <w:pPr>
        <w:tabs>
          <w:tab w:val="num" w:pos="2160"/>
        </w:tabs>
        <w:ind w:left="2160" w:hanging="144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46"/>
    <w:rsid w:val="0000107A"/>
    <w:rsid w:val="000059AA"/>
    <w:rsid w:val="0000701D"/>
    <w:rsid w:val="00013ECC"/>
    <w:rsid w:val="00022C40"/>
    <w:rsid w:val="00040B53"/>
    <w:rsid w:val="00043AE9"/>
    <w:rsid w:val="00043C58"/>
    <w:rsid w:val="00044018"/>
    <w:rsid w:val="00053154"/>
    <w:rsid w:val="00064FEA"/>
    <w:rsid w:val="000721A9"/>
    <w:rsid w:val="00077A16"/>
    <w:rsid w:val="0009420A"/>
    <w:rsid w:val="000970A8"/>
    <w:rsid w:val="000A574A"/>
    <w:rsid w:val="000A7DD2"/>
    <w:rsid w:val="000B53D0"/>
    <w:rsid w:val="000C0977"/>
    <w:rsid w:val="000C2F2C"/>
    <w:rsid w:val="000D1214"/>
    <w:rsid w:val="000D2D7F"/>
    <w:rsid w:val="000D5B3D"/>
    <w:rsid w:val="000E2BBD"/>
    <w:rsid w:val="000F2ABA"/>
    <w:rsid w:val="000F569B"/>
    <w:rsid w:val="00100C1D"/>
    <w:rsid w:val="00102BE5"/>
    <w:rsid w:val="00105788"/>
    <w:rsid w:val="00112A72"/>
    <w:rsid w:val="00112C8B"/>
    <w:rsid w:val="00114DFC"/>
    <w:rsid w:val="00121F6C"/>
    <w:rsid w:val="001255DD"/>
    <w:rsid w:val="00130EFE"/>
    <w:rsid w:val="00136042"/>
    <w:rsid w:val="00140AA6"/>
    <w:rsid w:val="00145EAC"/>
    <w:rsid w:val="001460C2"/>
    <w:rsid w:val="00172991"/>
    <w:rsid w:val="00174A24"/>
    <w:rsid w:val="00175736"/>
    <w:rsid w:val="0018011F"/>
    <w:rsid w:val="00181234"/>
    <w:rsid w:val="00191D90"/>
    <w:rsid w:val="001949C7"/>
    <w:rsid w:val="001A0547"/>
    <w:rsid w:val="001A1317"/>
    <w:rsid w:val="001A2746"/>
    <w:rsid w:val="001C623B"/>
    <w:rsid w:val="001D082A"/>
    <w:rsid w:val="001D307D"/>
    <w:rsid w:val="001F328D"/>
    <w:rsid w:val="001F4DFE"/>
    <w:rsid w:val="001F53EA"/>
    <w:rsid w:val="001F6C05"/>
    <w:rsid w:val="002001D7"/>
    <w:rsid w:val="00204E6B"/>
    <w:rsid w:val="00212EDC"/>
    <w:rsid w:val="0021602D"/>
    <w:rsid w:val="00221AE8"/>
    <w:rsid w:val="00245124"/>
    <w:rsid w:val="00262D5E"/>
    <w:rsid w:val="00276E23"/>
    <w:rsid w:val="00277CD4"/>
    <w:rsid w:val="00291C68"/>
    <w:rsid w:val="0029635B"/>
    <w:rsid w:val="002A0921"/>
    <w:rsid w:val="002A67FA"/>
    <w:rsid w:val="002B46E7"/>
    <w:rsid w:val="002C51FA"/>
    <w:rsid w:val="002D6E36"/>
    <w:rsid w:val="002E1EC6"/>
    <w:rsid w:val="002E5143"/>
    <w:rsid w:val="002E57EE"/>
    <w:rsid w:val="002F148A"/>
    <w:rsid w:val="002F3B8E"/>
    <w:rsid w:val="002F4031"/>
    <w:rsid w:val="00300E11"/>
    <w:rsid w:val="00301DE2"/>
    <w:rsid w:val="003020FB"/>
    <w:rsid w:val="00303DBE"/>
    <w:rsid w:val="00314197"/>
    <w:rsid w:val="00314207"/>
    <w:rsid w:val="00315D8A"/>
    <w:rsid w:val="00330AE7"/>
    <w:rsid w:val="00333F25"/>
    <w:rsid w:val="00341EAB"/>
    <w:rsid w:val="003444F0"/>
    <w:rsid w:val="003579F5"/>
    <w:rsid w:val="003633FE"/>
    <w:rsid w:val="00377939"/>
    <w:rsid w:val="00380C68"/>
    <w:rsid w:val="00380E89"/>
    <w:rsid w:val="00381127"/>
    <w:rsid w:val="00392891"/>
    <w:rsid w:val="00394451"/>
    <w:rsid w:val="0039642C"/>
    <w:rsid w:val="003A32FD"/>
    <w:rsid w:val="003C57B4"/>
    <w:rsid w:val="003D6282"/>
    <w:rsid w:val="003E1F42"/>
    <w:rsid w:val="003E3303"/>
    <w:rsid w:val="003E3C69"/>
    <w:rsid w:val="003F6A37"/>
    <w:rsid w:val="0040774E"/>
    <w:rsid w:val="00407C87"/>
    <w:rsid w:val="00417011"/>
    <w:rsid w:val="00426BEC"/>
    <w:rsid w:val="00433257"/>
    <w:rsid w:val="00433B29"/>
    <w:rsid w:val="00441FC8"/>
    <w:rsid w:val="00442FFE"/>
    <w:rsid w:val="00446E8A"/>
    <w:rsid w:val="004518EE"/>
    <w:rsid w:val="004534B6"/>
    <w:rsid w:val="00460152"/>
    <w:rsid w:val="004636F4"/>
    <w:rsid w:val="0046782C"/>
    <w:rsid w:val="00467C02"/>
    <w:rsid w:val="004765B8"/>
    <w:rsid w:val="00497435"/>
    <w:rsid w:val="004A01AA"/>
    <w:rsid w:val="004A3B34"/>
    <w:rsid w:val="004A43AF"/>
    <w:rsid w:val="004B4C05"/>
    <w:rsid w:val="004B78BB"/>
    <w:rsid w:val="004C0BA1"/>
    <w:rsid w:val="004C11BD"/>
    <w:rsid w:val="004C3A62"/>
    <w:rsid w:val="004D69ED"/>
    <w:rsid w:val="004D6F87"/>
    <w:rsid w:val="004E55B8"/>
    <w:rsid w:val="004E5C46"/>
    <w:rsid w:val="00503BEF"/>
    <w:rsid w:val="0051071D"/>
    <w:rsid w:val="00512CC2"/>
    <w:rsid w:val="00514F86"/>
    <w:rsid w:val="00524669"/>
    <w:rsid w:val="00524824"/>
    <w:rsid w:val="005249A4"/>
    <w:rsid w:val="00527617"/>
    <w:rsid w:val="0053319D"/>
    <w:rsid w:val="00544589"/>
    <w:rsid w:val="00544DDC"/>
    <w:rsid w:val="005506DA"/>
    <w:rsid w:val="0055275F"/>
    <w:rsid w:val="005600F7"/>
    <w:rsid w:val="00565B44"/>
    <w:rsid w:val="00565E39"/>
    <w:rsid w:val="0057403B"/>
    <w:rsid w:val="00576814"/>
    <w:rsid w:val="00581929"/>
    <w:rsid w:val="005903CC"/>
    <w:rsid w:val="00596CF3"/>
    <w:rsid w:val="005A61B5"/>
    <w:rsid w:val="005B62E3"/>
    <w:rsid w:val="005B67D3"/>
    <w:rsid w:val="005B71EF"/>
    <w:rsid w:val="005D10A0"/>
    <w:rsid w:val="005F71ED"/>
    <w:rsid w:val="00602F64"/>
    <w:rsid w:val="00607DD3"/>
    <w:rsid w:val="00615477"/>
    <w:rsid w:val="00640529"/>
    <w:rsid w:val="006535D4"/>
    <w:rsid w:val="006731FF"/>
    <w:rsid w:val="00674F23"/>
    <w:rsid w:val="0067593D"/>
    <w:rsid w:val="006821B0"/>
    <w:rsid w:val="0069017C"/>
    <w:rsid w:val="00692567"/>
    <w:rsid w:val="00692D0E"/>
    <w:rsid w:val="00696155"/>
    <w:rsid w:val="006A06F5"/>
    <w:rsid w:val="006A220A"/>
    <w:rsid w:val="006B0E39"/>
    <w:rsid w:val="006C4CB4"/>
    <w:rsid w:val="006C723C"/>
    <w:rsid w:val="006E2E76"/>
    <w:rsid w:val="006E37C8"/>
    <w:rsid w:val="006E51EE"/>
    <w:rsid w:val="007039D9"/>
    <w:rsid w:val="00714D91"/>
    <w:rsid w:val="00715FE2"/>
    <w:rsid w:val="007173AB"/>
    <w:rsid w:val="007209A2"/>
    <w:rsid w:val="00721DB9"/>
    <w:rsid w:val="00745EF8"/>
    <w:rsid w:val="00751A67"/>
    <w:rsid w:val="00756141"/>
    <w:rsid w:val="00756DBF"/>
    <w:rsid w:val="00767436"/>
    <w:rsid w:val="0076779C"/>
    <w:rsid w:val="00773872"/>
    <w:rsid w:val="007752EE"/>
    <w:rsid w:val="0078023C"/>
    <w:rsid w:val="0078076D"/>
    <w:rsid w:val="00781D57"/>
    <w:rsid w:val="007844B1"/>
    <w:rsid w:val="00786394"/>
    <w:rsid w:val="007870FD"/>
    <w:rsid w:val="00791213"/>
    <w:rsid w:val="007B2F88"/>
    <w:rsid w:val="007C1ED5"/>
    <w:rsid w:val="007C4108"/>
    <w:rsid w:val="007D37E0"/>
    <w:rsid w:val="007D5561"/>
    <w:rsid w:val="007E72A0"/>
    <w:rsid w:val="008038DC"/>
    <w:rsid w:val="008206EF"/>
    <w:rsid w:val="008211E3"/>
    <w:rsid w:val="008230F9"/>
    <w:rsid w:val="008362BC"/>
    <w:rsid w:val="00837D56"/>
    <w:rsid w:val="00850BCA"/>
    <w:rsid w:val="00852559"/>
    <w:rsid w:val="00856600"/>
    <w:rsid w:val="008572E4"/>
    <w:rsid w:val="00864786"/>
    <w:rsid w:val="00864ED8"/>
    <w:rsid w:val="00867A6F"/>
    <w:rsid w:val="00867BF8"/>
    <w:rsid w:val="00883F40"/>
    <w:rsid w:val="00883F58"/>
    <w:rsid w:val="00885159"/>
    <w:rsid w:val="008861AA"/>
    <w:rsid w:val="008B7106"/>
    <w:rsid w:val="008C1411"/>
    <w:rsid w:val="008C53B7"/>
    <w:rsid w:val="008D1F82"/>
    <w:rsid w:val="008E702D"/>
    <w:rsid w:val="008F0C31"/>
    <w:rsid w:val="008F26CE"/>
    <w:rsid w:val="00901F68"/>
    <w:rsid w:val="009052C5"/>
    <w:rsid w:val="00905C74"/>
    <w:rsid w:val="00910F0D"/>
    <w:rsid w:val="00927F81"/>
    <w:rsid w:val="0093402A"/>
    <w:rsid w:val="00934D49"/>
    <w:rsid w:val="009476CB"/>
    <w:rsid w:val="00954703"/>
    <w:rsid w:val="00961050"/>
    <w:rsid w:val="00964989"/>
    <w:rsid w:val="00966767"/>
    <w:rsid w:val="00984B56"/>
    <w:rsid w:val="009A1094"/>
    <w:rsid w:val="009A6A23"/>
    <w:rsid w:val="009B5FA0"/>
    <w:rsid w:val="009C3C5A"/>
    <w:rsid w:val="009D1638"/>
    <w:rsid w:val="009D35BE"/>
    <w:rsid w:val="009E1CB2"/>
    <w:rsid w:val="009F098A"/>
    <w:rsid w:val="009F4663"/>
    <w:rsid w:val="009F64CB"/>
    <w:rsid w:val="009F7F7E"/>
    <w:rsid w:val="00A005B9"/>
    <w:rsid w:val="00A06D1A"/>
    <w:rsid w:val="00A107B0"/>
    <w:rsid w:val="00A11140"/>
    <w:rsid w:val="00A20106"/>
    <w:rsid w:val="00A22091"/>
    <w:rsid w:val="00A23978"/>
    <w:rsid w:val="00A257DA"/>
    <w:rsid w:val="00A27A41"/>
    <w:rsid w:val="00A27CAB"/>
    <w:rsid w:val="00A30286"/>
    <w:rsid w:val="00A3210B"/>
    <w:rsid w:val="00A32997"/>
    <w:rsid w:val="00A33C5D"/>
    <w:rsid w:val="00A3490C"/>
    <w:rsid w:val="00A36DF9"/>
    <w:rsid w:val="00A47EDB"/>
    <w:rsid w:val="00A50B13"/>
    <w:rsid w:val="00A50E0F"/>
    <w:rsid w:val="00A61194"/>
    <w:rsid w:val="00A619FF"/>
    <w:rsid w:val="00A61E1C"/>
    <w:rsid w:val="00A73311"/>
    <w:rsid w:val="00AA445E"/>
    <w:rsid w:val="00AB50E1"/>
    <w:rsid w:val="00AB6045"/>
    <w:rsid w:val="00AC2FF0"/>
    <w:rsid w:val="00AC5B2B"/>
    <w:rsid w:val="00AD73CC"/>
    <w:rsid w:val="00AE0E31"/>
    <w:rsid w:val="00AE209F"/>
    <w:rsid w:val="00AE393C"/>
    <w:rsid w:val="00AF0C27"/>
    <w:rsid w:val="00AF3BDF"/>
    <w:rsid w:val="00AF4B64"/>
    <w:rsid w:val="00B00176"/>
    <w:rsid w:val="00B018DF"/>
    <w:rsid w:val="00B12EC7"/>
    <w:rsid w:val="00B14F08"/>
    <w:rsid w:val="00B16256"/>
    <w:rsid w:val="00B246D0"/>
    <w:rsid w:val="00B31C7D"/>
    <w:rsid w:val="00B42235"/>
    <w:rsid w:val="00B45EAE"/>
    <w:rsid w:val="00B46C3A"/>
    <w:rsid w:val="00B65D0A"/>
    <w:rsid w:val="00B86272"/>
    <w:rsid w:val="00BA1656"/>
    <w:rsid w:val="00BA2E50"/>
    <w:rsid w:val="00BA53CB"/>
    <w:rsid w:val="00BB729A"/>
    <w:rsid w:val="00BB7A82"/>
    <w:rsid w:val="00BC6463"/>
    <w:rsid w:val="00BD0DF3"/>
    <w:rsid w:val="00BE05CF"/>
    <w:rsid w:val="00BE49CC"/>
    <w:rsid w:val="00BF099F"/>
    <w:rsid w:val="00BF11EC"/>
    <w:rsid w:val="00BF21CB"/>
    <w:rsid w:val="00BF30BA"/>
    <w:rsid w:val="00BF5821"/>
    <w:rsid w:val="00BF641D"/>
    <w:rsid w:val="00C02FED"/>
    <w:rsid w:val="00C23CB9"/>
    <w:rsid w:val="00C2743E"/>
    <w:rsid w:val="00C27A44"/>
    <w:rsid w:val="00C30EF6"/>
    <w:rsid w:val="00C3388F"/>
    <w:rsid w:val="00C4523B"/>
    <w:rsid w:val="00C51D2F"/>
    <w:rsid w:val="00C53B24"/>
    <w:rsid w:val="00C623A1"/>
    <w:rsid w:val="00C66688"/>
    <w:rsid w:val="00C716C1"/>
    <w:rsid w:val="00C71AB3"/>
    <w:rsid w:val="00C918FD"/>
    <w:rsid w:val="00C92AA4"/>
    <w:rsid w:val="00C946A8"/>
    <w:rsid w:val="00C9471B"/>
    <w:rsid w:val="00C95670"/>
    <w:rsid w:val="00CA242D"/>
    <w:rsid w:val="00CB6EA8"/>
    <w:rsid w:val="00CC597D"/>
    <w:rsid w:val="00CC5DDB"/>
    <w:rsid w:val="00CC6B1C"/>
    <w:rsid w:val="00CD2114"/>
    <w:rsid w:val="00CE1C57"/>
    <w:rsid w:val="00CF6B0A"/>
    <w:rsid w:val="00D058C6"/>
    <w:rsid w:val="00D17173"/>
    <w:rsid w:val="00D2778B"/>
    <w:rsid w:val="00D34118"/>
    <w:rsid w:val="00D40499"/>
    <w:rsid w:val="00D4429F"/>
    <w:rsid w:val="00D554D6"/>
    <w:rsid w:val="00D60966"/>
    <w:rsid w:val="00D6157B"/>
    <w:rsid w:val="00D63361"/>
    <w:rsid w:val="00D748C5"/>
    <w:rsid w:val="00D82914"/>
    <w:rsid w:val="00D90F80"/>
    <w:rsid w:val="00D91A82"/>
    <w:rsid w:val="00D91E24"/>
    <w:rsid w:val="00DA07D6"/>
    <w:rsid w:val="00DA224D"/>
    <w:rsid w:val="00DA4CB8"/>
    <w:rsid w:val="00DA5B82"/>
    <w:rsid w:val="00DB65A5"/>
    <w:rsid w:val="00DB78E8"/>
    <w:rsid w:val="00DC1B06"/>
    <w:rsid w:val="00DC389B"/>
    <w:rsid w:val="00DD0013"/>
    <w:rsid w:val="00DD2B77"/>
    <w:rsid w:val="00DE1102"/>
    <w:rsid w:val="00DE130E"/>
    <w:rsid w:val="00DE25DC"/>
    <w:rsid w:val="00DE2A28"/>
    <w:rsid w:val="00E016CD"/>
    <w:rsid w:val="00E01A3D"/>
    <w:rsid w:val="00E022B9"/>
    <w:rsid w:val="00E07820"/>
    <w:rsid w:val="00E07CC6"/>
    <w:rsid w:val="00E11DB0"/>
    <w:rsid w:val="00E15B1E"/>
    <w:rsid w:val="00E16DB1"/>
    <w:rsid w:val="00E25D89"/>
    <w:rsid w:val="00E31D0D"/>
    <w:rsid w:val="00E404F6"/>
    <w:rsid w:val="00E47C73"/>
    <w:rsid w:val="00E53AF3"/>
    <w:rsid w:val="00E54C8E"/>
    <w:rsid w:val="00E562E7"/>
    <w:rsid w:val="00E60E3C"/>
    <w:rsid w:val="00E624BA"/>
    <w:rsid w:val="00E63786"/>
    <w:rsid w:val="00E71D36"/>
    <w:rsid w:val="00E834CB"/>
    <w:rsid w:val="00E93085"/>
    <w:rsid w:val="00E93FF4"/>
    <w:rsid w:val="00EA4F99"/>
    <w:rsid w:val="00EB1B19"/>
    <w:rsid w:val="00EB306C"/>
    <w:rsid w:val="00EB6BBF"/>
    <w:rsid w:val="00EB7789"/>
    <w:rsid w:val="00EC1326"/>
    <w:rsid w:val="00EE6006"/>
    <w:rsid w:val="00EF4998"/>
    <w:rsid w:val="00EF639F"/>
    <w:rsid w:val="00F04BCA"/>
    <w:rsid w:val="00F1222D"/>
    <w:rsid w:val="00F14058"/>
    <w:rsid w:val="00F14552"/>
    <w:rsid w:val="00F30FAF"/>
    <w:rsid w:val="00F36433"/>
    <w:rsid w:val="00F43A14"/>
    <w:rsid w:val="00F52D14"/>
    <w:rsid w:val="00F53403"/>
    <w:rsid w:val="00F54F68"/>
    <w:rsid w:val="00F55824"/>
    <w:rsid w:val="00F65549"/>
    <w:rsid w:val="00F748D7"/>
    <w:rsid w:val="00F77662"/>
    <w:rsid w:val="00FA1583"/>
    <w:rsid w:val="00FA1654"/>
    <w:rsid w:val="00FA228C"/>
    <w:rsid w:val="00FA24B2"/>
    <w:rsid w:val="00FA326D"/>
    <w:rsid w:val="00FA3E4D"/>
    <w:rsid w:val="00FA710C"/>
    <w:rsid w:val="00FC1836"/>
    <w:rsid w:val="00FC6481"/>
    <w:rsid w:val="00FD191D"/>
    <w:rsid w:val="00FD3A0D"/>
    <w:rsid w:val="00FD422E"/>
    <w:rsid w:val="00FE2819"/>
    <w:rsid w:val="00FE4207"/>
    <w:rsid w:val="00FF50A9"/>
    <w:rsid w:val="00FF6C2C"/>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40817"/>
  <w15:docId w15:val="{A509B675-14A5-41AE-8286-08FC44AB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891"/>
  </w:style>
  <w:style w:type="paragraph" w:styleId="Heading1">
    <w:name w:val="heading 1"/>
    <w:basedOn w:val="Normal"/>
    <w:next w:val="Normal"/>
    <w:link w:val="Heading1Char"/>
    <w:uiPriority w:val="9"/>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uiPriority w:val="9"/>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iPriority w:val="99"/>
    <w:unhideWhenUsed/>
    <w:rsid w:val="003444F0"/>
    <w:rPr>
      <w:color w:val="0000FF"/>
      <w:u w:val="single"/>
    </w:rPr>
  </w:style>
  <w:style w:type="character" w:styleId="Strong">
    <w:name w:val="Strong"/>
    <w:basedOn w:val="DefaultParagraphFont"/>
    <w:uiPriority w:val="22"/>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ind w:left="720"/>
      <w:contextualSpacing/>
    </w:p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principles.org/Site/PrincipleOverview/"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women.org/en/about-us/guiding-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0f6d293af893287d8d5bcc784a728684">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bc8a71f804ed08a76f337b9221fdb0ff"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S2JVWQHSHYPP-571-88</_dlc_DocId>
    <_dlc_DocIdUrl xmlns="a15e0e0f-4f4a-4916-abd0-83d6a9ed7276">
      <Url>https://unwomen.sharepoint.com/management/Procurement/_layouts/15/DocIdRedir.aspx?ID=S2JVWQHSHYPP-571-88</Url>
      <Description>S2JVWQHSHYPP-571-88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FA6C4-E253-4616-A4F8-50972B38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3.xml><?xml version="1.0" encoding="utf-8"?>
<ds:datastoreItem xmlns:ds="http://schemas.openxmlformats.org/officeDocument/2006/customXml" ds:itemID="{8CE42B90-F3D0-456E-9650-B3869875F72A}">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s>
</ds:datastoreItem>
</file>

<file path=customXml/itemProps4.xml><?xml version="1.0" encoding="utf-8"?>
<ds:datastoreItem xmlns:ds="http://schemas.openxmlformats.org/officeDocument/2006/customXml" ds:itemID="{5DF10502-F692-488E-9441-F20E2A2BA12B}">
  <ds:schemaRefs>
    <ds:schemaRef ds:uri="http://schemas.microsoft.com/sharepoint/events"/>
  </ds:schemaRefs>
</ds:datastoreItem>
</file>

<file path=customXml/itemProps5.xml><?xml version="1.0" encoding="utf-8"?>
<ds:datastoreItem xmlns:ds="http://schemas.openxmlformats.org/officeDocument/2006/customXml" ds:itemID="{034EB957-B9C8-46B6-8B0C-71CF5ECE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Pages>
  <Words>3935</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Odudoh, Pamela</dc:creator>
  <cp:lastModifiedBy>Elena Ceropita</cp:lastModifiedBy>
  <cp:revision>31</cp:revision>
  <cp:lastPrinted>2017-01-19T08:19:00Z</cp:lastPrinted>
  <dcterms:created xsi:type="dcterms:W3CDTF">2017-01-18T12:57:00Z</dcterms:created>
  <dcterms:modified xsi:type="dcterms:W3CDTF">2017-01-20T12:28:00Z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39d60675-0851-4500-8455-8c8c20d6f17d</vt:lpwstr>
  </property>
</Properties>
</file>