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30" w:rsidRPr="00FA1830" w:rsidRDefault="00FA1830" w:rsidP="00FA1830">
      <w:pPr>
        <w:spacing w:before="100" w:beforeAutospacing="1" w:after="100" w:afterAutospacing="1" w:line="240" w:lineRule="auto"/>
        <w:jc w:val="center"/>
        <w:rPr>
          <w:rFonts w:ascii="Times New Roman"/>
          <w:sz w:val="24"/>
          <w:szCs w:val="24"/>
        </w:rPr>
      </w:pPr>
      <w:r w:rsidRPr="00FA1830">
        <w:rPr>
          <w:rFonts w:ascii="Times New Roman"/>
          <w:b/>
          <w:bCs/>
          <w:sz w:val="24"/>
          <w:szCs w:val="24"/>
        </w:rPr>
        <w:t>UNITED NATIONS DEVELOPMENT PROGRAMME IN MOLDOVA</w:t>
      </w:r>
    </w:p>
    <w:p w:rsidR="00FA1830" w:rsidRPr="00FA1830" w:rsidRDefault="00FA1830" w:rsidP="00FA1830">
      <w:pPr>
        <w:spacing w:before="100" w:beforeAutospacing="1" w:after="100" w:afterAutospacing="1" w:line="240" w:lineRule="auto"/>
        <w:jc w:val="center"/>
        <w:rPr>
          <w:rFonts w:ascii="Times New Roman"/>
          <w:sz w:val="24"/>
          <w:szCs w:val="24"/>
        </w:rPr>
      </w:pPr>
      <w:r w:rsidRPr="00FA1830">
        <w:rPr>
          <w:rFonts w:ascii="Times New Roman"/>
          <w:b/>
          <w:bCs/>
          <w:sz w:val="24"/>
          <w:szCs w:val="24"/>
        </w:rPr>
        <w:t>ANNOUNCES</w:t>
      </w:r>
    </w:p>
    <w:p w:rsidR="00FA1830" w:rsidRPr="00FA1830" w:rsidRDefault="00FA1830" w:rsidP="00FA1830">
      <w:pPr>
        <w:spacing w:before="100" w:beforeAutospacing="1" w:after="100" w:afterAutospacing="1" w:line="240" w:lineRule="auto"/>
        <w:jc w:val="center"/>
        <w:rPr>
          <w:rFonts w:ascii="Times New Roman"/>
          <w:sz w:val="24"/>
          <w:szCs w:val="24"/>
        </w:rPr>
      </w:pPr>
      <w:r w:rsidRPr="00FA1830">
        <w:rPr>
          <w:rFonts w:ascii="Times New Roman"/>
          <w:b/>
          <w:bCs/>
          <w:sz w:val="24"/>
          <w:szCs w:val="24"/>
        </w:rPr>
        <w:t xml:space="preserve">the sale of </w:t>
      </w:r>
      <w:r w:rsidR="00052D43">
        <w:rPr>
          <w:rFonts w:ascii="Times New Roman"/>
          <w:b/>
          <w:bCs/>
          <w:sz w:val="24"/>
          <w:szCs w:val="24"/>
        </w:rPr>
        <w:t>Tractors and Trailers</w:t>
      </w:r>
    </w:p>
    <w:p w:rsidR="00F01337" w:rsidRDefault="00FA1830" w:rsidP="00FA1830">
      <w:pPr>
        <w:spacing w:after="0" w:line="240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Tractor </w:t>
      </w:r>
      <w:proofErr w:type="spellStart"/>
      <w:r>
        <w:rPr>
          <w:rFonts w:ascii="Times New Roman"/>
          <w:b/>
          <w:bCs/>
          <w:sz w:val="24"/>
          <w:szCs w:val="24"/>
        </w:rPr>
        <w:t>Landini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2-045</w:t>
      </w:r>
      <w:r w:rsidR="00967940">
        <w:rPr>
          <w:rFonts w:ascii="Times New Roman"/>
          <w:b/>
          <w:bCs/>
          <w:sz w:val="24"/>
          <w:szCs w:val="24"/>
        </w:rPr>
        <w:t xml:space="preserve"> STD</w:t>
      </w:r>
      <w:r>
        <w:rPr>
          <w:rFonts w:ascii="Times New Roman"/>
          <w:b/>
          <w:bCs/>
          <w:sz w:val="24"/>
          <w:szCs w:val="24"/>
        </w:rPr>
        <w:t xml:space="preserve"> with front loader </w:t>
      </w:r>
    </w:p>
    <w:p w:rsidR="00967940" w:rsidRDefault="00F01337" w:rsidP="00FA1830">
      <w:pPr>
        <w:spacing w:after="0" w:line="240" w:lineRule="auto"/>
        <w:rPr>
          <w:rFonts w:ascii="Times New Roman"/>
          <w:sz w:val="24"/>
          <w:szCs w:val="24"/>
        </w:rPr>
      </w:pPr>
      <w:r w:rsidRPr="00F01337">
        <w:rPr>
          <w:rFonts w:ascii="Times New Roman"/>
          <w:bCs/>
          <w:sz w:val="24"/>
          <w:szCs w:val="24"/>
        </w:rPr>
        <w:t xml:space="preserve">Available quantity </w:t>
      </w:r>
      <w:r w:rsidR="00FA1830" w:rsidRPr="00F01337">
        <w:rPr>
          <w:rFonts w:ascii="Times New Roman"/>
          <w:bCs/>
          <w:sz w:val="24"/>
          <w:szCs w:val="24"/>
        </w:rPr>
        <w:t>– 2 units</w:t>
      </w:r>
      <w:r w:rsidR="00FA1830" w:rsidRPr="00FA1830">
        <w:rPr>
          <w:rFonts w:ascii="Times New Roman"/>
          <w:b/>
          <w:bCs/>
          <w:sz w:val="24"/>
          <w:szCs w:val="24"/>
        </w:rPr>
        <w:br/>
      </w:r>
      <w:r w:rsidR="00FA1830">
        <w:rPr>
          <w:rFonts w:ascii="Times New Roman"/>
          <w:sz w:val="24"/>
          <w:szCs w:val="24"/>
        </w:rPr>
        <w:t>Year of manufacture – 2017</w:t>
      </w:r>
    </w:p>
    <w:p w:rsidR="00967940" w:rsidRDefault="00967940" w:rsidP="00FA1830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Cab type – closed cab with 2 doors and windscreen wipers</w:t>
      </w:r>
      <w:r w:rsidR="00FA1830" w:rsidRPr="00FA1830">
        <w:rPr>
          <w:rFonts w:ascii="Times New Roman"/>
          <w:sz w:val="24"/>
          <w:szCs w:val="24"/>
        </w:rPr>
        <w:br/>
        <w:t xml:space="preserve">Engine – </w:t>
      </w:r>
      <w:r w:rsidR="002860F7">
        <w:rPr>
          <w:rFonts w:ascii="Times New Roman"/>
          <w:sz w:val="24"/>
          <w:szCs w:val="24"/>
        </w:rPr>
        <w:t>1995</w:t>
      </w:r>
      <w:r w:rsidR="00FA1830" w:rsidRPr="00FA1830">
        <w:rPr>
          <w:rFonts w:ascii="Times New Roman"/>
          <w:sz w:val="24"/>
          <w:szCs w:val="24"/>
        </w:rPr>
        <w:t xml:space="preserve"> cm3, </w:t>
      </w:r>
      <w:r w:rsidR="002860F7">
        <w:rPr>
          <w:rFonts w:ascii="Times New Roman"/>
          <w:sz w:val="24"/>
          <w:szCs w:val="24"/>
        </w:rPr>
        <w:t xml:space="preserve">44 HP, </w:t>
      </w:r>
      <w:r w:rsidR="00FA1830" w:rsidRPr="00FA1830">
        <w:rPr>
          <w:rFonts w:ascii="Times New Roman"/>
          <w:sz w:val="24"/>
          <w:szCs w:val="24"/>
        </w:rPr>
        <w:t>Diesel</w:t>
      </w:r>
    </w:p>
    <w:p w:rsidR="00967940" w:rsidRDefault="00967940" w:rsidP="00FA1830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Transmission - </w:t>
      </w:r>
      <w:r w:rsidRPr="00967940">
        <w:rPr>
          <w:rFonts w:ascii="Times New Roman"/>
          <w:sz w:val="24"/>
          <w:szCs w:val="24"/>
        </w:rPr>
        <w:t>synchro shuttle 12FWD+12REV (30 km/h)</w:t>
      </w:r>
    </w:p>
    <w:p w:rsidR="00FA1830" w:rsidRDefault="00967940" w:rsidP="00FA1830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Power Take-Off – back end PTO, </w:t>
      </w:r>
      <w:r w:rsidRPr="00967940">
        <w:rPr>
          <w:rFonts w:ascii="Times New Roman"/>
          <w:sz w:val="24"/>
          <w:szCs w:val="24"/>
        </w:rPr>
        <w:t xml:space="preserve">2 </w:t>
      </w:r>
      <w:r w:rsidR="00CC1586" w:rsidRPr="00967940">
        <w:rPr>
          <w:rFonts w:ascii="Times New Roman"/>
          <w:sz w:val="24"/>
          <w:szCs w:val="24"/>
        </w:rPr>
        <w:t xml:space="preserve">speeds </w:t>
      </w:r>
      <w:r w:rsidRPr="00967940">
        <w:rPr>
          <w:rFonts w:ascii="Times New Roman"/>
          <w:sz w:val="24"/>
          <w:szCs w:val="24"/>
        </w:rPr>
        <w:t>540/750 RPM</w:t>
      </w:r>
      <w:r w:rsidR="00FA1830" w:rsidRPr="00FA1830">
        <w:rPr>
          <w:rFonts w:ascii="Times New Roman"/>
          <w:sz w:val="24"/>
          <w:szCs w:val="24"/>
        </w:rPr>
        <w:br/>
      </w:r>
      <w:r w:rsidR="002860F7">
        <w:rPr>
          <w:rFonts w:ascii="Times New Roman"/>
          <w:sz w:val="24"/>
          <w:szCs w:val="24"/>
        </w:rPr>
        <w:t>Front-loader –</w:t>
      </w:r>
      <w:r w:rsidR="00426F02">
        <w:rPr>
          <w:rFonts w:ascii="Times New Roman"/>
          <w:sz w:val="24"/>
          <w:szCs w:val="24"/>
        </w:rPr>
        <w:t xml:space="preserve"> </w:t>
      </w:r>
      <w:r w:rsidR="002860F7">
        <w:rPr>
          <w:rFonts w:ascii="Times New Roman"/>
          <w:sz w:val="24"/>
          <w:szCs w:val="24"/>
        </w:rPr>
        <w:t>hydraulic, with adjustable fork width for straw bales</w:t>
      </w:r>
    </w:p>
    <w:p w:rsidR="00FA1830" w:rsidRDefault="00FA1830" w:rsidP="00FA1830">
      <w:pPr>
        <w:spacing w:after="0" w:line="240" w:lineRule="auto"/>
        <w:rPr>
          <w:rFonts w:ascii="Times New Roman"/>
          <w:sz w:val="24"/>
          <w:szCs w:val="24"/>
          <w:u w:val="single"/>
        </w:rPr>
      </w:pPr>
      <w:r w:rsidRPr="002860F7">
        <w:rPr>
          <w:rFonts w:ascii="Times New Roman"/>
          <w:sz w:val="24"/>
          <w:szCs w:val="24"/>
          <w:u w:val="single"/>
        </w:rPr>
        <w:t>Condition – New</w:t>
      </w:r>
      <w:r w:rsidR="00A64D52">
        <w:rPr>
          <w:rFonts w:ascii="Times New Roman"/>
          <w:sz w:val="24"/>
          <w:szCs w:val="24"/>
          <w:u w:val="single"/>
        </w:rPr>
        <w:t xml:space="preserve"> / Never used</w:t>
      </w:r>
    </w:p>
    <w:p w:rsidR="009B35FB" w:rsidRPr="002860F7" w:rsidRDefault="006B224C" w:rsidP="00FA1830">
      <w:pPr>
        <w:spacing w:after="0" w:line="240" w:lineRule="auto"/>
        <w:rPr>
          <w:rFonts w:ascii="Times New Roman"/>
          <w:sz w:val="24"/>
          <w:szCs w:val="24"/>
          <w:u w:val="single"/>
        </w:rPr>
      </w:pPr>
      <w:r w:rsidRPr="004D79C5">
        <w:rPr>
          <w:rFonts w:ascii="Times New Roman"/>
          <w:sz w:val="24"/>
          <w:szCs w:val="24"/>
          <w:u w:val="single"/>
        </w:rPr>
        <w:t xml:space="preserve">Warranty – </w:t>
      </w:r>
      <w:r w:rsidR="009B35FB" w:rsidRPr="004D79C5">
        <w:rPr>
          <w:rFonts w:ascii="Times New Roman"/>
          <w:sz w:val="24"/>
          <w:szCs w:val="24"/>
          <w:u w:val="single"/>
        </w:rPr>
        <w:t xml:space="preserve">24 months </w:t>
      </w:r>
      <w:r w:rsidRPr="004D79C5">
        <w:rPr>
          <w:rFonts w:ascii="Times New Roman"/>
          <w:sz w:val="24"/>
          <w:szCs w:val="24"/>
          <w:u w:val="single"/>
        </w:rPr>
        <w:t xml:space="preserve">full </w:t>
      </w:r>
      <w:r w:rsidR="009B35FB" w:rsidRPr="004D79C5">
        <w:rPr>
          <w:rFonts w:ascii="Times New Roman"/>
          <w:sz w:val="24"/>
          <w:szCs w:val="24"/>
          <w:u w:val="single"/>
        </w:rPr>
        <w:t>warranty</w:t>
      </w:r>
      <w:r w:rsidRPr="004D79C5">
        <w:rPr>
          <w:rFonts w:ascii="Times New Roman"/>
          <w:sz w:val="24"/>
          <w:szCs w:val="24"/>
          <w:u w:val="single"/>
        </w:rPr>
        <w:t>, including maintenance, troubleshooting, repair and provision of spare parts</w:t>
      </w:r>
    </w:p>
    <w:p w:rsidR="00FA1830" w:rsidRDefault="00FA1830" w:rsidP="00FA1830">
      <w:pPr>
        <w:spacing w:after="0" w:line="240" w:lineRule="auto"/>
        <w:rPr>
          <w:rFonts w:ascii="Times New Roman"/>
          <w:sz w:val="24"/>
          <w:szCs w:val="24"/>
        </w:rPr>
      </w:pPr>
    </w:p>
    <w:p w:rsidR="00FA1830" w:rsidRPr="002860F7" w:rsidRDefault="00FA1830" w:rsidP="00FA1830">
      <w:pPr>
        <w:spacing w:after="0" w:line="240" w:lineRule="auto"/>
        <w:rPr>
          <w:rFonts w:ascii="Times New Roman"/>
          <w:b/>
          <w:sz w:val="24"/>
          <w:szCs w:val="24"/>
        </w:rPr>
      </w:pPr>
      <w:r w:rsidRPr="002860F7">
        <w:rPr>
          <w:rFonts w:ascii="Times New Roman"/>
          <w:b/>
          <w:sz w:val="24"/>
          <w:szCs w:val="24"/>
        </w:rPr>
        <w:t xml:space="preserve">Uniaxial semi-trailer Bicchi BRT125GCF </w:t>
      </w:r>
    </w:p>
    <w:p w:rsidR="00F01337" w:rsidRDefault="00F01337" w:rsidP="00FA1830">
      <w:pPr>
        <w:spacing w:after="0" w:line="240" w:lineRule="auto"/>
        <w:rPr>
          <w:rFonts w:ascii="Times New Roman"/>
          <w:sz w:val="24"/>
          <w:szCs w:val="24"/>
        </w:rPr>
      </w:pPr>
      <w:r w:rsidRPr="00F01337">
        <w:rPr>
          <w:rFonts w:ascii="Times New Roman"/>
          <w:bCs/>
          <w:sz w:val="24"/>
          <w:szCs w:val="24"/>
        </w:rPr>
        <w:t>Available quantity – 2 units</w:t>
      </w:r>
      <w:r>
        <w:rPr>
          <w:rFonts w:ascii="Times New Roman"/>
          <w:sz w:val="24"/>
          <w:szCs w:val="24"/>
        </w:rPr>
        <w:t xml:space="preserve"> </w:t>
      </w:r>
    </w:p>
    <w:p w:rsidR="00FA1830" w:rsidRDefault="00FA1830" w:rsidP="00FA1830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Year of manufacture </w:t>
      </w:r>
      <w:r w:rsidR="002860F7"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2016</w:t>
      </w:r>
    </w:p>
    <w:p w:rsidR="00CC6E3D" w:rsidRDefault="0039336F" w:rsidP="00FA1830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Payload </w:t>
      </w:r>
      <w:r w:rsidR="003D2DBA">
        <w:rPr>
          <w:rFonts w:ascii="Times New Roman"/>
          <w:sz w:val="24"/>
          <w:szCs w:val="24"/>
        </w:rPr>
        <w:t xml:space="preserve">– </w:t>
      </w:r>
      <w:r>
        <w:rPr>
          <w:rFonts w:ascii="Times New Roman"/>
          <w:sz w:val="24"/>
          <w:szCs w:val="24"/>
        </w:rPr>
        <w:t xml:space="preserve">&lt; </w:t>
      </w:r>
      <w:r w:rsidR="004B69EA">
        <w:rPr>
          <w:rFonts w:ascii="Times New Roman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500 kg</w:t>
      </w:r>
    </w:p>
    <w:p w:rsidR="00CC1586" w:rsidRPr="00CC1586" w:rsidRDefault="00CC1586" w:rsidP="00CC1586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Tipping – </w:t>
      </w:r>
      <w:r w:rsidRPr="00CC1586">
        <w:rPr>
          <w:rFonts w:ascii="Times New Roman"/>
          <w:sz w:val="24"/>
          <w:szCs w:val="24"/>
        </w:rPr>
        <w:t xml:space="preserve">3-way </w:t>
      </w:r>
      <w:r>
        <w:rPr>
          <w:rFonts w:ascii="Times New Roman"/>
          <w:sz w:val="24"/>
          <w:szCs w:val="24"/>
        </w:rPr>
        <w:t>hydraulic tipping</w:t>
      </w:r>
      <w:r w:rsidRPr="00CC1586">
        <w:rPr>
          <w:rFonts w:ascii="Times New Roman"/>
          <w:sz w:val="24"/>
          <w:szCs w:val="24"/>
        </w:rPr>
        <w:t xml:space="preserve"> by means of flexible hose and quick coupling.</w:t>
      </w:r>
    </w:p>
    <w:p w:rsidR="00CC1586" w:rsidRPr="00CC1586" w:rsidRDefault="00CC1586" w:rsidP="00CC1586">
      <w:pPr>
        <w:spacing w:after="0" w:line="240" w:lineRule="auto"/>
        <w:rPr>
          <w:rFonts w:ascii="Times New Roman"/>
          <w:sz w:val="24"/>
          <w:szCs w:val="24"/>
        </w:rPr>
      </w:pPr>
      <w:r w:rsidRPr="00CC1586">
        <w:rPr>
          <w:rFonts w:ascii="Times New Roman"/>
          <w:sz w:val="24"/>
          <w:szCs w:val="24"/>
        </w:rPr>
        <w:t>Hinged and removable sideboards.</w:t>
      </w:r>
    </w:p>
    <w:p w:rsidR="00CC1586" w:rsidRPr="00CC1586" w:rsidRDefault="00CC1586" w:rsidP="00CC1586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Rigid suspension</w:t>
      </w:r>
    </w:p>
    <w:p w:rsidR="00CC1586" w:rsidRDefault="00CC1586" w:rsidP="00CC1586">
      <w:pPr>
        <w:spacing w:after="0" w:line="240" w:lineRule="auto"/>
        <w:rPr>
          <w:rFonts w:ascii="Times New Roman"/>
          <w:sz w:val="24"/>
          <w:szCs w:val="24"/>
        </w:rPr>
      </w:pPr>
      <w:r w:rsidRPr="00CC1586">
        <w:rPr>
          <w:rFonts w:ascii="Times New Roman"/>
          <w:sz w:val="24"/>
          <w:szCs w:val="24"/>
        </w:rPr>
        <w:t>Mechanical brake.</w:t>
      </w:r>
    </w:p>
    <w:p w:rsidR="00CC1586" w:rsidRDefault="00CC1586" w:rsidP="00CC1586">
      <w:pPr>
        <w:spacing w:after="0" w:line="240" w:lineRule="auto"/>
        <w:rPr>
          <w:rFonts w:ascii="Times New Roman"/>
          <w:sz w:val="24"/>
          <w:szCs w:val="24"/>
          <w:u w:val="single"/>
        </w:rPr>
      </w:pPr>
      <w:r w:rsidRPr="002860F7">
        <w:rPr>
          <w:rFonts w:ascii="Times New Roman"/>
          <w:sz w:val="24"/>
          <w:szCs w:val="24"/>
          <w:u w:val="single"/>
        </w:rPr>
        <w:t>Condition – New</w:t>
      </w:r>
      <w:r w:rsidR="005C0D31">
        <w:rPr>
          <w:rFonts w:ascii="Times New Roman"/>
          <w:sz w:val="24"/>
          <w:szCs w:val="24"/>
          <w:u w:val="single"/>
        </w:rPr>
        <w:t xml:space="preserve"> / never used</w:t>
      </w:r>
    </w:p>
    <w:p w:rsidR="00FA1830" w:rsidRDefault="00F973D5" w:rsidP="00FA1830">
      <w:pPr>
        <w:spacing w:after="0" w:line="240" w:lineRule="auto"/>
        <w:rPr>
          <w:rFonts w:ascii="Times New Roman"/>
          <w:sz w:val="24"/>
          <w:szCs w:val="24"/>
          <w:u w:val="single"/>
        </w:rPr>
      </w:pPr>
      <w:r w:rsidRPr="004D79C5">
        <w:rPr>
          <w:rFonts w:ascii="Times New Roman"/>
          <w:sz w:val="24"/>
          <w:szCs w:val="24"/>
          <w:u w:val="single"/>
        </w:rPr>
        <w:t xml:space="preserve">Warranty – 24 months full </w:t>
      </w:r>
      <w:r w:rsidR="00147C50">
        <w:rPr>
          <w:rFonts w:ascii="Times New Roman"/>
          <w:sz w:val="24"/>
          <w:szCs w:val="24"/>
          <w:u w:val="single"/>
        </w:rPr>
        <w:t xml:space="preserve">dealer </w:t>
      </w:r>
      <w:r w:rsidRPr="004D79C5">
        <w:rPr>
          <w:rFonts w:ascii="Times New Roman"/>
          <w:sz w:val="24"/>
          <w:szCs w:val="24"/>
          <w:u w:val="single"/>
        </w:rPr>
        <w:t>warranty, including maintenance, troubleshooting, repair and provision of spare parts</w:t>
      </w:r>
    </w:p>
    <w:p w:rsidR="00F973D5" w:rsidRDefault="00F973D5" w:rsidP="00FA1830">
      <w:pPr>
        <w:spacing w:after="0" w:line="240" w:lineRule="auto"/>
        <w:rPr>
          <w:rFonts w:ascii="Times New Roman"/>
          <w:b/>
          <w:bCs/>
          <w:sz w:val="24"/>
          <w:szCs w:val="24"/>
        </w:rPr>
      </w:pPr>
    </w:p>
    <w:p w:rsidR="00FA1830" w:rsidRPr="00FA1830" w:rsidRDefault="00FA1830" w:rsidP="00FA1830">
      <w:pPr>
        <w:spacing w:after="0" w:line="240" w:lineRule="auto"/>
        <w:rPr>
          <w:rFonts w:ascii="Times New Roman"/>
          <w:sz w:val="24"/>
          <w:szCs w:val="24"/>
        </w:rPr>
      </w:pPr>
      <w:r w:rsidRPr="00FA1830">
        <w:rPr>
          <w:rFonts w:ascii="Times New Roman"/>
          <w:b/>
          <w:bCs/>
          <w:sz w:val="24"/>
          <w:szCs w:val="24"/>
        </w:rPr>
        <w:t>Instructions and Sale Conditions</w:t>
      </w:r>
    </w:p>
    <w:p w:rsidR="00FA1830" w:rsidRPr="00D866BE" w:rsidRDefault="00FA1830" w:rsidP="001D5D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D866BE">
        <w:rPr>
          <w:rFonts w:ascii="Times New Roman"/>
          <w:sz w:val="24"/>
          <w:szCs w:val="24"/>
        </w:rPr>
        <w:t>Starting price: </w:t>
      </w:r>
      <w:r w:rsidRPr="00D866BE">
        <w:rPr>
          <w:rFonts w:ascii="Times New Roman"/>
          <w:b/>
          <w:bCs/>
          <w:sz w:val="24"/>
          <w:szCs w:val="24"/>
        </w:rPr>
        <w:t xml:space="preserve">USD </w:t>
      </w:r>
      <w:r w:rsidR="0014218E">
        <w:rPr>
          <w:rFonts w:ascii="Times New Roman"/>
          <w:b/>
          <w:bCs/>
          <w:sz w:val="24"/>
          <w:szCs w:val="24"/>
        </w:rPr>
        <w:t>18</w:t>
      </w:r>
      <w:r w:rsidR="00A2694E" w:rsidRPr="00D866BE">
        <w:rPr>
          <w:rFonts w:ascii="Times New Roman"/>
          <w:b/>
          <w:bCs/>
          <w:sz w:val="24"/>
          <w:szCs w:val="24"/>
        </w:rPr>
        <w:t>,</w:t>
      </w:r>
      <w:r w:rsidR="0014218E">
        <w:rPr>
          <w:rFonts w:ascii="Times New Roman"/>
          <w:b/>
          <w:bCs/>
          <w:sz w:val="24"/>
          <w:szCs w:val="24"/>
        </w:rPr>
        <w:t>720</w:t>
      </w:r>
      <w:r w:rsidRPr="00D866BE">
        <w:rPr>
          <w:rFonts w:ascii="Times New Roman"/>
          <w:b/>
          <w:bCs/>
          <w:sz w:val="24"/>
          <w:szCs w:val="24"/>
        </w:rPr>
        <w:t>.00</w:t>
      </w:r>
      <w:r w:rsidR="00C17779" w:rsidRPr="00D866BE">
        <w:rPr>
          <w:rFonts w:ascii="Times New Roman"/>
          <w:b/>
          <w:bCs/>
          <w:sz w:val="24"/>
          <w:szCs w:val="24"/>
        </w:rPr>
        <w:t xml:space="preserve"> </w:t>
      </w:r>
      <w:r w:rsidR="00D866BE" w:rsidRPr="00D866BE">
        <w:rPr>
          <w:rFonts w:ascii="Times New Roman"/>
          <w:b/>
          <w:bCs/>
          <w:sz w:val="24"/>
          <w:szCs w:val="24"/>
        </w:rPr>
        <w:t xml:space="preserve">per </w:t>
      </w:r>
      <w:r w:rsidR="006278DB">
        <w:rPr>
          <w:rFonts w:ascii="Times New Roman"/>
          <w:b/>
          <w:bCs/>
          <w:sz w:val="24"/>
          <w:szCs w:val="24"/>
        </w:rPr>
        <w:t>set (1 tractor + 1 semi-trailer)</w:t>
      </w:r>
      <w:r w:rsidR="00C17779" w:rsidRPr="00D866BE">
        <w:rPr>
          <w:rFonts w:ascii="Times New Roman"/>
          <w:b/>
          <w:bCs/>
          <w:sz w:val="24"/>
          <w:szCs w:val="24"/>
        </w:rPr>
        <w:t xml:space="preserve"> </w:t>
      </w:r>
    </w:p>
    <w:p w:rsidR="00FA1830" w:rsidRPr="00FA1830" w:rsidRDefault="00FA1830" w:rsidP="001D5D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FA1830">
        <w:rPr>
          <w:rFonts w:ascii="Times New Roman"/>
          <w:sz w:val="24"/>
          <w:szCs w:val="24"/>
        </w:rPr>
        <w:t xml:space="preserve">The </w:t>
      </w:r>
      <w:r w:rsidR="00DF7F55">
        <w:rPr>
          <w:rFonts w:ascii="Times New Roman"/>
          <w:sz w:val="24"/>
          <w:szCs w:val="24"/>
        </w:rPr>
        <w:t>tractors and trailers</w:t>
      </w:r>
      <w:r w:rsidRPr="00FA1830">
        <w:rPr>
          <w:rFonts w:ascii="Times New Roman"/>
          <w:sz w:val="24"/>
          <w:szCs w:val="24"/>
        </w:rPr>
        <w:t xml:space="preserve"> can be inspected in the period </w:t>
      </w:r>
      <w:r w:rsidR="00F64D6C">
        <w:rPr>
          <w:rFonts w:ascii="Times New Roman"/>
          <w:b/>
          <w:bCs/>
          <w:sz w:val="24"/>
          <w:szCs w:val="24"/>
        </w:rPr>
        <w:t>14</w:t>
      </w:r>
      <w:r w:rsidR="006278DB">
        <w:rPr>
          <w:rFonts w:ascii="Times New Roman"/>
          <w:b/>
          <w:bCs/>
          <w:sz w:val="24"/>
          <w:szCs w:val="24"/>
        </w:rPr>
        <w:t xml:space="preserve"> </w:t>
      </w:r>
      <w:r w:rsidR="00F64D6C">
        <w:rPr>
          <w:rFonts w:ascii="Times New Roman"/>
          <w:b/>
          <w:bCs/>
          <w:sz w:val="24"/>
          <w:szCs w:val="24"/>
        </w:rPr>
        <w:t>November</w:t>
      </w:r>
      <w:r w:rsidRPr="00794064">
        <w:rPr>
          <w:rFonts w:ascii="Times New Roman"/>
          <w:b/>
          <w:bCs/>
          <w:sz w:val="24"/>
          <w:szCs w:val="24"/>
        </w:rPr>
        <w:t xml:space="preserve"> – </w:t>
      </w:r>
      <w:r w:rsidR="00F64D6C">
        <w:rPr>
          <w:rFonts w:ascii="Times New Roman"/>
          <w:b/>
          <w:bCs/>
          <w:sz w:val="24"/>
          <w:szCs w:val="24"/>
        </w:rPr>
        <w:t>27</w:t>
      </w:r>
      <w:r w:rsidR="00F01337" w:rsidRPr="00794064">
        <w:rPr>
          <w:rFonts w:ascii="Times New Roman"/>
          <w:b/>
          <w:bCs/>
          <w:sz w:val="24"/>
          <w:szCs w:val="24"/>
        </w:rPr>
        <w:t xml:space="preserve"> </w:t>
      </w:r>
      <w:r w:rsidR="006278DB">
        <w:rPr>
          <w:rFonts w:ascii="Times New Roman"/>
          <w:b/>
          <w:bCs/>
          <w:sz w:val="24"/>
          <w:szCs w:val="24"/>
        </w:rPr>
        <w:t xml:space="preserve">November </w:t>
      </w:r>
      <w:r w:rsidRPr="00794064">
        <w:rPr>
          <w:rFonts w:ascii="Times New Roman"/>
          <w:b/>
          <w:bCs/>
          <w:sz w:val="24"/>
          <w:szCs w:val="24"/>
        </w:rPr>
        <w:t>2017, between 09:00 and 17:00</w:t>
      </w:r>
      <w:r w:rsidR="00C47103">
        <w:rPr>
          <w:rFonts w:ascii="Times New Roman"/>
          <w:sz w:val="24"/>
          <w:szCs w:val="24"/>
        </w:rPr>
        <w:t xml:space="preserve">, on the </w:t>
      </w:r>
      <w:proofErr w:type="spellStart"/>
      <w:r w:rsidR="006B224C">
        <w:rPr>
          <w:rFonts w:ascii="Times New Roman"/>
          <w:sz w:val="24"/>
          <w:szCs w:val="24"/>
        </w:rPr>
        <w:t>Landini</w:t>
      </w:r>
      <w:proofErr w:type="spellEnd"/>
      <w:r w:rsidR="006B224C">
        <w:rPr>
          <w:rFonts w:ascii="Times New Roman"/>
          <w:sz w:val="24"/>
          <w:szCs w:val="24"/>
        </w:rPr>
        <w:t xml:space="preserve"> official dea</w:t>
      </w:r>
      <w:r w:rsidR="00C47103">
        <w:rPr>
          <w:rFonts w:ascii="Times New Roman"/>
          <w:sz w:val="24"/>
          <w:szCs w:val="24"/>
        </w:rPr>
        <w:t xml:space="preserve">ler’s facility </w:t>
      </w:r>
      <w:r w:rsidRPr="00FA1830">
        <w:rPr>
          <w:rFonts w:ascii="Times New Roman"/>
          <w:sz w:val="24"/>
          <w:szCs w:val="24"/>
        </w:rPr>
        <w:t xml:space="preserve">at the following address: # </w:t>
      </w:r>
      <w:r w:rsidRPr="00794064">
        <w:rPr>
          <w:rFonts w:ascii="Times New Roman"/>
          <w:sz w:val="24"/>
          <w:szCs w:val="24"/>
        </w:rPr>
        <w:t xml:space="preserve">1, </w:t>
      </w:r>
      <w:proofErr w:type="spellStart"/>
      <w:r w:rsidR="00F01337" w:rsidRPr="00794064">
        <w:rPr>
          <w:rFonts w:ascii="Times New Roman"/>
          <w:sz w:val="24"/>
          <w:szCs w:val="24"/>
        </w:rPr>
        <w:t>Calea</w:t>
      </w:r>
      <w:proofErr w:type="spellEnd"/>
      <w:r w:rsidR="00F01337" w:rsidRPr="00794064">
        <w:rPr>
          <w:rFonts w:ascii="Times New Roman"/>
          <w:sz w:val="24"/>
          <w:szCs w:val="24"/>
        </w:rPr>
        <w:t xml:space="preserve"> </w:t>
      </w:r>
      <w:proofErr w:type="spellStart"/>
      <w:r w:rsidR="00F01337" w:rsidRPr="00794064">
        <w:rPr>
          <w:rFonts w:ascii="Times New Roman"/>
          <w:sz w:val="24"/>
          <w:szCs w:val="24"/>
        </w:rPr>
        <w:t>Orheiului</w:t>
      </w:r>
      <w:proofErr w:type="spellEnd"/>
      <w:r w:rsidR="00F01337" w:rsidRPr="00794064">
        <w:rPr>
          <w:rFonts w:ascii="Times New Roman"/>
          <w:sz w:val="24"/>
          <w:szCs w:val="24"/>
        </w:rPr>
        <w:t xml:space="preserve"> </w:t>
      </w:r>
      <w:r w:rsidRPr="00794064">
        <w:rPr>
          <w:rFonts w:ascii="Times New Roman"/>
          <w:sz w:val="24"/>
          <w:szCs w:val="24"/>
        </w:rPr>
        <w:t>Street,</w:t>
      </w:r>
      <w:r w:rsidR="00F01337" w:rsidRPr="00794064">
        <w:rPr>
          <w:rFonts w:ascii="Times New Roman"/>
          <w:sz w:val="24"/>
          <w:szCs w:val="24"/>
        </w:rPr>
        <w:t xml:space="preserve"> </w:t>
      </w:r>
      <w:proofErr w:type="spellStart"/>
      <w:r w:rsidR="00F01337" w:rsidRPr="00794064">
        <w:rPr>
          <w:rFonts w:ascii="Times New Roman"/>
          <w:sz w:val="24"/>
          <w:szCs w:val="24"/>
        </w:rPr>
        <w:t>Magdacesti</w:t>
      </w:r>
      <w:proofErr w:type="spellEnd"/>
      <w:r w:rsidR="00F01337" w:rsidRPr="00794064">
        <w:rPr>
          <w:rFonts w:ascii="Times New Roman"/>
          <w:sz w:val="24"/>
          <w:szCs w:val="24"/>
        </w:rPr>
        <w:t xml:space="preserve">, district </w:t>
      </w:r>
      <w:proofErr w:type="spellStart"/>
      <w:r w:rsidR="00F01337" w:rsidRPr="00794064">
        <w:rPr>
          <w:rFonts w:ascii="Times New Roman"/>
          <w:sz w:val="24"/>
          <w:szCs w:val="24"/>
        </w:rPr>
        <w:t>Criuleni</w:t>
      </w:r>
      <w:proofErr w:type="spellEnd"/>
      <w:r w:rsidRPr="00FA1830">
        <w:rPr>
          <w:rFonts w:ascii="Times New Roman"/>
          <w:sz w:val="24"/>
          <w:szCs w:val="24"/>
        </w:rPr>
        <w:t>;</w:t>
      </w:r>
    </w:p>
    <w:p w:rsidR="00FA1830" w:rsidRPr="00FA1830" w:rsidRDefault="00FA1830" w:rsidP="00E12B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FA1830">
        <w:rPr>
          <w:rFonts w:ascii="Times New Roman"/>
          <w:sz w:val="24"/>
          <w:szCs w:val="24"/>
        </w:rPr>
        <w:t>The sale will be made to the highest bidder</w:t>
      </w:r>
      <w:r w:rsidR="00F01337">
        <w:rPr>
          <w:rFonts w:ascii="Times New Roman"/>
          <w:sz w:val="24"/>
          <w:szCs w:val="24"/>
        </w:rPr>
        <w:t xml:space="preserve"> for each </w:t>
      </w:r>
      <w:r w:rsidR="00E12B90">
        <w:rPr>
          <w:rFonts w:ascii="Times New Roman"/>
          <w:sz w:val="24"/>
          <w:szCs w:val="24"/>
        </w:rPr>
        <w:t xml:space="preserve">set </w:t>
      </w:r>
      <w:r w:rsidR="00E12B90" w:rsidRPr="00E12B90">
        <w:rPr>
          <w:rFonts w:ascii="Times New Roman"/>
          <w:sz w:val="24"/>
          <w:szCs w:val="24"/>
        </w:rPr>
        <w:t>(1 tractor + 1 semi-trailer)</w:t>
      </w:r>
      <w:r w:rsidRPr="00FA1830">
        <w:rPr>
          <w:rFonts w:ascii="Times New Roman"/>
          <w:sz w:val="24"/>
          <w:szCs w:val="24"/>
        </w:rPr>
        <w:t>, based on the offers received;</w:t>
      </w:r>
    </w:p>
    <w:p w:rsidR="00FA1830" w:rsidRPr="00FA1830" w:rsidRDefault="00FA1830" w:rsidP="00052D4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FA1830">
        <w:rPr>
          <w:rFonts w:ascii="Times New Roman"/>
          <w:sz w:val="24"/>
          <w:szCs w:val="24"/>
        </w:rPr>
        <w:t xml:space="preserve">Bids, prepared in accordance with the form below, shall be submitted in </w:t>
      </w:r>
      <w:r w:rsidRPr="00FA1830">
        <w:rPr>
          <w:rFonts w:ascii="Times New Roman"/>
          <w:sz w:val="24"/>
          <w:szCs w:val="24"/>
          <w:u w:val="single"/>
        </w:rPr>
        <w:t>sealed</w:t>
      </w:r>
      <w:r w:rsidRPr="00FA1830">
        <w:rPr>
          <w:rFonts w:ascii="Times New Roman"/>
          <w:sz w:val="24"/>
          <w:szCs w:val="24"/>
        </w:rPr>
        <w:t xml:space="preserve"> envelopes to the UNDP Office at the address # 131, 31 August 1989 Street, Chisinau, not later than </w:t>
      </w:r>
      <w:r w:rsidRPr="00FA1830">
        <w:rPr>
          <w:rFonts w:ascii="Times New Roman"/>
          <w:b/>
          <w:bCs/>
          <w:sz w:val="24"/>
          <w:szCs w:val="24"/>
        </w:rPr>
        <w:t>1</w:t>
      </w:r>
      <w:r w:rsidR="00F01337">
        <w:rPr>
          <w:rFonts w:ascii="Times New Roman"/>
          <w:b/>
          <w:bCs/>
          <w:sz w:val="24"/>
          <w:szCs w:val="24"/>
        </w:rPr>
        <w:t>4</w:t>
      </w:r>
      <w:r w:rsidRPr="00FA1830">
        <w:rPr>
          <w:rFonts w:ascii="Times New Roman"/>
          <w:b/>
          <w:bCs/>
          <w:sz w:val="24"/>
          <w:szCs w:val="24"/>
        </w:rPr>
        <w:t>:</w:t>
      </w:r>
      <w:r w:rsidR="00F01337">
        <w:rPr>
          <w:rFonts w:ascii="Times New Roman"/>
          <w:b/>
          <w:bCs/>
          <w:sz w:val="24"/>
          <w:szCs w:val="24"/>
        </w:rPr>
        <w:t>0</w:t>
      </w:r>
      <w:r w:rsidRPr="00FA1830">
        <w:rPr>
          <w:rFonts w:ascii="Times New Roman"/>
          <w:b/>
          <w:bCs/>
          <w:sz w:val="24"/>
          <w:szCs w:val="24"/>
        </w:rPr>
        <w:t xml:space="preserve">0 (local time) on </w:t>
      </w:r>
      <w:r w:rsidR="00F64D6C">
        <w:rPr>
          <w:rFonts w:ascii="Times New Roman"/>
          <w:b/>
          <w:bCs/>
          <w:sz w:val="24"/>
          <w:szCs w:val="24"/>
        </w:rPr>
        <w:t>28</w:t>
      </w:r>
      <w:r w:rsidR="006278DB">
        <w:rPr>
          <w:rFonts w:ascii="Times New Roman"/>
          <w:b/>
          <w:bCs/>
          <w:sz w:val="24"/>
          <w:szCs w:val="24"/>
        </w:rPr>
        <w:t xml:space="preserve"> November</w:t>
      </w:r>
      <w:r w:rsidRPr="00FA1830">
        <w:rPr>
          <w:rFonts w:ascii="Times New Roman"/>
          <w:b/>
          <w:bCs/>
          <w:sz w:val="24"/>
          <w:szCs w:val="24"/>
        </w:rPr>
        <w:t xml:space="preserve"> 2017</w:t>
      </w:r>
      <w:r w:rsidRPr="00FA1830">
        <w:rPr>
          <w:rFonts w:ascii="Times New Roman"/>
          <w:sz w:val="24"/>
          <w:szCs w:val="24"/>
        </w:rPr>
        <w:t>. The bids shall be marked with the note “</w:t>
      </w:r>
      <w:r w:rsidR="00F01337" w:rsidRPr="00F01337">
        <w:rPr>
          <w:rFonts w:ascii="Times New Roman"/>
          <w:b/>
          <w:sz w:val="24"/>
          <w:szCs w:val="24"/>
        </w:rPr>
        <w:t xml:space="preserve">Sale </w:t>
      </w:r>
      <w:r w:rsidR="005C0D31">
        <w:rPr>
          <w:rFonts w:ascii="Times New Roman"/>
          <w:b/>
          <w:sz w:val="24"/>
          <w:szCs w:val="24"/>
        </w:rPr>
        <w:t>–</w:t>
      </w:r>
      <w:r w:rsidR="00F01337" w:rsidRPr="00F01337">
        <w:rPr>
          <w:rFonts w:ascii="Times New Roman"/>
          <w:b/>
          <w:sz w:val="24"/>
          <w:szCs w:val="24"/>
        </w:rPr>
        <w:t xml:space="preserve"> </w:t>
      </w:r>
      <w:r w:rsidR="005C0D31">
        <w:rPr>
          <w:rFonts w:ascii="Times New Roman"/>
          <w:b/>
          <w:sz w:val="24"/>
          <w:szCs w:val="24"/>
        </w:rPr>
        <w:t xml:space="preserve">2 </w:t>
      </w:r>
      <w:r w:rsidR="00F01337">
        <w:rPr>
          <w:rFonts w:ascii="Times New Roman"/>
          <w:b/>
          <w:bCs/>
          <w:sz w:val="24"/>
          <w:szCs w:val="24"/>
        </w:rPr>
        <w:t xml:space="preserve">Tractors and </w:t>
      </w:r>
      <w:r w:rsidR="005C0D31">
        <w:rPr>
          <w:rFonts w:ascii="Times New Roman"/>
          <w:b/>
          <w:bCs/>
          <w:sz w:val="24"/>
          <w:szCs w:val="24"/>
        </w:rPr>
        <w:t xml:space="preserve">2 </w:t>
      </w:r>
      <w:r w:rsidR="00F01337">
        <w:rPr>
          <w:rFonts w:ascii="Times New Roman"/>
          <w:b/>
          <w:bCs/>
          <w:sz w:val="24"/>
          <w:szCs w:val="24"/>
        </w:rPr>
        <w:t>trailers</w:t>
      </w:r>
      <w:r w:rsidRPr="00FA1830">
        <w:rPr>
          <w:rFonts w:ascii="Times New Roman"/>
          <w:sz w:val="24"/>
          <w:szCs w:val="24"/>
        </w:rPr>
        <w:t>”. Late bids, or those submitted in un-sealed envelopes, shall not be considered. Offers can also be submitted electronically to the following email address: </w:t>
      </w:r>
      <w:hyperlink r:id="rId5" w:history="1">
        <w:r w:rsidR="00052D43" w:rsidRPr="00C01ABD">
          <w:rPr>
            <w:rStyle w:val="Hyperlink"/>
            <w:rFonts w:ascii="Times New Roman"/>
            <w:sz w:val="24"/>
            <w:szCs w:val="24"/>
          </w:rPr>
          <w:t>tenders-Moldova@undp.org</w:t>
        </w:r>
      </w:hyperlink>
      <w:r w:rsidRPr="00FA1830">
        <w:rPr>
          <w:rFonts w:ascii="Times New Roman"/>
          <w:sz w:val="24"/>
          <w:szCs w:val="24"/>
        </w:rPr>
        <w:t>;</w:t>
      </w:r>
    </w:p>
    <w:p w:rsidR="00FA1830" w:rsidRPr="00FA1830" w:rsidRDefault="00FA1830" w:rsidP="001D5D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FA1830">
        <w:rPr>
          <w:rFonts w:ascii="Times New Roman"/>
          <w:sz w:val="24"/>
          <w:szCs w:val="24"/>
        </w:rPr>
        <w:t>UNDP reserves the right to reject any bid without providing the reasons for doing so;</w:t>
      </w:r>
    </w:p>
    <w:p w:rsidR="00FA1830" w:rsidRPr="00FA1830" w:rsidRDefault="00FA1830" w:rsidP="001D5D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FA1830">
        <w:rPr>
          <w:rFonts w:ascii="Times New Roman"/>
          <w:sz w:val="24"/>
          <w:szCs w:val="24"/>
        </w:rPr>
        <w:t>Payment shall be made in cash or by bank transfer in Moldovan Lei at the UN Operational Rate of Exchange on the day of payment;</w:t>
      </w:r>
    </w:p>
    <w:p w:rsidR="00FA1830" w:rsidRPr="00FA1830" w:rsidRDefault="00FA1830" w:rsidP="001D5D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FA1830">
        <w:rPr>
          <w:rFonts w:ascii="Times New Roman"/>
          <w:sz w:val="24"/>
          <w:szCs w:val="24"/>
        </w:rPr>
        <w:t xml:space="preserve">The buyer agrees that the vehicle is sold “as is, where is”, in its present technical state </w:t>
      </w:r>
      <w:r w:rsidRPr="00052D43">
        <w:rPr>
          <w:rFonts w:ascii="Times New Roman"/>
          <w:sz w:val="24"/>
          <w:szCs w:val="24"/>
        </w:rPr>
        <w:t>without any written guarantees</w:t>
      </w:r>
      <w:r w:rsidR="00C17779">
        <w:rPr>
          <w:rFonts w:ascii="Times New Roman"/>
          <w:sz w:val="24"/>
          <w:szCs w:val="24"/>
        </w:rPr>
        <w:t xml:space="preserve"> from UNDP</w:t>
      </w:r>
      <w:r w:rsidRPr="00FA1830">
        <w:rPr>
          <w:rFonts w:ascii="Times New Roman"/>
          <w:sz w:val="24"/>
          <w:szCs w:val="24"/>
        </w:rPr>
        <w:t>;</w:t>
      </w:r>
    </w:p>
    <w:p w:rsidR="00FA1830" w:rsidRPr="00FA1830" w:rsidRDefault="00FA1830" w:rsidP="001D5D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FA1830">
        <w:rPr>
          <w:rFonts w:ascii="Times New Roman"/>
          <w:sz w:val="24"/>
          <w:szCs w:val="24"/>
        </w:rPr>
        <w:t>The sold vehicle is not subject to return or exchange;</w:t>
      </w:r>
    </w:p>
    <w:p w:rsidR="00FA1830" w:rsidRPr="00FA1830" w:rsidRDefault="00FA1830" w:rsidP="001D5D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FA1830">
        <w:rPr>
          <w:rFonts w:ascii="Times New Roman"/>
          <w:sz w:val="24"/>
          <w:szCs w:val="24"/>
        </w:rPr>
        <w:t xml:space="preserve">UNDP will provide a receipt that will serve as the official bill of sale. UNDP will arrange necessary documents (official letter to authorities to arrange registration and customs </w:t>
      </w:r>
      <w:r w:rsidRPr="00FA1830">
        <w:rPr>
          <w:rFonts w:ascii="Times New Roman"/>
          <w:sz w:val="24"/>
          <w:szCs w:val="24"/>
        </w:rPr>
        <w:lastRenderedPageBreak/>
        <w:t>declaration) within five working days after receipt of payment. The buyer shall be responsible for all further expenses related to vehicle</w:t>
      </w:r>
      <w:r w:rsidR="00F01337">
        <w:rPr>
          <w:rFonts w:ascii="Times New Roman"/>
          <w:sz w:val="24"/>
          <w:szCs w:val="24"/>
        </w:rPr>
        <w:t>s</w:t>
      </w:r>
      <w:r w:rsidRPr="00FA1830">
        <w:rPr>
          <w:rFonts w:ascii="Times New Roman"/>
          <w:sz w:val="24"/>
          <w:szCs w:val="24"/>
        </w:rPr>
        <w:t xml:space="preserve"> registration;</w:t>
      </w:r>
    </w:p>
    <w:p w:rsidR="00FA1830" w:rsidRPr="00FA1830" w:rsidRDefault="00FA1830" w:rsidP="001D5D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FA1830">
        <w:rPr>
          <w:rFonts w:ascii="Times New Roman"/>
          <w:sz w:val="24"/>
          <w:szCs w:val="24"/>
        </w:rPr>
        <w:t>The vehicle</w:t>
      </w:r>
      <w:r w:rsidR="00F01337">
        <w:rPr>
          <w:rFonts w:ascii="Times New Roman"/>
          <w:sz w:val="24"/>
          <w:szCs w:val="24"/>
        </w:rPr>
        <w:t>s</w:t>
      </w:r>
      <w:r w:rsidRPr="00FA1830">
        <w:rPr>
          <w:rFonts w:ascii="Times New Roman"/>
          <w:sz w:val="24"/>
          <w:szCs w:val="24"/>
        </w:rPr>
        <w:t xml:space="preserve"> shall be handed-over only upon payment of full bid price;</w:t>
      </w:r>
    </w:p>
    <w:p w:rsidR="00FA1830" w:rsidRPr="00FA1830" w:rsidRDefault="00FA1830" w:rsidP="001D5D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FA1830">
        <w:rPr>
          <w:rFonts w:ascii="Times New Roman"/>
          <w:sz w:val="24"/>
          <w:szCs w:val="24"/>
        </w:rPr>
        <w:t>Payment and receipt of vehicle shall be done within five working days following the announcement of the winner;</w:t>
      </w:r>
    </w:p>
    <w:p w:rsidR="00FA1830" w:rsidRPr="00FA1830" w:rsidRDefault="00FA1830" w:rsidP="001D5D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FA1830">
        <w:rPr>
          <w:rFonts w:ascii="Times New Roman"/>
          <w:sz w:val="24"/>
          <w:szCs w:val="24"/>
        </w:rPr>
        <w:t>UNDP shall not bear the responsibility for any repairs or any other service charges of the sold vehicle;</w:t>
      </w:r>
    </w:p>
    <w:p w:rsidR="00FA1830" w:rsidRPr="00FA1830" w:rsidRDefault="00FA1830" w:rsidP="001D5D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</w:rPr>
      </w:pPr>
      <w:r w:rsidRPr="00FA1830">
        <w:rPr>
          <w:rFonts w:ascii="Times New Roman"/>
          <w:sz w:val="24"/>
          <w:szCs w:val="24"/>
        </w:rPr>
        <w:t>The buyer shall bear all related customs clearance</w:t>
      </w:r>
      <w:r w:rsidR="00F01337">
        <w:rPr>
          <w:rFonts w:ascii="Times New Roman"/>
          <w:sz w:val="24"/>
          <w:szCs w:val="24"/>
        </w:rPr>
        <w:t xml:space="preserve"> if any</w:t>
      </w:r>
      <w:r w:rsidRPr="00FA1830">
        <w:rPr>
          <w:rFonts w:ascii="Times New Roman"/>
          <w:sz w:val="24"/>
          <w:szCs w:val="24"/>
        </w:rPr>
        <w:t>, transportation and insurance costs of the sold vehicle.</w:t>
      </w:r>
    </w:p>
    <w:p w:rsidR="00052D43" w:rsidRDefault="00FA1830" w:rsidP="00FA1830">
      <w:pPr>
        <w:spacing w:before="100" w:beforeAutospacing="1" w:after="100" w:afterAutospacing="1" w:line="240" w:lineRule="auto"/>
        <w:rPr>
          <w:rFonts w:ascii="Times New Roman"/>
          <w:b/>
          <w:bCs/>
          <w:sz w:val="24"/>
          <w:szCs w:val="24"/>
        </w:rPr>
      </w:pPr>
      <w:r w:rsidRPr="00FA1830">
        <w:rPr>
          <w:rFonts w:ascii="Times New Roman"/>
          <w:b/>
          <w:bCs/>
          <w:sz w:val="24"/>
          <w:szCs w:val="24"/>
        </w:rPr>
        <w:t xml:space="preserve">Contact person for inquires: </w:t>
      </w:r>
    </w:p>
    <w:p w:rsidR="00F64D6C" w:rsidRDefault="00F64D6C" w:rsidP="00F64D6C">
      <w:pPr>
        <w:spacing w:after="0" w:line="240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Sergiu </w:t>
      </w:r>
      <w:proofErr w:type="gramStart"/>
      <w:r>
        <w:rPr>
          <w:rFonts w:ascii="Times New Roman"/>
          <w:b/>
          <w:bCs/>
          <w:sz w:val="24"/>
          <w:szCs w:val="24"/>
        </w:rPr>
        <w:t>Cotaga ,</w:t>
      </w:r>
      <w:proofErr w:type="gramEnd"/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UNDP</w:t>
      </w:r>
      <w:r>
        <w:rPr>
          <w:rFonts w:ascii="Times New Roman"/>
          <w:b/>
          <w:bCs/>
          <w:sz w:val="24"/>
          <w:szCs w:val="24"/>
        </w:rPr>
        <w:t xml:space="preserve"> Moldova</w:t>
      </w:r>
      <w:r w:rsidRPr="00FA1830">
        <w:rPr>
          <w:rFonts w:ascii="Times New Roman"/>
          <w:b/>
          <w:bCs/>
          <w:sz w:val="24"/>
          <w:szCs w:val="24"/>
        </w:rPr>
        <w:t xml:space="preserve"> (</w:t>
      </w:r>
      <w:r>
        <w:rPr>
          <w:rFonts w:ascii="Times New Roman"/>
          <w:b/>
          <w:bCs/>
          <w:sz w:val="24"/>
          <w:szCs w:val="24"/>
        </w:rPr>
        <w:t>+373 69 683536</w:t>
      </w:r>
      <w:r w:rsidRPr="00FA1830">
        <w:rPr>
          <w:rFonts w:ascii="Times New Roman"/>
          <w:b/>
          <w:bCs/>
          <w:sz w:val="24"/>
          <w:szCs w:val="24"/>
        </w:rPr>
        <w:t>)</w:t>
      </w:r>
      <w:r>
        <w:rPr>
          <w:rFonts w:ascii="Times New Roman"/>
          <w:b/>
          <w:bCs/>
          <w:sz w:val="24"/>
          <w:szCs w:val="24"/>
        </w:rPr>
        <w:t xml:space="preserve">, </w:t>
      </w:r>
      <w:hyperlink r:id="rId6" w:history="1">
        <w:r w:rsidRPr="00563210">
          <w:rPr>
            <w:rStyle w:val="Hyperlink"/>
            <w:rFonts w:ascii="Times New Roman"/>
            <w:sz w:val="24"/>
            <w:szCs w:val="24"/>
          </w:rPr>
          <w:t>sergiu.cotaga@undp.org</w:t>
        </w:r>
      </w:hyperlink>
      <w:r>
        <w:rPr>
          <w:rFonts w:ascii="Times New Roman"/>
          <w:b/>
          <w:bCs/>
          <w:sz w:val="24"/>
          <w:szCs w:val="24"/>
        </w:rPr>
        <w:t xml:space="preserve"> </w:t>
      </w:r>
    </w:p>
    <w:p w:rsidR="00F64D6C" w:rsidRPr="00FA1830" w:rsidRDefault="00F64D6C" w:rsidP="00F64D6C">
      <w:pPr>
        <w:spacing w:after="0" w:line="240" w:lineRule="auto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Teodor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Marian, </w:t>
      </w:r>
      <w:proofErr w:type="spellStart"/>
      <w:r>
        <w:rPr>
          <w:rFonts w:ascii="Times New Roman"/>
          <w:b/>
          <w:bCs/>
          <w:sz w:val="24"/>
          <w:szCs w:val="24"/>
        </w:rPr>
        <w:t>reprezentatul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dealerului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official </w:t>
      </w:r>
      <w:proofErr w:type="spellStart"/>
      <w:r>
        <w:rPr>
          <w:rFonts w:ascii="Times New Roman"/>
          <w:b/>
          <w:bCs/>
          <w:sz w:val="24"/>
          <w:szCs w:val="24"/>
        </w:rPr>
        <w:t>Landini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(+373 69 226666)</w:t>
      </w:r>
    </w:p>
    <w:p w:rsidR="00F01337" w:rsidRDefault="00F01337">
      <w:pPr>
        <w:rPr>
          <w:rFonts w:ascii="Times New Roman"/>
          <w:b/>
          <w:bCs/>
          <w:sz w:val="24"/>
          <w:szCs w:val="24"/>
        </w:rPr>
      </w:pPr>
    </w:p>
    <w:p w:rsidR="0070368B" w:rsidRDefault="0070368B">
      <w:pPr>
        <w:rPr>
          <w:rFonts w:ascii="Times New Roman"/>
          <w:b/>
          <w:bCs/>
          <w:sz w:val="24"/>
          <w:szCs w:val="24"/>
        </w:rPr>
      </w:pPr>
      <w:bookmarkStart w:id="0" w:name="_GoBack"/>
      <w:bookmarkEnd w:id="0"/>
    </w:p>
    <w:p w:rsidR="00FA1830" w:rsidRPr="00FA1830" w:rsidRDefault="00FA1830" w:rsidP="00FA1830">
      <w:pPr>
        <w:spacing w:before="100" w:beforeAutospacing="1" w:after="100" w:afterAutospacing="1" w:line="240" w:lineRule="auto"/>
        <w:jc w:val="center"/>
        <w:rPr>
          <w:rFonts w:ascii="Times New Roman"/>
          <w:sz w:val="24"/>
          <w:szCs w:val="24"/>
        </w:rPr>
      </w:pPr>
      <w:r w:rsidRPr="00FA1830">
        <w:rPr>
          <w:rFonts w:ascii="Times New Roman"/>
          <w:b/>
          <w:bCs/>
          <w:sz w:val="24"/>
          <w:szCs w:val="24"/>
        </w:rPr>
        <w:t xml:space="preserve">PROGRAMUL NAŢIUNILOR UNITE PENTRU DEZVOLTARE ÎN MOLDOVA </w:t>
      </w:r>
    </w:p>
    <w:p w:rsidR="00FA1830" w:rsidRPr="00FA1830" w:rsidRDefault="00FA1830" w:rsidP="00FA1830">
      <w:pPr>
        <w:spacing w:before="100" w:beforeAutospacing="1" w:after="100" w:afterAutospacing="1" w:line="240" w:lineRule="auto"/>
        <w:jc w:val="center"/>
        <w:rPr>
          <w:rFonts w:ascii="Times New Roman"/>
          <w:sz w:val="24"/>
          <w:szCs w:val="24"/>
        </w:rPr>
      </w:pPr>
      <w:r w:rsidRPr="00FA1830">
        <w:rPr>
          <w:rFonts w:ascii="Times New Roman"/>
          <w:b/>
          <w:bCs/>
          <w:sz w:val="24"/>
          <w:szCs w:val="24"/>
        </w:rPr>
        <w:t> ANUNŢĂ</w:t>
      </w:r>
    </w:p>
    <w:p w:rsidR="00FA1830" w:rsidRPr="00422E9E" w:rsidRDefault="00FA1830" w:rsidP="00FA1830">
      <w:pPr>
        <w:spacing w:before="100" w:beforeAutospacing="1" w:after="100" w:afterAutospacing="1" w:line="240" w:lineRule="auto"/>
        <w:jc w:val="center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b/>
          <w:bCs/>
          <w:sz w:val="24"/>
          <w:szCs w:val="24"/>
          <w:lang w:val="ro-RO"/>
        </w:rPr>
        <w:t xml:space="preserve">Licitație pentru vânzarea </w:t>
      </w:r>
      <w:r w:rsidR="00422E9E" w:rsidRPr="00422E9E">
        <w:rPr>
          <w:rFonts w:ascii="Times New Roman"/>
          <w:b/>
          <w:bCs/>
          <w:sz w:val="24"/>
          <w:szCs w:val="24"/>
          <w:lang w:val="ro-RO"/>
        </w:rPr>
        <w:t>tractoarelor și remorcilor</w:t>
      </w:r>
      <w:r w:rsidRPr="00422E9E">
        <w:rPr>
          <w:rFonts w:ascii="Times New Roman"/>
          <w:b/>
          <w:bCs/>
          <w:sz w:val="24"/>
          <w:szCs w:val="24"/>
          <w:lang w:val="ro-RO"/>
        </w:rPr>
        <w:t> </w:t>
      </w:r>
    </w:p>
    <w:p w:rsidR="00422E9E" w:rsidRPr="00422E9E" w:rsidRDefault="00422E9E" w:rsidP="00265256">
      <w:pPr>
        <w:spacing w:after="0" w:line="240" w:lineRule="auto"/>
        <w:jc w:val="both"/>
        <w:rPr>
          <w:rFonts w:ascii="Times New Roman"/>
          <w:b/>
          <w:bCs/>
          <w:sz w:val="24"/>
          <w:szCs w:val="24"/>
          <w:lang w:val="ro-RO"/>
        </w:rPr>
      </w:pPr>
      <w:r w:rsidRPr="00422E9E">
        <w:rPr>
          <w:rFonts w:ascii="Times New Roman"/>
          <w:b/>
          <w:bCs/>
          <w:sz w:val="24"/>
          <w:szCs w:val="24"/>
          <w:lang w:val="ro-RO"/>
        </w:rPr>
        <w:t xml:space="preserve">Tractor Landini 2-045 STD cu încărcător frontal </w:t>
      </w:r>
    </w:p>
    <w:p w:rsidR="00265256" w:rsidRDefault="00422E9E" w:rsidP="00265256">
      <w:pPr>
        <w:spacing w:after="0" w:line="240" w:lineRule="auto"/>
        <w:jc w:val="both"/>
        <w:rPr>
          <w:rFonts w:ascii="Times New Roman"/>
          <w:bCs/>
          <w:sz w:val="24"/>
          <w:szCs w:val="24"/>
          <w:lang w:val="ro-RO"/>
        </w:rPr>
      </w:pPr>
      <w:r>
        <w:rPr>
          <w:rFonts w:ascii="Times New Roman"/>
          <w:bCs/>
          <w:sz w:val="24"/>
          <w:szCs w:val="24"/>
          <w:lang w:val="ro-RO"/>
        </w:rPr>
        <w:t>Cantitatea disponibilă</w:t>
      </w:r>
      <w:r w:rsidRPr="00422E9E">
        <w:rPr>
          <w:rFonts w:ascii="Times New Roman"/>
          <w:bCs/>
          <w:sz w:val="24"/>
          <w:szCs w:val="24"/>
          <w:lang w:val="ro-RO"/>
        </w:rPr>
        <w:t xml:space="preserve"> – 2 </w:t>
      </w:r>
      <w:r>
        <w:rPr>
          <w:rFonts w:ascii="Times New Roman"/>
          <w:bCs/>
          <w:sz w:val="24"/>
          <w:szCs w:val="24"/>
          <w:lang w:val="ro-RO"/>
        </w:rPr>
        <w:t>unități</w:t>
      </w:r>
    </w:p>
    <w:p w:rsidR="00422E9E" w:rsidRPr="00422E9E" w:rsidRDefault="00422E9E" w:rsidP="00265256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>Anul producerii</w:t>
      </w:r>
      <w:r w:rsidRPr="00422E9E">
        <w:rPr>
          <w:rFonts w:ascii="Times New Roman"/>
          <w:sz w:val="24"/>
          <w:szCs w:val="24"/>
          <w:lang w:val="ro-RO"/>
        </w:rPr>
        <w:t xml:space="preserve"> – 2017</w:t>
      </w:r>
    </w:p>
    <w:p w:rsidR="00265256" w:rsidRDefault="00422E9E" w:rsidP="00265256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sz w:val="24"/>
          <w:szCs w:val="24"/>
          <w:lang w:val="ro-RO"/>
        </w:rPr>
        <w:t>Cab</w:t>
      </w:r>
      <w:r>
        <w:rPr>
          <w:rFonts w:ascii="Times New Roman"/>
          <w:sz w:val="24"/>
          <w:szCs w:val="24"/>
          <w:lang w:val="ro-RO"/>
        </w:rPr>
        <w:t>ină de tip închis, cu 2 uși și ștergător de parbriz</w:t>
      </w:r>
      <w:r w:rsidRPr="00422E9E">
        <w:rPr>
          <w:rFonts w:ascii="Times New Roman"/>
          <w:sz w:val="24"/>
          <w:szCs w:val="24"/>
          <w:lang w:val="ro-RO"/>
        </w:rPr>
        <w:t xml:space="preserve"> </w:t>
      </w:r>
    </w:p>
    <w:p w:rsidR="00422E9E" w:rsidRPr="00422E9E" w:rsidRDefault="00422E9E" w:rsidP="00265256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>Motor</w:t>
      </w:r>
      <w:r w:rsidRPr="00422E9E">
        <w:rPr>
          <w:rFonts w:ascii="Times New Roman"/>
          <w:sz w:val="24"/>
          <w:szCs w:val="24"/>
          <w:lang w:val="ro-RO"/>
        </w:rPr>
        <w:t xml:space="preserve"> – 1995 cm3, 44 </w:t>
      </w:r>
      <w:r>
        <w:rPr>
          <w:rFonts w:ascii="Times New Roman"/>
          <w:sz w:val="24"/>
          <w:szCs w:val="24"/>
          <w:lang w:val="ro-RO"/>
        </w:rPr>
        <w:t>Cai Putere</w:t>
      </w:r>
      <w:r w:rsidRPr="00422E9E">
        <w:rPr>
          <w:rFonts w:ascii="Times New Roman"/>
          <w:sz w:val="24"/>
          <w:szCs w:val="24"/>
          <w:lang w:val="ro-RO"/>
        </w:rPr>
        <w:t>, Diesel</w:t>
      </w:r>
    </w:p>
    <w:p w:rsidR="00422E9E" w:rsidRPr="00422E9E" w:rsidRDefault="00422E9E" w:rsidP="00265256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sz w:val="24"/>
          <w:szCs w:val="24"/>
          <w:lang w:val="ro-RO"/>
        </w:rPr>
        <w:t>Transmisi</w:t>
      </w:r>
      <w:r>
        <w:rPr>
          <w:rFonts w:ascii="Times New Roman"/>
          <w:sz w:val="24"/>
          <w:szCs w:val="24"/>
          <w:lang w:val="ro-RO"/>
        </w:rPr>
        <w:t>e</w:t>
      </w:r>
      <w:r w:rsidRPr="00422E9E">
        <w:rPr>
          <w:rFonts w:ascii="Times New Roman"/>
          <w:sz w:val="24"/>
          <w:szCs w:val="24"/>
          <w:lang w:val="ro-RO"/>
        </w:rPr>
        <w:t xml:space="preserve"> </w:t>
      </w:r>
      <w:r>
        <w:rPr>
          <w:rFonts w:ascii="Times New Roman"/>
          <w:sz w:val="24"/>
          <w:szCs w:val="24"/>
          <w:lang w:val="ro-RO"/>
        </w:rPr>
        <w:t>–</w:t>
      </w:r>
      <w:r w:rsidRPr="00422E9E">
        <w:rPr>
          <w:rFonts w:ascii="Times New Roman"/>
          <w:sz w:val="24"/>
          <w:szCs w:val="24"/>
          <w:lang w:val="ro-RO"/>
        </w:rPr>
        <w:t xml:space="preserve"> </w:t>
      </w:r>
      <w:r>
        <w:rPr>
          <w:rFonts w:ascii="Times New Roman"/>
          <w:sz w:val="24"/>
          <w:szCs w:val="24"/>
          <w:lang w:val="ro-RO"/>
        </w:rPr>
        <w:t xml:space="preserve">sincronizată </w:t>
      </w:r>
      <w:r w:rsidRPr="00422E9E">
        <w:rPr>
          <w:rFonts w:ascii="Times New Roman"/>
          <w:sz w:val="24"/>
          <w:szCs w:val="24"/>
          <w:lang w:val="ro-RO"/>
        </w:rPr>
        <w:t>12FWD+12REV (30 km/h)</w:t>
      </w:r>
    </w:p>
    <w:p w:rsidR="00265256" w:rsidRDefault="00422E9E" w:rsidP="00265256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>Priză de putere (PTO)</w:t>
      </w:r>
      <w:r w:rsidRPr="00422E9E">
        <w:rPr>
          <w:rFonts w:ascii="Times New Roman"/>
          <w:sz w:val="24"/>
          <w:szCs w:val="24"/>
          <w:lang w:val="ro-RO"/>
        </w:rPr>
        <w:t xml:space="preserve"> – </w:t>
      </w:r>
      <w:r w:rsidR="00A64D52">
        <w:rPr>
          <w:rFonts w:ascii="Times New Roman"/>
          <w:sz w:val="24"/>
          <w:szCs w:val="24"/>
          <w:lang w:val="ro-RO"/>
        </w:rPr>
        <w:t>priză de putere pe puntea spate</w:t>
      </w:r>
      <w:r w:rsidRPr="00422E9E">
        <w:rPr>
          <w:rFonts w:ascii="Times New Roman"/>
          <w:sz w:val="24"/>
          <w:szCs w:val="24"/>
          <w:lang w:val="ro-RO"/>
        </w:rPr>
        <w:t xml:space="preserve">, 2 </w:t>
      </w:r>
      <w:r w:rsidR="00A64D52">
        <w:rPr>
          <w:rFonts w:ascii="Times New Roman"/>
          <w:sz w:val="24"/>
          <w:szCs w:val="24"/>
          <w:lang w:val="ro-RO"/>
        </w:rPr>
        <w:t xml:space="preserve">trepte </w:t>
      </w:r>
      <w:r w:rsidRPr="00422E9E">
        <w:rPr>
          <w:rFonts w:ascii="Times New Roman"/>
          <w:sz w:val="24"/>
          <w:szCs w:val="24"/>
          <w:lang w:val="ro-RO"/>
        </w:rPr>
        <w:t>540/750 RPM</w:t>
      </w:r>
    </w:p>
    <w:p w:rsidR="00422E9E" w:rsidRPr="00422E9E" w:rsidRDefault="00A64D52" w:rsidP="00265256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>Încărcător frontal hidraulic</w:t>
      </w:r>
      <w:r w:rsidR="00422E9E" w:rsidRPr="00422E9E">
        <w:rPr>
          <w:rFonts w:ascii="Times New Roman"/>
          <w:sz w:val="24"/>
          <w:szCs w:val="24"/>
          <w:lang w:val="ro-RO"/>
        </w:rPr>
        <w:t xml:space="preserve">, </w:t>
      </w:r>
      <w:r>
        <w:rPr>
          <w:rFonts w:ascii="Times New Roman"/>
          <w:sz w:val="24"/>
          <w:szCs w:val="24"/>
          <w:lang w:val="ro-RO"/>
        </w:rPr>
        <w:t>cu furcă ajustabilă pentru baloți de paie</w:t>
      </w:r>
    </w:p>
    <w:p w:rsidR="00422E9E" w:rsidRPr="00422E9E" w:rsidRDefault="00A64D52" w:rsidP="00265256">
      <w:pPr>
        <w:spacing w:after="0" w:line="240" w:lineRule="auto"/>
        <w:jc w:val="both"/>
        <w:rPr>
          <w:rFonts w:ascii="Times New Roman"/>
          <w:sz w:val="24"/>
          <w:szCs w:val="24"/>
          <w:u w:val="single"/>
          <w:lang w:val="ro-RO"/>
        </w:rPr>
      </w:pPr>
      <w:r>
        <w:rPr>
          <w:rFonts w:ascii="Times New Roman"/>
          <w:sz w:val="24"/>
          <w:szCs w:val="24"/>
          <w:u w:val="single"/>
          <w:lang w:val="ro-RO"/>
        </w:rPr>
        <w:t>Stare tehnică</w:t>
      </w:r>
      <w:r w:rsidR="00422E9E" w:rsidRPr="00422E9E">
        <w:rPr>
          <w:rFonts w:ascii="Times New Roman"/>
          <w:sz w:val="24"/>
          <w:szCs w:val="24"/>
          <w:u w:val="single"/>
          <w:lang w:val="ro-RO"/>
        </w:rPr>
        <w:t xml:space="preserve"> – N</w:t>
      </w:r>
      <w:r>
        <w:rPr>
          <w:rFonts w:ascii="Times New Roman"/>
          <w:sz w:val="24"/>
          <w:szCs w:val="24"/>
          <w:u w:val="single"/>
          <w:lang w:val="ro-RO"/>
        </w:rPr>
        <w:t>ou, neutilizat</w:t>
      </w:r>
    </w:p>
    <w:p w:rsidR="00422E9E" w:rsidRDefault="00A64D52" w:rsidP="00265256">
      <w:pPr>
        <w:spacing w:after="0" w:line="240" w:lineRule="auto"/>
        <w:jc w:val="both"/>
        <w:rPr>
          <w:rFonts w:ascii="Times New Roman"/>
          <w:sz w:val="24"/>
          <w:szCs w:val="24"/>
          <w:u w:val="single"/>
          <w:lang w:val="ro-RO"/>
        </w:rPr>
      </w:pPr>
      <w:r>
        <w:rPr>
          <w:rFonts w:ascii="Times New Roman"/>
          <w:sz w:val="24"/>
          <w:szCs w:val="24"/>
          <w:u w:val="single"/>
          <w:lang w:val="ro-RO"/>
        </w:rPr>
        <w:t>Garanție</w:t>
      </w:r>
      <w:r w:rsidR="00422E9E" w:rsidRPr="00422E9E">
        <w:rPr>
          <w:rFonts w:ascii="Times New Roman"/>
          <w:sz w:val="24"/>
          <w:szCs w:val="24"/>
          <w:u w:val="single"/>
          <w:lang w:val="ro-RO"/>
        </w:rPr>
        <w:t xml:space="preserve"> – 24</w:t>
      </w:r>
      <w:r>
        <w:rPr>
          <w:rFonts w:ascii="Times New Roman"/>
          <w:sz w:val="24"/>
          <w:szCs w:val="24"/>
          <w:u w:val="single"/>
          <w:lang w:val="ro-RO"/>
        </w:rPr>
        <w:t xml:space="preserve"> luni garanție completă</w:t>
      </w:r>
      <w:r w:rsidR="00422E9E" w:rsidRPr="00422E9E">
        <w:rPr>
          <w:rFonts w:ascii="Times New Roman"/>
          <w:sz w:val="24"/>
          <w:szCs w:val="24"/>
          <w:u w:val="single"/>
          <w:lang w:val="ro-RO"/>
        </w:rPr>
        <w:t xml:space="preserve">, </w:t>
      </w:r>
      <w:r>
        <w:rPr>
          <w:rFonts w:ascii="Times New Roman"/>
          <w:sz w:val="24"/>
          <w:szCs w:val="24"/>
          <w:u w:val="single"/>
          <w:lang w:val="ro-RO"/>
        </w:rPr>
        <w:t>inclusiv mentenanța, reparația și furnizarea pieselor de schimb</w:t>
      </w:r>
    </w:p>
    <w:p w:rsidR="00A64D52" w:rsidRPr="00422E9E" w:rsidRDefault="00A64D52" w:rsidP="00265256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</w:p>
    <w:p w:rsidR="00422E9E" w:rsidRPr="00422E9E" w:rsidRDefault="00A64D52" w:rsidP="00265256">
      <w:pPr>
        <w:spacing w:after="0" w:line="240" w:lineRule="auto"/>
        <w:jc w:val="both"/>
        <w:rPr>
          <w:rFonts w:ascii="Times New Roman"/>
          <w:b/>
          <w:sz w:val="24"/>
          <w:szCs w:val="24"/>
          <w:lang w:val="ro-RO"/>
        </w:rPr>
      </w:pPr>
      <w:r>
        <w:rPr>
          <w:rFonts w:ascii="Times New Roman"/>
          <w:b/>
          <w:sz w:val="24"/>
          <w:szCs w:val="24"/>
          <w:lang w:val="ro-RO"/>
        </w:rPr>
        <w:t>Remorcă monoax</w:t>
      </w:r>
      <w:r w:rsidR="00422E9E" w:rsidRPr="00422E9E">
        <w:rPr>
          <w:rFonts w:ascii="Times New Roman"/>
          <w:b/>
          <w:sz w:val="24"/>
          <w:szCs w:val="24"/>
          <w:lang w:val="ro-RO"/>
        </w:rPr>
        <w:t xml:space="preserve"> Bicchi BRT125GCF </w:t>
      </w:r>
    </w:p>
    <w:p w:rsidR="00265256" w:rsidRDefault="00A64D52" w:rsidP="00265256">
      <w:pPr>
        <w:spacing w:after="0" w:line="240" w:lineRule="auto"/>
        <w:jc w:val="both"/>
        <w:rPr>
          <w:rFonts w:ascii="Times New Roman"/>
          <w:bCs/>
          <w:sz w:val="24"/>
          <w:szCs w:val="24"/>
          <w:lang w:val="ro-RO"/>
        </w:rPr>
      </w:pPr>
      <w:r>
        <w:rPr>
          <w:rFonts w:ascii="Times New Roman"/>
          <w:bCs/>
          <w:sz w:val="24"/>
          <w:szCs w:val="24"/>
          <w:lang w:val="ro-RO"/>
        </w:rPr>
        <w:t>Cantitatea disponibilă</w:t>
      </w:r>
      <w:r w:rsidRPr="00422E9E">
        <w:rPr>
          <w:rFonts w:ascii="Times New Roman"/>
          <w:bCs/>
          <w:sz w:val="24"/>
          <w:szCs w:val="24"/>
          <w:lang w:val="ro-RO"/>
        </w:rPr>
        <w:t xml:space="preserve"> – 2 </w:t>
      </w:r>
      <w:r>
        <w:rPr>
          <w:rFonts w:ascii="Times New Roman"/>
          <w:bCs/>
          <w:sz w:val="24"/>
          <w:szCs w:val="24"/>
          <w:lang w:val="ro-RO"/>
        </w:rPr>
        <w:t>unități</w:t>
      </w:r>
    </w:p>
    <w:p w:rsidR="00A64D52" w:rsidRPr="00422E9E" w:rsidRDefault="00A64D52" w:rsidP="00265256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>Anul producerii</w:t>
      </w:r>
      <w:r w:rsidRPr="00422E9E">
        <w:rPr>
          <w:rFonts w:ascii="Times New Roman"/>
          <w:sz w:val="24"/>
          <w:szCs w:val="24"/>
          <w:lang w:val="ro-RO"/>
        </w:rPr>
        <w:t xml:space="preserve"> – 201</w:t>
      </w:r>
      <w:r>
        <w:rPr>
          <w:rFonts w:ascii="Times New Roman"/>
          <w:sz w:val="24"/>
          <w:szCs w:val="24"/>
          <w:lang w:val="ro-RO"/>
        </w:rPr>
        <w:t>6</w:t>
      </w:r>
    </w:p>
    <w:p w:rsidR="00422E9E" w:rsidRPr="00422E9E" w:rsidRDefault="00A64D52" w:rsidP="00265256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 xml:space="preserve">Sarcina maximă </w:t>
      </w:r>
      <w:r w:rsidR="00422E9E" w:rsidRPr="00422E9E">
        <w:rPr>
          <w:rFonts w:ascii="Times New Roman"/>
          <w:sz w:val="24"/>
          <w:szCs w:val="24"/>
          <w:lang w:val="ro-RO"/>
        </w:rPr>
        <w:t>– &lt; 1500 kg</w:t>
      </w:r>
    </w:p>
    <w:p w:rsidR="00422E9E" w:rsidRPr="00422E9E" w:rsidRDefault="00A64D52" w:rsidP="00265256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>Basculare hidraulică pe 3 direcții cu furtun flexibil și cuplare rapidă</w:t>
      </w:r>
    </w:p>
    <w:p w:rsidR="00422E9E" w:rsidRPr="00422E9E" w:rsidRDefault="00DF7F55" w:rsidP="00265256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>Obloane detașabile</w:t>
      </w:r>
    </w:p>
    <w:p w:rsidR="00422E9E" w:rsidRPr="00422E9E" w:rsidRDefault="00A64D52" w:rsidP="00265256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>Suspensie rigidă</w:t>
      </w:r>
    </w:p>
    <w:p w:rsidR="00422E9E" w:rsidRPr="00422E9E" w:rsidRDefault="00A64D52" w:rsidP="00265256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>Frână mecanică</w:t>
      </w:r>
    </w:p>
    <w:p w:rsidR="00A64D52" w:rsidRPr="00422E9E" w:rsidRDefault="00A64D52" w:rsidP="00265256">
      <w:pPr>
        <w:spacing w:after="0" w:line="240" w:lineRule="auto"/>
        <w:jc w:val="both"/>
        <w:rPr>
          <w:rFonts w:ascii="Times New Roman"/>
          <w:sz w:val="24"/>
          <w:szCs w:val="24"/>
          <w:u w:val="single"/>
          <w:lang w:val="ro-RO"/>
        </w:rPr>
      </w:pPr>
      <w:r>
        <w:rPr>
          <w:rFonts w:ascii="Times New Roman"/>
          <w:sz w:val="24"/>
          <w:szCs w:val="24"/>
          <w:u w:val="single"/>
          <w:lang w:val="ro-RO"/>
        </w:rPr>
        <w:t>Stare tehnică</w:t>
      </w:r>
      <w:r w:rsidRPr="00422E9E">
        <w:rPr>
          <w:rFonts w:ascii="Times New Roman"/>
          <w:sz w:val="24"/>
          <w:szCs w:val="24"/>
          <w:u w:val="single"/>
          <w:lang w:val="ro-RO"/>
        </w:rPr>
        <w:t xml:space="preserve"> – N</w:t>
      </w:r>
      <w:r>
        <w:rPr>
          <w:rFonts w:ascii="Times New Roman"/>
          <w:sz w:val="24"/>
          <w:szCs w:val="24"/>
          <w:u w:val="single"/>
          <w:lang w:val="ro-RO"/>
        </w:rPr>
        <w:t>ou, neutilizat</w:t>
      </w:r>
    </w:p>
    <w:p w:rsidR="00A64D52" w:rsidRDefault="00A64D52" w:rsidP="00265256">
      <w:pPr>
        <w:spacing w:after="0" w:line="240" w:lineRule="auto"/>
        <w:jc w:val="both"/>
        <w:rPr>
          <w:rFonts w:ascii="Times New Roman"/>
          <w:sz w:val="24"/>
          <w:szCs w:val="24"/>
          <w:u w:val="single"/>
          <w:lang w:val="ro-RO"/>
        </w:rPr>
      </w:pPr>
      <w:r>
        <w:rPr>
          <w:rFonts w:ascii="Times New Roman"/>
          <w:sz w:val="24"/>
          <w:szCs w:val="24"/>
          <w:u w:val="single"/>
          <w:lang w:val="ro-RO"/>
        </w:rPr>
        <w:t>Garanție</w:t>
      </w:r>
      <w:r w:rsidRPr="00422E9E">
        <w:rPr>
          <w:rFonts w:ascii="Times New Roman"/>
          <w:sz w:val="24"/>
          <w:szCs w:val="24"/>
          <w:u w:val="single"/>
          <w:lang w:val="ro-RO"/>
        </w:rPr>
        <w:t xml:space="preserve"> – 24</w:t>
      </w:r>
      <w:r>
        <w:rPr>
          <w:rFonts w:ascii="Times New Roman"/>
          <w:sz w:val="24"/>
          <w:szCs w:val="24"/>
          <w:u w:val="single"/>
          <w:lang w:val="ro-RO"/>
        </w:rPr>
        <w:t xml:space="preserve"> luni garanție completă</w:t>
      </w:r>
      <w:r w:rsidR="00147C50">
        <w:rPr>
          <w:rFonts w:ascii="Times New Roman"/>
          <w:sz w:val="24"/>
          <w:szCs w:val="24"/>
          <w:u w:val="single"/>
          <w:lang w:val="ro-RO"/>
        </w:rPr>
        <w:t xml:space="preserve"> de la dealer</w:t>
      </w:r>
      <w:r w:rsidRPr="00422E9E">
        <w:rPr>
          <w:rFonts w:ascii="Times New Roman"/>
          <w:sz w:val="24"/>
          <w:szCs w:val="24"/>
          <w:u w:val="single"/>
          <w:lang w:val="ro-RO"/>
        </w:rPr>
        <w:t xml:space="preserve">, </w:t>
      </w:r>
      <w:r>
        <w:rPr>
          <w:rFonts w:ascii="Times New Roman"/>
          <w:sz w:val="24"/>
          <w:szCs w:val="24"/>
          <w:u w:val="single"/>
          <w:lang w:val="ro-RO"/>
        </w:rPr>
        <w:t>inclusiv mentenanța, reparația și furnizarea pieselor de schimb</w:t>
      </w:r>
    </w:p>
    <w:p w:rsidR="00FA1830" w:rsidRPr="00422E9E" w:rsidRDefault="00DF7F55" w:rsidP="00265256">
      <w:p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b/>
          <w:bCs/>
          <w:sz w:val="24"/>
          <w:szCs w:val="24"/>
          <w:lang w:val="ro-RO"/>
        </w:rPr>
        <w:t>Instrucțiuni</w:t>
      </w:r>
      <w:r w:rsidR="00FA1830" w:rsidRPr="00422E9E">
        <w:rPr>
          <w:rFonts w:ascii="Times New Roman"/>
          <w:b/>
          <w:bCs/>
          <w:sz w:val="24"/>
          <w:szCs w:val="24"/>
          <w:lang w:val="ro-RO"/>
        </w:rPr>
        <w:t xml:space="preserve"> </w:t>
      </w:r>
      <w:r w:rsidRPr="00422E9E">
        <w:rPr>
          <w:rFonts w:ascii="Times New Roman"/>
          <w:b/>
          <w:bCs/>
          <w:sz w:val="24"/>
          <w:szCs w:val="24"/>
          <w:lang w:val="ro-RO"/>
        </w:rPr>
        <w:t>și</w:t>
      </w:r>
      <w:r w:rsidR="00FA1830" w:rsidRPr="00422E9E">
        <w:rPr>
          <w:rFonts w:ascii="Times New Roman"/>
          <w:b/>
          <w:bCs/>
          <w:sz w:val="24"/>
          <w:szCs w:val="24"/>
          <w:lang w:val="ro-RO"/>
        </w:rPr>
        <w:t xml:space="preserve"> </w:t>
      </w:r>
      <w:r w:rsidRPr="00422E9E">
        <w:rPr>
          <w:rFonts w:ascii="Times New Roman"/>
          <w:b/>
          <w:bCs/>
          <w:sz w:val="24"/>
          <w:szCs w:val="24"/>
          <w:lang w:val="ro-RO"/>
        </w:rPr>
        <w:t>Condiții</w:t>
      </w:r>
      <w:r w:rsidR="00FA1830" w:rsidRPr="00422E9E">
        <w:rPr>
          <w:rFonts w:ascii="Times New Roman"/>
          <w:b/>
          <w:bCs/>
          <w:sz w:val="24"/>
          <w:szCs w:val="24"/>
          <w:lang w:val="ro-RO"/>
        </w:rPr>
        <w:t xml:space="preserve"> de Vânzare                                </w:t>
      </w:r>
    </w:p>
    <w:p w:rsidR="00DF7F55" w:rsidRPr="00DF7F55" w:rsidRDefault="00DF7F55" w:rsidP="006278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ro-RO"/>
        </w:rPr>
      </w:pPr>
      <w:r w:rsidRPr="00DF7F55">
        <w:rPr>
          <w:rFonts w:ascii="Times New Roman"/>
          <w:sz w:val="24"/>
          <w:szCs w:val="24"/>
          <w:lang w:val="ro-RO"/>
        </w:rPr>
        <w:t>Preț de pornire: </w:t>
      </w:r>
      <w:r w:rsidRPr="00DF7F55">
        <w:rPr>
          <w:rFonts w:ascii="Times New Roman"/>
          <w:b/>
          <w:bCs/>
          <w:sz w:val="24"/>
          <w:szCs w:val="24"/>
          <w:lang w:val="ro-RO"/>
        </w:rPr>
        <w:t xml:space="preserve">USD </w:t>
      </w:r>
      <w:r w:rsidR="0014218E">
        <w:rPr>
          <w:rFonts w:ascii="Times New Roman"/>
          <w:b/>
          <w:bCs/>
          <w:sz w:val="24"/>
          <w:szCs w:val="24"/>
        </w:rPr>
        <w:t>18</w:t>
      </w:r>
      <w:r w:rsidR="0014218E" w:rsidRPr="00D866BE">
        <w:rPr>
          <w:rFonts w:ascii="Times New Roman"/>
          <w:b/>
          <w:bCs/>
          <w:sz w:val="24"/>
          <w:szCs w:val="24"/>
        </w:rPr>
        <w:t>,</w:t>
      </w:r>
      <w:r w:rsidR="0014218E">
        <w:rPr>
          <w:rFonts w:ascii="Times New Roman"/>
          <w:b/>
          <w:bCs/>
          <w:sz w:val="24"/>
          <w:szCs w:val="24"/>
        </w:rPr>
        <w:t>720</w:t>
      </w:r>
      <w:r w:rsidR="0014218E" w:rsidRPr="00D866BE">
        <w:rPr>
          <w:rFonts w:ascii="Times New Roman"/>
          <w:b/>
          <w:bCs/>
          <w:sz w:val="24"/>
          <w:szCs w:val="24"/>
        </w:rPr>
        <w:t xml:space="preserve">.00 </w:t>
      </w:r>
      <w:r w:rsidRPr="00DF7F55">
        <w:rPr>
          <w:rFonts w:ascii="Times New Roman"/>
          <w:b/>
          <w:bCs/>
          <w:sz w:val="24"/>
          <w:szCs w:val="24"/>
          <w:lang w:val="ro-RO"/>
        </w:rPr>
        <w:t xml:space="preserve">per </w:t>
      </w:r>
      <w:r w:rsidR="006278DB">
        <w:rPr>
          <w:rFonts w:ascii="Times New Roman"/>
          <w:b/>
          <w:bCs/>
          <w:sz w:val="24"/>
          <w:szCs w:val="24"/>
          <w:lang w:val="ro-RO"/>
        </w:rPr>
        <w:t>set (1 tractor + 1 remorc</w:t>
      </w:r>
      <w:r w:rsidR="006278DB" w:rsidRPr="006278DB">
        <w:rPr>
          <w:rFonts w:ascii="Times New Roman"/>
          <w:b/>
          <w:bCs/>
          <w:sz w:val="24"/>
          <w:szCs w:val="24"/>
          <w:lang w:val="ro-RO"/>
        </w:rPr>
        <w:t>ă</w:t>
      </w:r>
      <w:r w:rsidR="006278DB">
        <w:rPr>
          <w:rFonts w:ascii="Times New Roman"/>
          <w:b/>
          <w:bCs/>
          <w:sz w:val="24"/>
          <w:szCs w:val="24"/>
          <w:lang w:val="ro-RO"/>
        </w:rPr>
        <w:t>)</w:t>
      </w:r>
    </w:p>
    <w:p w:rsidR="00DF7F55" w:rsidRPr="00DF7F55" w:rsidRDefault="00DF7F55" w:rsidP="0026525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/>
          <w:sz w:val="24"/>
          <w:szCs w:val="24"/>
          <w:lang w:val="ro-RO"/>
        </w:rPr>
      </w:pPr>
      <w:r w:rsidRPr="00DF7F55">
        <w:rPr>
          <w:rFonts w:ascii="Times New Roman"/>
          <w:sz w:val="24"/>
          <w:szCs w:val="24"/>
          <w:lang w:val="ro-RO"/>
        </w:rPr>
        <w:lastRenderedPageBreak/>
        <w:t xml:space="preserve">Examinarea tractoarelor și remorcilor poate fi efectuată în perioada </w:t>
      </w:r>
      <w:r w:rsidR="00F64D6C">
        <w:rPr>
          <w:rFonts w:ascii="Times New Roman"/>
          <w:b/>
          <w:sz w:val="24"/>
          <w:szCs w:val="24"/>
          <w:lang w:val="ro-RO"/>
        </w:rPr>
        <w:t>14</w:t>
      </w:r>
      <w:r w:rsidR="006278DB">
        <w:rPr>
          <w:rFonts w:ascii="Times New Roman"/>
          <w:b/>
          <w:sz w:val="24"/>
          <w:szCs w:val="24"/>
          <w:lang w:val="ro-RO"/>
        </w:rPr>
        <w:t xml:space="preserve"> </w:t>
      </w:r>
      <w:r w:rsidR="00F64D6C">
        <w:rPr>
          <w:rFonts w:ascii="Times New Roman"/>
          <w:b/>
          <w:sz w:val="24"/>
          <w:szCs w:val="24"/>
          <w:lang w:val="ro-RO"/>
        </w:rPr>
        <w:t>Noiembrie</w:t>
      </w:r>
      <w:r w:rsidRPr="00DF7F55">
        <w:rPr>
          <w:rFonts w:ascii="Times New Roman"/>
          <w:b/>
          <w:sz w:val="24"/>
          <w:szCs w:val="24"/>
          <w:lang w:val="ro-RO"/>
        </w:rPr>
        <w:t xml:space="preserve"> – </w:t>
      </w:r>
      <w:r w:rsidR="00F64D6C">
        <w:rPr>
          <w:rFonts w:ascii="Times New Roman"/>
          <w:b/>
          <w:sz w:val="24"/>
          <w:szCs w:val="24"/>
          <w:lang w:val="ro-RO"/>
        </w:rPr>
        <w:t>27</w:t>
      </w:r>
      <w:r w:rsidRPr="00DF7F55">
        <w:rPr>
          <w:rFonts w:ascii="Times New Roman"/>
          <w:b/>
          <w:sz w:val="24"/>
          <w:szCs w:val="24"/>
          <w:lang w:val="ro-RO"/>
        </w:rPr>
        <w:t xml:space="preserve"> </w:t>
      </w:r>
      <w:r w:rsidR="006278DB">
        <w:rPr>
          <w:rFonts w:ascii="Times New Roman"/>
          <w:b/>
          <w:sz w:val="24"/>
          <w:szCs w:val="24"/>
          <w:lang w:val="ro-RO"/>
        </w:rPr>
        <w:t xml:space="preserve">noiembrie </w:t>
      </w:r>
      <w:r w:rsidRPr="00DF7F55">
        <w:rPr>
          <w:rFonts w:ascii="Times New Roman"/>
          <w:b/>
          <w:sz w:val="24"/>
          <w:szCs w:val="24"/>
          <w:lang w:val="ro-RO"/>
        </w:rPr>
        <w:t>2017</w:t>
      </w:r>
      <w:r w:rsidRPr="00DF7F55">
        <w:rPr>
          <w:rFonts w:ascii="Times New Roman"/>
          <w:sz w:val="24"/>
          <w:szCs w:val="24"/>
          <w:lang w:val="ro-RO"/>
        </w:rPr>
        <w:t>, la sediul dealerului oficial Landini la următoarea adresă</w:t>
      </w:r>
      <w:r>
        <w:rPr>
          <w:rFonts w:ascii="Times New Roman"/>
          <w:sz w:val="24"/>
          <w:szCs w:val="24"/>
          <w:lang w:val="ro-RO"/>
        </w:rPr>
        <w:t xml:space="preserve">: str. </w:t>
      </w:r>
      <w:r w:rsidRPr="00F64D6C">
        <w:rPr>
          <w:rFonts w:ascii="Times New Roman"/>
          <w:sz w:val="24"/>
          <w:szCs w:val="24"/>
          <w:lang w:val="ro-RO"/>
        </w:rPr>
        <w:t>Calea Orheiului nr. 1, Măgdăcești, raionul Criuleni</w:t>
      </w:r>
    </w:p>
    <w:p w:rsidR="00FA1830" w:rsidRPr="00422E9E" w:rsidRDefault="00DF7F55" w:rsidP="0026525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>Tractoarele și remorcile</w:t>
      </w:r>
      <w:r w:rsidR="00FA1830" w:rsidRPr="00422E9E">
        <w:rPr>
          <w:rFonts w:ascii="Times New Roman"/>
          <w:sz w:val="24"/>
          <w:szCs w:val="24"/>
          <w:lang w:val="ro-RO"/>
        </w:rPr>
        <w:t xml:space="preserve"> v</w:t>
      </w:r>
      <w:r>
        <w:rPr>
          <w:rFonts w:ascii="Times New Roman"/>
          <w:sz w:val="24"/>
          <w:szCs w:val="24"/>
          <w:lang w:val="ro-RO"/>
        </w:rPr>
        <w:t>or</w:t>
      </w:r>
      <w:r w:rsidR="00FA1830" w:rsidRPr="00422E9E">
        <w:rPr>
          <w:rFonts w:ascii="Times New Roman"/>
          <w:sz w:val="24"/>
          <w:szCs w:val="24"/>
          <w:lang w:val="ro-RO"/>
        </w:rPr>
        <w:t xml:space="preserve"> fi vândut</w:t>
      </w:r>
      <w:r>
        <w:rPr>
          <w:rFonts w:ascii="Times New Roman"/>
          <w:sz w:val="24"/>
          <w:szCs w:val="24"/>
          <w:lang w:val="ro-RO"/>
        </w:rPr>
        <w:t>e</w:t>
      </w:r>
      <w:r w:rsidR="00FA1830" w:rsidRPr="00422E9E">
        <w:rPr>
          <w:rFonts w:ascii="Times New Roman"/>
          <w:sz w:val="24"/>
          <w:szCs w:val="24"/>
          <w:lang w:val="ro-RO"/>
        </w:rPr>
        <w:t xml:space="preserve"> licitantului</w:t>
      </w:r>
      <w:r>
        <w:rPr>
          <w:rFonts w:ascii="Times New Roman"/>
          <w:sz w:val="24"/>
          <w:szCs w:val="24"/>
          <w:lang w:val="ro-RO"/>
        </w:rPr>
        <w:t xml:space="preserve"> (licitanților)</w:t>
      </w:r>
      <w:r w:rsidR="00FA1830" w:rsidRPr="00422E9E">
        <w:rPr>
          <w:rFonts w:ascii="Times New Roman"/>
          <w:sz w:val="24"/>
          <w:szCs w:val="24"/>
          <w:lang w:val="ro-RO"/>
        </w:rPr>
        <w:t xml:space="preserve"> c</w:t>
      </w:r>
      <w:r w:rsidR="00147C50">
        <w:rPr>
          <w:rFonts w:ascii="Times New Roman"/>
          <w:sz w:val="24"/>
          <w:szCs w:val="24"/>
          <w:lang w:val="ro-RO"/>
        </w:rPr>
        <w:t xml:space="preserve">are va propune cel mai mare preț pentru fiecare </w:t>
      </w:r>
      <w:r w:rsidR="0090254E">
        <w:rPr>
          <w:rFonts w:ascii="Times New Roman"/>
          <w:sz w:val="24"/>
          <w:szCs w:val="24"/>
          <w:lang w:val="ro-RO"/>
        </w:rPr>
        <w:t xml:space="preserve">set </w:t>
      </w:r>
      <w:r w:rsidR="0090254E">
        <w:rPr>
          <w:rFonts w:ascii="Times New Roman"/>
          <w:sz w:val="24"/>
          <w:szCs w:val="24"/>
        </w:rPr>
        <w:t xml:space="preserve"> </w:t>
      </w:r>
      <w:r w:rsidR="0090254E" w:rsidRPr="00E12B90">
        <w:rPr>
          <w:rFonts w:ascii="Times New Roman"/>
          <w:sz w:val="24"/>
          <w:szCs w:val="24"/>
        </w:rPr>
        <w:t xml:space="preserve">(1 tractor + 1 </w:t>
      </w:r>
      <w:r w:rsidR="0090254E">
        <w:rPr>
          <w:rFonts w:ascii="Times New Roman"/>
          <w:sz w:val="24"/>
          <w:szCs w:val="24"/>
        </w:rPr>
        <w:t>remorca</w:t>
      </w:r>
      <w:r w:rsidR="0090254E" w:rsidRPr="00E12B90">
        <w:rPr>
          <w:rFonts w:ascii="Times New Roman"/>
          <w:sz w:val="24"/>
          <w:szCs w:val="24"/>
        </w:rPr>
        <w:t>)</w:t>
      </w:r>
      <w:r w:rsidR="00FA1830" w:rsidRPr="00422E9E">
        <w:rPr>
          <w:rFonts w:ascii="Times New Roman"/>
          <w:sz w:val="24"/>
          <w:szCs w:val="24"/>
          <w:lang w:val="ro-RO"/>
        </w:rPr>
        <w:t>, în baza ofertelor primite;</w:t>
      </w:r>
    </w:p>
    <w:p w:rsidR="00FA1830" w:rsidRPr="00422E9E" w:rsidRDefault="00FA1830" w:rsidP="002652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sz w:val="24"/>
          <w:szCs w:val="24"/>
          <w:lang w:val="ro-RO"/>
        </w:rPr>
        <w:t>Ofertele pregătite în conformitate cu formularul de mai jos vor fi prezentate în plicuri sigilate la sediul PNUD, situat la adresa:  Chişinău, str. 31 august 1989,131, nu mai târziu de ora </w:t>
      </w:r>
      <w:r w:rsidR="00147C50">
        <w:rPr>
          <w:rFonts w:ascii="Times New Roman"/>
          <w:b/>
          <w:bCs/>
          <w:sz w:val="24"/>
          <w:szCs w:val="24"/>
          <w:lang w:val="ro-RO"/>
        </w:rPr>
        <w:t>14</w:t>
      </w:r>
      <w:r w:rsidRPr="00422E9E">
        <w:rPr>
          <w:rFonts w:ascii="Times New Roman"/>
          <w:b/>
          <w:bCs/>
          <w:sz w:val="24"/>
          <w:szCs w:val="24"/>
          <w:lang w:val="ro-RO"/>
        </w:rPr>
        <w:t>:</w:t>
      </w:r>
      <w:r w:rsidR="00147C50">
        <w:rPr>
          <w:rFonts w:ascii="Times New Roman"/>
          <w:b/>
          <w:bCs/>
          <w:sz w:val="24"/>
          <w:szCs w:val="24"/>
          <w:lang w:val="ro-RO"/>
        </w:rPr>
        <w:t>0</w:t>
      </w:r>
      <w:r w:rsidRPr="00422E9E">
        <w:rPr>
          <w:rFonts w:ascii="Times New Roman"/>
          <w:b/>
          <w:bCs/>
          <w:sz w:val="24"/>
          <w:szCs w:val="24"/>
          <w:lang w:val="ro-RO"/>
        </w:rPr>
        <w:t xml:space="preserve">0 (ora locală), la </w:t>
      </w:r>
      <w:r w:rsidR="00F64D6C">
        <w:rPr>
          <w:rFonts w:ascii="Times New Roman"/>
          <w:b/>
          <w:bCs/>
          <w:sz w:val="24"/>
          <w:szCs w:val="24"/>
          <w:lang w:val="ro-RO"/>
        </w:rPr>
        <w:t>28</w:t>
      </w:r>
      <w:r w:rsidR="006278DB">
        <w:rPr>
          <w:rFonts w:ascii="Times New Roman"/>
          <w:b/>
          <w:bCs/>
          <w:sz w:val="24"/>
          <w:szCs w:val="24"/>
          <w:lang w:val="ro-RO"/>
        </w:rPr>
        <w:t xml:space="preserve"> Noiembrie </w:t>
      </w:r>
      <w:r w:rsidRPr="00422E9E">
        <w:rPr>
          <w:rFonts w:ascii="Times New Roman"/>
          <w:b/>
          <w:bCs/>
          <w:sz w:val="24"/>
          <w:szCs w:val="24"/>
          <w:lang w:val="ro-RO"/>
        </w:rPr>
        <w:t>2017. </w:t>
      </w:r>
      <w:r w:rsidRPr="00422E9E">
        <w:rPr>
          <w:rFonts w:ascii="Times New Roman"/>
          <w:sz w:val="24"/>
          <w:szCs w:val="24"/>
          <w:lang w:val="ro-RO"/>
        </w:rPr>
        <w:t>Ofertele trebuie să</w:t>
      </w:r>
      <w:r w:rsidRPr="00422E9E">
        <w:rPr>
          <w:rFonts w:ascii="Times New Roman"/>
          <w:b/>
          <w:bCs/>
          <w:sz w:val="24"/>
          <w:szCs w:val="24"/>
          <w:lang w:val="ro-RO"/>
        </w:rPr>
        <w:t> </w:t>
      </w:r>
      <w:r w:rsidRPr="00422E9E">
        <w:rPr>
          <w:rFonts w:ascii="Times New Roman"/>
          <w:sz w:val="24"/>
          <w:szCs w:val="24"/>
          <w:lang w:val="ro-RO"/>
        </w:rPr>
        <w:t>poarte inscripţia “</w:t>
      </w:r>
      <w:r w:rsidR="00147C50" w:rsidRPr="00147C50">
        <w:rPr>
          <w:rFonts w:ascii="Times New Roman"/>
          <w:b/>
          <w:sz w:val="24"/>
          <w:szCs w:val="24"/>
          <w:lang w:val="ro-RO"/>
        </w:rPr>
        <w:t xml:space="preserve">Licitație </w:t>
      </w:r>
      <w:r w:rsidR="005C0D31">
        <w:rPr>
          <w:rFonts w:ascii="Times New Roman"/>
          <w:b/>
          <w:sz w:val="24"/>
          <w:szCs w:val="24"/>
          <w:lang w:val="ro-RO"/>
        </w:rPr>
        <w:t xml:space="preserve">2 </w:t>
      </w:r>
      <w:r w:rsidR="00147C50" w:rsidRPr="00147C50">
        <w:rPr>
          <w:rFonts w:ascii="Times New Roman"/>
          <w:b/>
          <w:sz w:val="24"/>
          <w:szCs w:val="24"/>
          <w:lang w:val="ro-RO"/>
        </w:rPr>
        <w:t xml:space="preserve">Tractoare și </w:t>
      </w:r>
      <w:r w:rsidR="005C0D31">
        <w:rPr>
          <w:rFonts w:ascii="Times New Roman"/>
          <w:b/>
          <w:sz w:val="24"/>
          <w:szCs w:val="24"/>
          <w:lang w:val="ro-RO"/>
        </w:rPr>
        <w:t xml:space="preserve">2 </w:t>
      </w:r>
      <w:r w:rsidR="00147C50" w:rsidRPr="00147C50">
        <w:rPr>
          <w:rFonts w:ascii="Times New Roman"/>
          <w:b/>
          <w:sz w:val="24"/>
          <w:szCs w:val="24"/>
          <w:lang w:val="ro-RO"/>
        </w:rPr>
        <w:t>remorci</w:t>
      </w:r>
      <w:r w:rsidRPr="00422E9E">
        <w:rPr>
          <w:rFonts w:ascii="Times New Roman"/>
          <w:sz w:val="24"/>
          <w:szCs w:val="24"/>
          <w:lang w:val="ro-RO"/>
        </w:rPr>
        <w:t>”. Ofertele expediate după termenul-limită sau prezentate în plicuri ne</w:t>
      </w:r>
      <w:r w:rsidR="00147C50">
        <w:rPr>
          <w:rFonts w:ascii="Times New Roman"/>
          <w:sz w:val="24"/>
          <w:szCs w:val="24"/>
          <w:lang w:val="ro-RO"/>
        </w:rPr>
        <w:t>-</w:t>
      </w:r>
      <w:r w:rsidRPr="00422E9E">
        <w:rPr>
          <w:rFonts w:ascii="Times New Roman"/>
          <w:sz w:val="24"/>
          <w:szCs w:val="24"/>
          <w:lang w:val="ro-RO"/>
        </w:rPr>
        <w:t>sigilate nu vor participa la licitaţie. Ofertele pot fi prezentate, de asemenea, în format electronic la următoarea adresă: </w:t>
      </w:r>
      <w:r w:rsidR="0014218E">
        <w:fldChar w:fldCharType="begin"/>
      </w:r>
      <w:r w:rsidR="0014218E">
        <w:instrText xml:space="preserve"> HYPERLINK "mailto:tenders-Moldova@undp.org" </w:instrText>
      </w:r>
      <w:r w:rsidR="0014218E">
        <w:fldChar w:fldCharType="separate"/>
      </w:r>
      <w:r w:rsidRPr="00422E9E">
        <w:rPr>
          <w:rFonts w:ascii="Times New Roman"/>
          <w:b/>
          <w:bCs/>
          <w:sz w:val="24"/>
          <w:szCs w:val="24"/>
          <w:lang w:val="ro-RO"/>
        </w:rPr>
        <w:t>tenders-Moldova@undp.org</w:t>
      </w:r>
      <w:r w:rsidR="0014218E">
        <w:rPr>
          <w:rFonts w:ascii="Times New Roman"/>
          <w:b/>
          <w:bCs/>
          <w:sz w:val="24"/>
          <w:szCs w:val="24"/>
          <w:lang w:val="ro-RO"/>
        </w:rPr>
        <w:fldChar w:fldCharType="end"/>
      </w:r>
      <w:r w:rsidRPr="00422E9E">
        <w:rPr>
          <w:rFonts w:ascii="Times New Roman"/>
          <w:sz w:val="24"/>
          <w:szCs w:val="24"/>
          <w:lang w:val="ro-RO"/>
        </w:rPr>
        <w:t>;</w:t>
      </w:r>
    </w:p>
    <w:p w:rsidR="00FA1830" w:rsidRPr="00422E9E" w:rsidRDefault="00FA1830" w:rsidP="002652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sz w:val="24"/>
          <w:szCs w:val="24"/>
          <w:lang w:val="ro-RO"/>
        </w:rPr>
        <w:t>PNUD îşi rezervă dreptul de a respinge orice ofertă fără a prezenta justificări;</w:t>
      </w:r>
    </w:p>
    <w:p w:rsidR="00FA1830" w:rsidRPr="00422E9E" w:rsidRDefault="00FA1830" w:rsidP="002652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sz w:val="24"/>
          <w:szCs w:val="24"/>
          <w:lang w:val="ro-RO"/>
        </w:rPr>
        <w:t>Plata se va efectua în numerar sau prin transfer bancar, în lei moldoveneşti, la rata de schimb stabilită de ONU în ziua de plată;</w:t>
      </w:r>
    </w:p>
    <w:p w:rsidR="00FA1830" w:rsidRPr="00422E9E" w:rsidRDefault="00FA1830" w:rsidP="002652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sz w:val="24"/>
          <w:szCs w:val="24"/>
          <w:lang w:val="ro-RO"/>
        </w:rPr>
        <w:t xml:space="preserve">Cumpărătorul acceptă ca vehiculul să fie vândut „în starea curentă şi având amplasarea actuală”, în starea tehnică în care se află la moment şi fără anumite </w:t>
      </w:r>
      <w:r w:rsidR="00147C50" w:rsidRPr="00422E9E">
        <w:rPr>
          <w:rFonts w:ascii="Times New Roman"/>
          <w:sz w:val="24"/>
          <w:szCs w:val="24"/>
          <w:lang w:val="ro-RO"/>
        </w:rPr>
        <w:t>garanții</w:t>
      </w:r>
      <w:r w:rsidRPr="00422E9E">
        <w:rPr>
          <w:rFonts w:ascii="Times New Roman"/>
          <w:sz w:val="24"/>
          <w:szCs w:val="24"/>
          <w:lang w:val="ro-RO"/>
        </w:rPr>
        <w:t xml:space="preserve"> în formă scrisă</w:t>
      </w:r>
      <w:r w:rsidR="00147C50">
        <w:rPr>
          <w:rFonts w:ascii="Times New Roman"/>
          <w:sz w:val="24"/>
          <w:szCs w:val="24"/>
          <w:lang w:val="ro-RO"/>
        </w:rPr>
        <w:t xml:space="preserve"> oferite de PNUD</w:t>
      </w:r>
      <w:r w:rsidRPr="00422E9E">
        <w:rPr>
          <w:rFonts w:ascii="Times New Roman"/>
          <w:sz w:val="24"/>
          <w:szCs w:val="24"/>
          <w:lang w:val="ro-RO"/>
        </w:rPr>
        <w:t>;</w:t>
      </w:r>
    </w:p>
    <w:p w:rsidR="00FA1830" w:rsidRPr="00422E9E" w:rsidRDefault="00FA1830" w:rsidP="002652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sz w:val="24"/>
          <w:szCs w:val="24"/>
          <w:lang w:val="ro-RO"/>
        </w:rPr>
        <w:t>Vehiculul vândut nu poate fi returnat sau schimbat;</w:t>
      </w:r>
    </w:p>
    <w:p w:rsidR="00FA1830" w:rsidRPr="00422E9E" w:rsidRDefault="00FA1830" w:rsidP="002652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sz w:val="24"/>
          <w:szCs w:val="24"/>
          <w:lang w:val="ro-RO"/>
        </w:rPr>
        <w:t xml:space="preserve">PNUD va oferi o adeverinţă care va servi drept contract oficial de vânzare. PNUD va oferi documentele necesare (scrisoare oficială pentru autorităţile competente, în vederea </w:t>
      </w:r>
      <w:r w:rsidR="00147C50">
        <w:rPr>
          <w:rFonts w:ascii="Times New Roman"/>
          <w:sz w:val="24"/>
          <w:szCs w:val="24"/>
          <w:lang w:val="ro-RO"/>
        </w:rPr>
        <w:t>înregistrării</w:t>
      </w:r>
      <w:r w:rsidRPr="00422E9E">
        <w:rPr>
          <w:rFonts w:ascii="Times New Roman"/>
          <w:sz w:val="24"/>
          <w:szCs w:val="24"/>
          <w:lang w:val="ro-RO"/>
        </w:rPr>
        <w:t xml:space="preserve"> vehiculul, precum şi declaraţia vamală) în termen de cinci zile lucrătoare după încasarea plăţii. Cumpărătorul va suporta cheltuielile ulterioare, aferente înregistrării vehiculului;</w:t>
      </w:r>
    </w:p>
    <w:p w:rsidR="00FA1830" w:rsidRPr="00422E9E" w:rsidRDefault="00FA1830" w:rsidP="002652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sz w:val="24"/>
          <w:szCs w:val="24"/>
          <w:lang w:val="ro-RO"/>
        </w:rPr>
        <w:t>Vehiculul va fi predat doar după achitarea completă a preţului oferit în cadrul licitaţiei;</w:t>
      </w:r>
    </w:p>
    <w:p w:rsidR="00FA1830" w:rsidRPr="00422E9E" w:rsidRDefault="00FA1830" w:rsidP="002652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sz w:val="24"/>
          <w:szCs w:val="24"/>
          <w:lang w:val="ro-RO"/>
        </w:rPr>
        <w:t>Plata şi ridicarea vehiculului se va efectua în decurs de cinci zile lucrătoare după anunţarea câştigătorului licitaţiei;</w:t>
      </w:r>
    </w:p>
    <w:p w:rsidR="00FA1830" w:rsidRPr="00422E9E" w:rsidRDefault="00FA1830" w:rsidP="002652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sz w:val="24"/>
          <w:szCs w:val="24"/>
          <w:lang w:val="ro-RO"/>
        </w:rPr>
        <w:t>PNUD nu va purta răspunderea pentru lucrările de reparaţie sau orice alte modificări efectuate vehiculului vândut; </w:t>
      </w:r>
    </w:p>
    <w:p w:rsidR="00FA1830" w:rsidRPr="00422E9E" w:rsidRDefault="00FA1830" w:rsidP="002652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/>
          <w:sz w:val="24"/>
          <w:szCs w:val="24"/>
          <w:lang w:val="ro-RO"/>
        </w:rPr>
      </w:pPr>
      <w:r w:rsidRPr="00422E9E">
        <w:rPr>
          <w:rFonts w:ascii="Times New Roman"/>
          <w:sz w:val="24"/>
          <w:szCs w:val="24"/>
          <w:lang w:val="ro-RO"/>
        </w:rPr>
        <w:t>Cumpărătorul va suporta toate cheltuielile legate de vămuire</w:t>
      </w:r>
      <w:r w:rsidR="00265256">
        <w:rPr>
          <w:rFonts w:ascii="Times New Roman"/>
          <w:sz w:val="24"/>
          <w:szCs w:val="24"/>
          <w:lang w:val="ro-RO"/>
        </w:rPr>
        <w:t xml:space="preserve"> (dacă sunt necesare)</w:t>
      </w:r>
      <w:r w:rsidRPr="00422E9E">
        <w:rPr>
          <w:rFonts w:ascii="Times New Roman"/>
          <w:sz w:val="24"/>
          <w:szCs w:val="24"/>
          <w:lang w:val="ro-RO"/>
        </w:rPr>
        <w:t>, transportare şi asigurarea vehiculului vândut.</w:t>
      </w:r>
    </w:p>
    <w:p w:rsidR="00FA1830" w:rsidRDefault="00FA1830" w:rsidP="00FA1830">
      <w:pPr>
        <w:spacing w:before="100" w:beforeAutospacing="1" w:after="100" w:afterAutospacing="1" w:line="240" w:lineRule="auto"/>
        <w:rPr>
          <w:rFonts w:ascii="Times New Roman"/>
          <w:b/>
          <w:bCs/>
          <w:sz w:val="24"/>
          <w:szCs w:val="24"/>
          <w:lang w:val="ro-RO"/>
        </w:rPr>
      </w:pPr>
      <w:r w:rsidRPr="00422E9E">
        <w:rPr>
          <w:rFonts w:ascii="Times New Roman"/>
          <w:b/>
          <w:bCs/>
          <w:sz w:val="24"/>
          <w:szCs w:val="24"/>
          <w:lang w:val="ro-RO"/>
        </w:rPr>
        <w:t xml:space="preserve">Persoana de contact pentru informaţii suplimentare: </w:t>
      </w:r>
    </w:p>
    <w:p w:rsidR="00147C50" w:rsidRDefault="00F64D6C" w:rsidP="00147C50">
      <w:pPr>
        <w:spacing w:after="0" w:line="240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Sergiu </w:t>
      </w:r>
      <w:proofErr w:type="gramStart"/>
      <w:r>
        <w:rPr>
          <w:rFonts w:ascii="Times New Roman"/>
          <w:b/>
          <w:bCs/>
          <w:sz w:val="24"/>
          <w:szCs w:val="24"/>
        </w:rPr>
        <w:t xml:space="preserve">Cotaga </w:t>
      </w:r>
      <w:r w:rsidR="00147C50">
        <w:rPr>
          <w:rFonts w:ascii="Times New Roman"/>
          <w:b/>
          <w:bCs/>
          <w:sz w:val="24"/>
          <w:szCs w:val="24"/>
        </w:rPr>
        <w:t>,</w:t>
      </w:r>
      <w:proofErr w:type="gramEnd"/>
      <w:r w:rsidR="00147C50">
        <w:rPr>
          <w:rFonts w:ascii="Times New Roman"/>
          <w:b/>
          <w:bCs/>
          <w:sz w:val="24"/>
          <w:szCs w:val="24"/>
        </w:rPr>
        <w:t xml:space="preserve"> </w:t>
      </w:r>
      <w:r w:rsidR="00265256">
        <w:rPr>
          <w:rFonts w:ascii="Times New Roman"/>
          <w:b/>
          <w:bCs/>
          <w:sz w:val="24"/>
          <w:szCs w:val="24"/>
        </w:rPr>
        <w:t xml:space="preserve">PNUD </w:t>
      </w:r>
      <w:r w:rsidR="00147C50">
        <w:rPr>
          <w:rFonts w:ascii="Times New Roman"/>
          <w:b/>
          <w:bCs/>
          <w:sz w:val="24"/>
          <w:szCs w:val="24"/>
        </w:rPr>
        <w:t>Moldova</w:t>
      </w:r>
      <w:r w:rsidR="00147C50" w:rsidRPr="00FA1830">
        <w:rPr>
          <w:rFonts w:ascii="Times New Roman"/>
          <w:b/>
          <w:bCs/>
          <w:sz w:val="24"/>
          <w:szCs w:val="24"/>
        </w:rPr>
        <w:t xml:space="preserve"> (</w:t>
      </w:r>
      <w:r>
        <w:rPr>
          <w:rFonts w:ascii="Times New Roman"/>
          <w:b/>
          <w:bCs/>
          <w:sz w:val="24"/>
          <w:szCs w:val="24"/>
        </w:rPr>
        <w:t>+373 69 683536</w:t>
      </w:r>
      <w:r w:rsidR="00147C50" w:rsidRPr="00FA1830">
        <w:rPr>
          <w:rFonts w:ascii="Times New Roman"/>
          <w:b/>
          <w:bCs/>
          <w:sz w:val="24"/>
          <w:szCs w:val="24"/>
        </w:rPr>
        <w:t>)</w:t>
      </w:r>
      <w:r w:rsidR="00147C50">
        <w:rPr>
          <w:rFonts w:ascii="Times New Roman"/>
          <w:b/>
          <w:bCs/>
          <w:sz w:val="24"/>
          <w:szCs w:val="24"/>
        </w:rPr>
        <w:t xml:space="preserve">, </w:t>
      </w:r>
      <w:hyperlink r:id="rId7" w:history="1">
        <w:r w:rsidRPr="00563210">
          <w:rPr>
            <w:rStyle w:val="Hyperlink"/>
            <w:rFonts w:ascii="Times New Roman"/>
            <w:sz w:val="24"/>
            <w:szCs w:val="24"/>
          </w:rPr>
          <w:t>sergiu.cotaga@undp.org</w:t>
        </w:r>
      </w:hyperlink>
      <w:r w:rsidR="00147C50">
        <w:rPr>
          <w:rFonts w:ascii="Times New Roman"/>
          <w:b/>
          <w:bCs/>
          <w:sz w:val="24"/>
          <w:szCs w:val="24"/>
        </w:rPr>
        <w:t xml:space="preserve"> </w:t>
      </w:r>
    </w:p>
    <w:p w:rsidR="00147C50" w:rsidRPr="00FA1830" w:rsidRDefault="00147C50" w:rsidP="00147C50">
      <w:pPr>
        <w:spacing w:after="0" w:line="240" w:lineRule="auto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b/>
          <w:bCs/>
          <w:sz w:val="24"/>
          <w:szCs w:val="24"/>
        </w:rPr>
        <w:t>Teodor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Marian, </w:t>
      </w:r>
      <w:proofErr w:type="spellStart"/>
      <w:r w:rsidR="00265256">
        <w:rPr>
          <w:rFonts w:ascii="Times New Roman"/>
          <w:b/>
          <w:bCs/>
          <w:sz w:val="24"/>
          <w:szCs w:val="24"/>
        </w:rPr>
        <w:t>reprezentatul</w:t>
      </w:r>
      <w:proofErr w:type="spellEnd"/>
      <w:r w:rsidR="00265256"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 w:rsidR="00265256">
        <w:rPr>
          <w:rFonts w:ascii="Times New Roman"/>
          <w:b/>
          <w:bCs/>
          <w:sz w:val="24"/>
          <w:szCs w:val="24"/>
        </w:rPr>
        <w:t>dealerului</w:t>
      </w:r>
      <w:proofErr w:type="spellEnd"/>
      <w:r w:rsidR="00265256">
        <w:rPr>
          <w:rFonts w:ascii="Times New Roman"/>
          <w:b/>
          <w:bCs/>
          <w:sz w:val="24"/>
          <w:szCs w:val="24"/>
        </w:rPr>
        <w:t xml:space="preserve"> official </w:t>
      </w:r>
      <w:proofErr w:type="spellStart"/>
      <w:r>
        <w:rPr>
          <w:rFonts w:ascii="Times New Roman"/>
          <w:b/>
          <w:bCs/>
          <w:sz w:val="24"/>
          <w:szCs w:val="24"/>
        </w:rPr>
        <w:t>Landini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(+373 69 226666)</w:t>
      </w:r>
    </w:p>
    <w:p w:rsidR="00147C50" w:rsidRPr="00147C50" w:rsidRDefault="00147C50" w:rsidP="00FA1830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</w:p>
    <w:p w:rsidR="00C5399A" w:rsidRDefault="00C5399A"/>
    <w:sectPr w:rsidR="00C5399A" w:rsidSect="00FA183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4619"/>
    <w:multiLevelType w:val="multilevel"/>
    <w:tmpl w:val="CAD4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02F7B"/>
    <w:multiLevelType w:val="multilevel"/>
    <w:tmpl w:val="9DDC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203A6"/>
    <w:multiLevelType w:val="multilevel"/>
    <w:tmpl w:val="440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D4758"/>
    <w:multiLevelType w:val="multilevel"/>
    <w:tmpl w:val="94E4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6154E"/>
    <w:multiLevelType w:val="hybridMultilevel"/>
    <w:tmpl w:val="E3DC2B98"/>
    <w:lvl w:ilvl="0" w:tplc="EADC82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78"/>
    <w:rsid w:val="00050EE0"/>
    <w:rsid w:val="00052D43"/>
    <w:rsid w:val="0014218E"/>
    <w:rsid w:val="00147C50"/>
    <w:rsid w:val="001D5D08"/>
    <w:rsid w:val="00265256"/>
    <w:rsid w:val="002860F7"/>
    <w:rsid w:val="002C6735"/>
    <w:rsid w:val="0039336F"/>
    <w:rsid w:val="003D2DBA"/>
    <w:rsid w:val="00422E9E"/>
    <w:rsid w:val="00426F02"/>
    <w:rsid w:val="004B69EA"/>
    <w:rsid w:val="004D79C5"/>
    <w:rsid w:val="005672D2"/>
    <w:rsid w:val="005C0D31"/>
    <w:rsid w:val="006278DB"/>
    <w:rsid w:val="00694A23"/>
    <w:rsid w:val="006B224C"/>
    <w:rsid w:val="0070368B"/>
    <w:rsid w:val="00750EAE"/>
    <w:rsid w:val="00794064"/>
    <w:rsid w:val="0090254E"/>
    <w:rsid w:val="00967940"/>
    <w:rsid w:val="009926C4"/>
    <w:rsid w:val="009B35FB"/>
    <w:rsid w:val="00A2694E"/>
    <w:rsid w:val="00A64D52"/>
    <w:rsid w:val="00BE5E7A"/>
    <w:rsid w:val="00C17779"/>
    <w:rsid w:val="00C47103"/>
    <w:rsid w:val="00C5399A"/>
    <w:rsid w:val="00C94A78"/>
    <w:rsid w:val="00CC1586"/>
    <w:rsid w:val="00CC6E3D"/>
    <w:rsid w:val="00D866BE"/>
    <w:rsid w:val="00DC726E"/>
    <w:rsid w:val="00DF7F55"/>
    <w:rsid w:val="00E12B90"/>
    <w:rsid w:val="00ED6214"/>
    <w:rsid w:val="00F01337"/>
    <w:rsid w:val="00F64D6C"/>
    <w:rsid w:val="00F973D5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3835"/>
  <w15:chartTrackingRefBased/>
  <w15:docId w15:val="{96D77EEE-37AF-4042-81F2-5E62338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5672D2"/>
    <w:pPr>
      <w:pBdr>
        <w:bottom w:val="single" w:sz="4" w:space="4" w:color="4F81BD" w:themeColor="accent1"/>
      </w:pBdr>
      <w:tabs>
        <w:tab w:val="left" w:pos="426"/>
      </w:tabs>
      <w:spacing w:before="200" w:after="280"/>
      <w:ind w:left="360" w:right="-12" w:hanging="360"/>
    </w:pPr>
    <w:rPr>
      <w:b/>
      <w:bCs/>
      <w:iCs/>
    </w:rPr>
  </w:style>
  <w:style w:type="character" w:customStyle="1" w:styleId="Style2Char">
    <w:name w:val="Style2 Char"/>
    <w:basedOn w:val="DefaultParagraphFont"/>
    <w:link w:val="Style2"/>
    <w:rsid w:val="005672D2"/>
    <w:rPr>
      <w:b/>
      <w:bCs/>
      <w:iCs/>
    </w:rPr>
  </w:style>
  <w:style w:type="paragraph" w:styleId="NormalWeb">
    <w:name w:val="Normal (Web)"/>
    <w:basedOn w:val="Normal"/>
    <w:uiPriority w:val="99"/>
    <w:semiHidden/>
    <w:unhideWhenUsed/>
    <w:rsid w:val="00FA1830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30"/>
    <w:rPr>
      <w:b/>
      <w:bCs/>
    </w:rPr>
  </w:style>
  <w:style w:type="character" w:styleId="Hyperlink">
    <w:name w:val="Hyperlink"/>
    <w:basedOn w:val="DefaultParagraphFont"/>
    <w:uiPriority w:val="99"/>
    <w:unhideWhenUsed/>
    <w:rsid w:val="00FA1830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0133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4D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iu.cotaga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u.cotaga@undp.org" TargetMode="External"/><Relationship Id="rId5" Type="http://schemas.openxmlformats.org/officeDocument/2006/relationships/hyperlink" Target="mailto:tenders-Moldova@und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Maciuca</dc:creator>
  <cp:keywords/>
  <dc:description/>
  <cp:lastModifiedBy>Sergiu Cotaga</cp:lastModifiedBy>
  <cp:revision>19</cp:revision>
  <cp:lastPrinted>2017-09-22T13:51:00Z</cp:lastPrinted>
  <dcterms:created xsi:type="dcterms:W3CDTF">2017-09-20T14:15:00Z</dcterms:created>
  <dcterms:modified xsi:type="dcterms:W3CDTF">2017-11-10T11:16:00Z</dcterms:modified>
</cp:coreProperties>
</file>