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0868A" w14:textId="15BDE901" w:rsidR="009819A5" w:rsidRPr="009819A5" w:rsidRDefault="009819A5" w:rsidP="009819A5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48A61A9F" w14:textId="77777777" w:rsidR="009819A5" w:rsidRPr="009819A5" w:rsidRDefault="009819A5" w:rsidP="009819A5">
      <w:pPr>
        <w:rPr>
          <w:rFonts w:ascii="Calibri" w:hAnsi="Calibri" w:cs="Calibri"/>
          <w:sz w:val="28"/>
          <w:szCs w:val="28"/>
        </w:rPr>
      </w:pPr>
    </w:p>
    <w:p w14:paraId="27583256" w14:textId="77777777"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 xml:space="preserve">FORM FOR SUBMITTING </w:t>
      </w:r>
      <w:proofErr w:type="gramStart"/>
      <w:r w:rsidRPr="009819A5">
        <w:rPr>
          <w:rFonts w:ascii="Calibri" w:hAnsi="Calibri" w:cs="Calibri"/>
          <w:b/>
          <w:sz w:val="28"/>
          <w:szCs w:val="28"/>
        </w:rPr>
        <w:t>SUPPLIER’S  QUOTATION</w:t>
      </w:r>
      <w:proofErr w:type="gramEnd"/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2"/>
      </w:r>
    </w:p>
    <w:p w14:paraId="7D8FC848" w14:textId="77777777"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3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10037775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00A7C5F" w14:textId="77777777" w:rsidR="009819A5" w:rsidRPr="00E933A8" w:rsidRDefault="009819A5" w:rsidP="009819A5">
      <w:pPr>
        <w:jc w:val="center"/>
        <w:rPr>
          <w:rFonts w:ascii="Calibri" w:hAnsi="Calibri" w:cs="Calibri"/>
          <w:b/>
          <w:sz w:val="22"/>
          <w:szCs w:val="22"/>
        </w:rPr>
      </w:pPr>
    </w:p>
    <w:p w14:paraId="5D52438B" w14:textId="1F591E3E" w:rsidR="009819A5" w:rsidRDefault="009819A5" w:rsidP="009819A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</w:t>
      </w:r>
      <w:r w:rsidR="00462BFF">
        <w:rPr>
          <w:rFonts w:ascii="Calibri" w:hAnsi="Calibri" w:cs="Calibri"/>
          <w:snapToGrid w:val="0"/>
          <w:sz w:val="22"/>
          <w:szCs w:val="22"/>
        </w:rPr>
        <w:t>RfQ18/01813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37F60F3A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5B2F4D7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6D67D4F6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1080"/>
        <w:gridCol w:w="1350"/>
        <w:gridCol w:w="1170"/>
        <w:gridCol w:w="1440"/>
      </w:tblGrid>
      <w:tr w:rsidR="009819A5" w:rsidRPr="00E933A8" w14:paraId="137906BC" w14:textId="77777777" w:rsidTr="0067756D">
        <w:tc>
          <w:tcPr>
            <w:tcW w:w="1170" w:type="dxa"/>
          </w:tcPr>
          <w:p w14:paraId="4361E11F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D06309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780" w:type="dxa"/>
          </w:tcPr>
          <w:p w14:paraId="1181D70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D233C2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14:paraId="0BC678E3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14:paraId="5818471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6C717C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794A6EF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14:paraId="37911B6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D4440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6E43DBE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C57E85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9819A5" w:rsidRPr="00E933A8" w14:paraId="2647EF70" w14:textId="77777777" w:rsidTr="00462BFF">
        <w:tc>
          <w:tcPr>
            <w:tcW w:w="1170" w:type="dxa"/>
          </w:tcPr>
          <w:p w14:paraId="25040575" w14:textId="38E9FD2D" w:rsidR="009819A5" w:rsidRPr="00E933A8" w:rsidRDefault="00462BFF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14:paraId="265224F5" w14:textId="52BD14B2" w:rsidR="009819A5" w:rsidRPr="00E933A8" w:rsidRDefault="00462BFF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462BFF">
              <w:rPr>
                <w:rFonts w:ascii="Calibri" w:hAnsi="Calibri" w:cs="Calibri"/>
                <w:sz w:val="22"/>
                <w:szCs w:val="22"/>
              </w:rPr>
              <w:t>X-Ray equipment for screening of baggage and parcels with easy loading conveyor tunnel</w:t>
            </w:r>
          </w:p>
        </w:tc>
        <w:tc>
          <w:tcPr>
            <w:tcW w:w="1080" w:type="dxa"/>
            <w:vAlign w:val="center"/>
          </w:tcPr>
          <w:p w14:paraId="3860A179" w14:textId="3ACFDFC9" w:rsidR="009819A5" w:rsidRPr="00E933A8" w:rsidRDefault="00462BFF" w:rsidP="00462B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14:paraId="6E1F69F5" w14:textId="3BA3C5A7" w:rsidR="009819A5" w:rsidRPr="00E933A8" w:rsidRDefault="009819A5" w:rsidP="00462B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630D56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771AB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29EA34B" w14:textId="77777777" w:rsidTr="0067756D">
        <w:tc>
          <w:tcPr>
            <w:tcW w:w="1170" w:type="dxa"/>
          </w:tcPr>
          <w:p w14:paraId="30B96E2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4C4DA6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EFAF59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CAC4B5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8D420C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F94A2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1CDA7AE" w14:textId="77777777" w:rsidTr="0067756D">
        <w:tc>
          <w:tcPr>
            <w:tcW w:w="1170" w:type="dxa"/>
          </w:tcPr>
          <w:p w14:paraId="1999217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22A5B11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4"/>
            </w:r>
          </w:p>
        </w:tc>
        <w:tc>
          <w:tcPr>
            <w:tcW w:w="1440" w:type="dxa"/>
          </w:tcPr>
          <w:p w14:paraId="4987978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BE10A1E" w14:textId="77777777" w:rsidTr="0067756D">
        <w:tc>
          <w:tcPr>
            <w:tcW w:w="1170" w:type="dxa"/>
          </w:tcPr>
          <w:p w14:paraId="79A6A58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0929653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Transportation </w:t>
            </w:r>
          </w:p>
        </w:tc>
        <w:tc>
          <w:tcPr>
            <w:tcW w:w="1440" w:type="dxa"/>
          </w:tcPr>
          <w:p w14:paraId="141BDC5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638742C4" w14:textId="77777777" w:rsidTr="007B1C62">
        <w:trPr>
          <w:trHeight w:val="275"/>
        </w:trPr>
        <w:tc>
          <w:tcPr>
            <w:tcW w:w="1170" w:type="dxa"/>
          </w:tcPr>
          <w:p w14:paraId="534DD4D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6BEA77C5" w14:textId="50365C69" w:rsidR="007B1C62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Insurance</w:t>
            </w:r>
          </w:p>
        </w:tc>
        <w:tc>
          <w:tcPr>
            <w:tcW w:w="1440" w:type="dxa"/>
          </w:tcPr>
          <w:p w14:paraId="1D01A79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C62" w:rsidRPr="00E933A8" w14:paraId="02DE4047" w14:textId="77777777" w:rsidTr="0067756D">
        <w:trPr>
          <w:trHeight w:val="263"/>
        </w:trPr>
        <w:tc>
          <w:tcPr>
            <w:tcW w:w="1170" w:type="dxa"/>
          </w:tcPr>
          <w:p w14:paraId="4FB0490F" w14:textId="77777777" w:rsidR="007B1C62" w:rsidRPr="00E933A8" w:rsidRDefault="007B1C62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38EFA183" w14:textId="49CFBB17" w:rsidR="007B1C62" w:rsidRPr="00E933A8" w:rsidRDefault="007B1C62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Cost of training </w:t>
            </w:r>
          </w:p>
        </w:tc>
        <w:tc>
          <w:tcPr>
            <w:tcW w:w="1440" w:type="dxa"/>
          </w:tcPr>
          <w:p w14:paraId="5C13E8FE" w14:textId="77777777" w:rsidR="007B1C62" w:rsidRPr="00E933A8" w:rsidRDefault="007B1C62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CDB1E31" w14:textId="77777777" w:rsidTr="0067756D">
        <w:tc>
          <w:tcPr>
            <w:tcW w:w="1170" w:type="dxa"/>
          </w:tcPr>
          <w:p w14:paraId="57193D2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7E4C0D3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1440" w:type="dxa"/>
          </w:tcPr>
          <w:p w14:paraId="46A396C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15C9D3B" w14:textId="77777777" w:rsidTr="0067756D">
        <w:tc>
          <w:tcPr>
            <w:tcW w:w="1170" w:type="dxa"/>
          </w:tcPr>
          <w:p w14:paraId="4D21FA7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2B93928F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6A492C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2385F2E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C5550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089B2D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4CC9F11E" w14:textId="4ED376AC" w:rsidR="009819A5" w:rsidRPr="00E933A8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 w:rsidR="00462BFF"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7A33F9D1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E933A8" w14:paraId="113B1C63" w14:textId="77777777" w:rsidTr="0067756D">
        <w:trPr>
          <w:trHeight w:val="383"/>
        </w:trPr>
        <w:tc>
          <w:tcPr>
            <w:tcW w:w="4140" w:type="dxa"/>
            <w:vMerge w:val="restart"/>
          </w:tcPr>
          <w:p w14:paraId="3703B2AC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EA521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proofErr w:type="gramStart"/>
            <w:r w:rsidRPr="00E933A8">
              <w:rPr>
                <w:rFonts w:ascii="Calibri" w:hAnsi="Calibri" w:cs="Calibri"/>
                <w:b/>
                <w:sz w:val="22"/>
                <w:szCs w:val="22"/>
              </w:rPr>
              <w:t>follows :</w:t>
            </w:r>
            <w:proofErr w:type="gramEnd"/>
          </w:p>
        </w:tc>
        <w:tc>
          <w:tcPr>
            <w:tcW w:w="5310" w:type="dxa"/>
            <w:gridSpan w:val="3"/>
          </w:tcPr>
          <w:p w14:paraId="6F5D165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3033AB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9819A5" w:rsidRPr="00E933A8" w14:paraId="45182881" w14:textId="77777777" w:rsidTr="0067756D">
        <w:trPr>
          <w:trHeight w:val="382"/>
        </w:trPr>
        <w:tc>
          <w:tcPr>
            <w:tcW w:w="4140" w:type="dxa"/>
            <w:vMerge/>
          </w:tcPr>
          <w:p w14:paraId="23BCBFB5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13500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4EF11A9E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1296FA97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E933A8" w14:paraId="673971FB" w14:textId="77777777" w:rsidTr="0067756D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4AD6B8CD" w14:textId="66AAAB0B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  <w:r w:rsidR="00C12143">
              <w:rPr>
                <w:rFonts w:ascii="Calibri" w:hAnsi="Calibri" w:cs="Calibri"/>
                <w:bCs/>
                <w:sz w:val="22"/>
                <w:szCs w:val="22"/>
              </w:rPr>
              <w:t xml:space="preserve"> – </w:t>
            </w:r>
            <w:r w:rsidR="0042076D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bookmarkStart w:id="0" w:name="_GoBack"/>
            <w:bookmarkEnd w:id="0"/>
            <w:r w:rsidR="002D4E05">
              <w:rPr>
                <w:rFonts w:ascii="Calibri" w:hAnsi="Calibri" w:cs="Calibri"/>
                <w:bCs/>
                <w:sz w:val="22"/>
                <w:szCs w:val="22"/>
              </w:rPr>
              <w:t xml:space="preserve">0 </w:t>
            </w:r>
            <w:r w:rsidR="00C12143">
              <w:rPr>
                <w:rFonts w:ascii="Calibri" w:hAnsi="Calibri" w:cs="Calibri"/>
                <w:bCs/>
                <w:sz w:val="22"/>
                <w:szCs w:val="22"/>
              </w:rPr>
              <w:t>days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A7C657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14C7925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6DD032CA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FAD5F3F" w14:textId="77777777" w:rsidTr="0067756D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24895556" w14:textId="2DA2D323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Country/</w:t>
            </w:r>
            <w:proofErr w:type="spellStart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ies</w:t>
            </w:r>
            <w:proofErr w:type="spellEnd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 Of Origin: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B943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EE5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592CB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42A8" w:rsidRPr="00E933A8" w14:paraId="08FB0B91" w14:textId="77777777" w:rsidTr="0067756D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473CFF66" w14:textId="4F4DDA95" w:rsidR="000042A8" w:rsidRPr="00E933A8" w:rsidRDefault="000042A8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Installation of equipment and training of personnel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EB809" w14:textId="77777777" w:rsidR="000042A8" w:rsidRPr="00E933A8" w:rsidRDefault="000042A8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6EBCA" w14:textId="77777777" w:rsidR="000042A8" w:rsidRPr="00E933A8" w:rsidRDefault="000042A8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078E6" w14:textId="77777777" w:rsidR="000042A8" w:rsidRPr="00E933A8" w:rsidRDefault="000042A8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0B16A52" w14:textId="77777777" w:rsidTr="0067756D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492BC422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Warranty and After-Sales Requirements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F103ACC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CAC73E9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EE77648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1F897849" w14:textId="77777777" w:rsidTr="0067756D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6A89935" w14:textId="760B0343" w:rsidR="009819A5" w:rsidRDefault="009819A5" w:rsidP="009819A5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Minimum </w:t>
            </w:r>
            <w:r w:rsidR="00665EE3">
              <w:rPr>
                <w:rFonts w:ascii="Calibri" w:hAnsi="Calibri" w:cs="Calibri"/>
                <w:bCs/>
                <w:sz w:val="22"/>
                <w:szCs w:val="22"/>
              </w:rPr>
              <w:t>two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 w:rsidR="00665EE3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 year</w:t>
            </w:r>
            <w:r w:rsidR="00665EE3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warranty on both parts and labor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D0A7E84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A455F5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828732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BCCD53C" w14:textId="77777777" w:rsidTr="0067756D">
        <w:trPr>
          <w:trHeight w:val="305"/>
        </w:trPr>
        <w:tc>
          <w:tcPr>
            <w:tcW w:w="4140" w:type="dxa"/>
            <w:tcBorders>
              <w:top w:val="dotted" w:sz="4" w:space="0" w:color="auto"/>
              <w:right w:val="nil"/>
            </w:tcBorders>
          </w:tcPr>
          <w:p w14:paraId="0D51C31C" w14:textId="77777777" w:rsidR="009819A5" w:rsidRDefault="009819A5" w:rsidP="009819A5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Others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4B6D23B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4ABD8BB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FA659B9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DEEB8D8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C1D667D" w14:textId="7A286B8D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  <w:r w:rsidR="00462BFF">
              <w:rPr>
                <w:rFonts w:ascii="Calibri" w:hAnsi="Calibri" w:cs="Calibri"/>
                <w:bCs/>
                <w:sz w:val="22"/>
                <w:szCs w:val="22"/>
              </w:rPr>
              <w:t xml:space="preserve"> – 90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1C7D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B60E2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0B4A4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3F2AFC1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A35F1F6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4CC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D282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B6306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F209693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04D3909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Other requirements </w:t>
            </w:r>
            <w:r w:rsidRPr="004E72E7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[pls. specify]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1D167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B5307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D221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3D92A5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3B49BB6B" w14:textId="77777777" w:rsidR="009819A5" w:rsidRPr="00E933A8" w:rsidRDefault="009819A5" w:rsidP="009819A5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16A7DCC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0CE71A6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AEACA97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2C6AE22A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1B7340E6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2F8D70A7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657B83F4" w14:textId="497A8B42" w:rsidR="009819A5" w:rsidRPr="00E333A7" w:rsidRDefault="009819A5" w:rsidP="00E333A7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sectPr w:rsidR="009819A5" w:rsidRPr="00E333A7" w:rsidSect="00E333A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1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5E7DE" w14:textId="77777777" w:rsidR="00391997" w:rsidRDefault="00391997">
      <w:r>
        <w:separator/>
      </w:r>
    </w:p>
  </w:endnote>
  <w:endnote w:type="continuationSeparator" w:id="0">
    <w:p w14:paraId="113E90CB" w14:textId="77777777" w:rsidR="00391997" w:rsidRDefault="00391997">
      <w:r>
        <w:continuationSeparator/>
      </w:r>
    </w:p>
  </w:endnote>
  <w:endnote w:type="continuationNotice" w:id="1">
    <w:p w14:paraId="79629CBF" w14:textId="77777777" w:rsidR="004928BE" w:rsidRDefault="004928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391997" w:rsidRDefault="003919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391997" w:rsidRDefault="003919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7B623ED3" w:rsidR="00391997" w:rsidRPr="00E30E5D" w:rsidRDefault="00391997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12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12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9A29" w14:textId="77777777" w:rsidR="00391997" w:rsidRDefault="0039199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391997" w:rsidRPr="00055F8E" w:rsidRDefault="00391997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77777777" w:rsidR="00391997" w:rsidRPr="00055F8E" w:rsidRDefault="00391997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143D05C3" w14:textId="77777777" w:rsidR="00391997" w:rsidRDefault="00391997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68EFEC75" w14:textId="77777777" w:rsidR="00391997" w:rsidRPr="00055F8E" w:rsidRDefault="00391997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77777777" w:rsidR="00391997" w:rsidRPr="00055F8E" w:rsidRDefault="00391997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143D05C3" w14:textId="77777777" w:rsidR="00391997" w:rsidRDefault="00391997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14052" w14:textId="77777777" w:rsidR="00391997" w:rsidRDefault="00391997">
      <w:r>
        <w:separator/>
      </w:r>
    </w:p>
  </w:footnote>
  <w:footnote w:type="continuationSeparator" w:id="0">
    <w:p w14:paraId="5BCC5742" w14:textId="77777777" w:rsidR="00391997" w:rsidRDefault="00391997">
      <w:r>
        <w:continuationSeparator/>
      </w:r>
    </w:p>
  </w:footnote>
  <w:footnote w:type="continuationNotice" w:id="1">
    <w:p w14:paraId="5C5D8F3C" w14:textId="77777777" w:rsidR="004928BE" w:rsidRDefault="004928BE"/>
  </w:footnote>
  <w:footnote w:id="2">
    <w:p w14:paraId="026F5849" w14:textId="77777777" w:rsidR="00391997" w:rsidRPr="00BA0E6E" w:rsidRDefault="00391997" w:rsidP="009819A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3">
    <w:p w14:paraId="049A9E19" w14:textId="77777777" w:rsidR="00391997" w:rsidRPr="007E6019" w:rsidRDefault="00391997" w:rsidP="009819A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4">
    <w:p w14:paraId="3AAFD3B1" w14:textId="77777777" w:rsidR="00391997" w:rsidRPr="0088197A" w:rsidRDefault="00391997" w:rsidP="009819A5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CA571" w14:textId="3312A9B2" w:rsidR="00391997" w:rsidRDefault="00391997" w:rsidP="00F67875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2AAD8550" wp14:editId="6E04ED26">
          <wp:simplePos x="0" y="0"/>
          <wp:positionH relativeFrom="column">
            <wp:posOffset>3810</wp:posOffset>
          </wp:positionH>
          <wp:positionV relativeFrom="paragraph">
            <wp:posOffset>-1325245</wp:posOffset>
          </wp:positionV>
          <wp:extent cx="2400300" cy="123825"/>
          <wp:effectExtent l="0" t="0" r="0" b="9525"/>
          <wp:wrapNone/>
          <wp:docPr id="11" name="Picture 11" descr="Untitl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09A1965"/>
    <w:multiLevelType w:val="hybridMultilevel"/>
    <w:tmpl w:val="792E78EA"/>
    <w:lvl w:ilvl="0" w:tplc="0A7453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3"/>
  </w:num>
  <w:num w:numId="11">
    <w:abstractNumId w:val="12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1429"/>
    <w:rsid w:val="000042A8"/>
    <w:rsid w:val="00012CEA"/>
    <w:rsid w:val="00016103"/>
    <w:rsid w:val="00017126"/>
    <w:rsid w:val="00026037"/>
    <w:rsid w:val="00026D28"/>
    <w:rsid w:val="0005008E"/>
    <w:rsid w:val="000B4F66"/>
    <w:rsid w:val="000E3D44"/>
    <w:rsid w:val="000F17AB"/>
    <w:rsid w:val="000F1C7D"/>
    <w:rsid w:val="000F680E"/>
    <w:rsid w:val="001006BE"/>
    <w:rsid w:val="0010077B"/>
    <w:rsid w:val="00102170"/>
    <w:rsid w:val="00107E5A"/>
    <w:rsid w:val="0012192D"/>
    <w:rsid w:val="00154212"/>
    <w:rsid w:val="00170AD5"/>
    <w:rsid w:val="00190B58"/>
    <w:rsid w:val="0019525F"/>
    <w:rsid w:val="001B2854"/>
    <w:rsid w:val="001D2203"/>
    <w:rsid w:val="001F44BF"/>
    <w:rsid w:val="00207B63"/>
    <w:rsid w:val="002353AB"/>
    <w:rsid w:val="00266018"/>
    <w:rsid w:val="002825DA"/>
    <w:rsid w:val="00291292"/>
    <w:rsid w:val="00297957"/>
    <w:rsid w:val="002A6CD7"/>
    <w:rsid w:val="002C1F68"/>
    <w:rsid w:val="002D4E05"/>
    <w:rsid w:val="00322BFC"/>
    <w:rsid w:val="003255F3"/>
    <w:rsid w:val="0035298C"/>
    <w:rsid w:val="003542F0"/>
    <w:rsid w:val="00366DB9"/>
    <w:rsid w:val="003748C8"/>
    <w:rsid w:val="00375A7E"/>
    <w:rsid w:val="00391997"/>
    <w:rsid w:val="003A3651"/>
    <w:rsid w:val="003A3FE7"/>
    <w:rsid w:val="003E05C1"/>
    <w:rsid w:val="004177DD"/>
    <w:rsid w:val="0042076D"/>
    <w:rsid w:val="00433A66"/>
    <w:rsid w:val="00444C85"/>
    <w:rsid w:val="00454332"/>
    <w:rsid w:val="00462BFF"/>
    <w:rsid w:val="00482D98"/>
    <w:rsid w:val="00485E26"/>
    <w:rsid w:val="00485E3F"/>
    <w:rsid w:val="00487BA9"/>
    <w:rsid w:val="004928BE"/>
    <w:rsid w:val="004A7C90"/>
    <w:rsid w:val="004B4381"/>
    <w:rsid w:val="004C22BD"/>
    <w:rsid w:val="004D33D1"/>
    <w:rsid w:val="004E18A8"/>
    <w:rsid w:val="004E2A9D"/>
    <w:rsid w:val="004F33DC"/>
    <w:rsid w:val="00515357"/>
    <w:rsid w:val="00516116"/>
    <w:rsid w:val="00527451"/>
    <w:rsid w:val="00545377"/>
    <w:rsid w:val="005608EA"/>
    <w:rsid w:val="00564FD2"/>
    <w:rsid w:val="005A7EF8"/>
    <w:rsid w:val="005B4F1B"/>
    <w:rsid w:val="005C0FD8"/>
    <w:rsid w:val="005D4AD7"/>
    <w:rsid w:val="005D51DA"/>
    <w:rsid w:val="005F382D"/>
    <w:rsid w:val="006278A4"/>
    <w:rsid w:val="00627B74"/>
    <w:rsid w:val="00636B13"/>
    <w:rsid w:val="00661962"/>
    <w:rsid w:val="00665EE3"/>
    <w:rsid w:val="0067756D"/>
    <w:rsid w:val="00690647"/>
    <w:rsid w:val="006B201C"/>
    <w:rsid w:val="006D5936"/>
    <w:rsid w:val="006E1749"/>
    <w:rsid w:val="006F5558"/>
    <w:rsid w:val="007000F0"/>
    <w:rsid w:val="00710E36"/>
    <w:rsid w:val="007252C4"/>
    <w:rsid w:val="00725F6C"/>
    <w:rsid w:val="00730E66"/>
    <w:rsid w:val="007336FA"/>
    <w:rsid w:val="007528AD"/>
    <w:rsid w:val="00755B82"/>
    <w:rsid w:val="0076461B"/>
    <w:rsid w:val="007703B5"/>
    <w:rsid w:val="007726DC"/>
    <w:rsid w:val="007A1880"/>
    <w:rsid w:val="007A6E9E"/>
    <w:rsid w:val="007B1C62"/>
    <w:rsid w:val="007D1C11"/>
    <w:rsid w:val="007D6177"/>
    <w:rsid w:val="007F52F8"/>
    <w:rsid w:val="00802D8B"/>
    <w:rsid w:val="00850C75"/>
    <w:rsid w:val="008718FB"/>
    <w:rsid w:val="00880243"/>
    <w:rsid w:val="00881191"/>
    <w:rsid w:val="00881373"/>
    <w:rsid w:val="008A3A41"/>
    <w:rsid w:val="008B77B9"/>
    <w:rsid w:val="008D6FEE"/>
    <w:rsid w:val="00917F4F"/>
    <w:rsid w:val="00920ED4"/>
    <w:rsid w:val="00926069"/>
    <w:rsid w:val="00926558"/>
    <w:rsid w:val="00973FC8"/>
    <w:rsid w:val="009819A5"/>
    <w:rsid w:val="009A1531"/>
    <w:rsid w:val="009B54B9"/>
    <w:rsid w:val="009C30FA"/>
    <w:rsid w:val="009D0E1E"/>
    <w:rsid w:val="009E026E"/>
    <w:rsid w:val="009F2809"/>
    <w:rsid w:val="00A11DE1"/>
    <w:rsid w:val="00A1230C"/>
    <w:rsid w:val="00A63155"/>
    <w:rsid w:val="00A7477B"/>
    <w:rsid w:val="00AF413F"/>
    <w:rsid w:val="00B13AC0"/>
    <w:rsid w:val="00B32E94"/>
    <w:rsid w:val="00B70AE0"/>
    <w:rsid w:val="00B9167F"/>
    <w:rsid w:val="00B96A9C"/>
    <w:rsid w:val="00BC36B2"/>
    <w:rsid w:val="00BD6A58"/>
    <w:rsid w:val="00BE6A46"/>
    <w:rsid w:val="00BE6DF9"/>
    <w:rsid w:val="00C02885"/>
    <w:rsid w:val="00C12143"/>
    <w:rsid w:val="00C15080"/>
    <w:rsid w:val="00C442BC"/>
    <w:rsid w:val="00C523AB"/>
    <w:rsid w:val="00C631BD"/>
    <w:rsid w:val="00C6461F"/>
    <w:rsid w:val="00C94E07"/>
    <w:rsid w:val="00CB08F3"/>
    <w:rsid w:val="00CB1FE8"/>
    <w:rsid w:val="00CC2EA3"/>
    <w:rsid w:val="00CC53FD"/>
    <w:rsid w:val="00CC550E"/>
    <w:rsid w:val="00CD7686"/>
    <w:rsid w:val="00D15DFF"/>
    <w:rsid w:val="00D26E56"/>
    <w:rsid w:val="00D37D7F"/>
    <w:rsid w:val="00D46CB5"/>
    <w:rsid w:val="00D62CCC"/>
    <w:rsid w:val="00D66133"/>
    <w:rsid w:val="00D7288B"/>
    <w:rsid w:val="00D957B2"/>
    <w:rsid w:val="00DA4FFF"/>
    <w:rsid w:val="00DE2340"/>
    <w:rsid w:val="00DF4F4E"/>
    <w:rsid w:val="00E0557B"/>
    <w:rsid w:val="00E07B74"/>
    <w:rsid w:val="00E1278E"/>
    <w:rsid w:val="00E30E5D"/>
    <w:rsid w:val="00E333A7"/>
    <w:rsid w:val="00E55F80"/>
    <w:rsid w:val="00E83FA5"/>
    <w:rsid w:val="00EC28DF"/>
    <w:rsid w:val="00ED133B"/>
    <w:rsid w:val="00EE231A"/>
    <w:rsid w:val="00EE3459"/>
    <w:rsid w:val="00F023BB"/>
    <w:rsid w:val="00F53BEC"/>
    <w:rsid w:val="00F647E5"/>
    <w:rsid w:val="00F67875"/>
    <w:rsid w:val="00F706CF"/>
    <w:rsid w:val="00F75B3E"/>
    <w:rsid w:val="00F75BD7"/>
    <w:rsid w:val="00FC1345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6A58"/>
    <w:rPr>
      <w:color w:val="808080"/>
      <w:shd w:val="clear" w:color="auto" w:fill="E6E6E6"/>
    </w:rPr>
  </w:style>
  <w:style w:type="character" w:customStyle="1" w:styleId="lrzxr">
    <w:name w:val="lrzxr"/>
    <w:basedOn w:val="DefaultParagraphFont"/>
    <w:rsid w:val="00BD6A58"/>
  </w:style>
  <w:style w:type="character" w:styleId="CommentReference">
    <w:name w:val="annotation reference"/>
    <w:basedOn w:val="DefaultParagraphFont"/>
    <w:semiHidden/>
    <w:unhideWhenUsed/>
    <w:rsid w:val="00BD6A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6A58"/>
  </w:style>
  <w:style w:type="character" w:customStyle="1" w:styleId="CommentTextChar">
    <w:name w:val="Comment Text Char"/>
    <w:basedOn w:val="DefaultParagraphFont"/>
    <w:link w:val="CommentText"/>
    <w:semiHidden/>
    <w:rsid w:val="00BD6A5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6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6A58"/>
    <w:rPr>
      <w:b/>
      <w:bCs/>
    </w:rPr>
  </w:style>
  <w:style w:type="paragraph" w:styleId="NormalWeb">
    <w:name w:val="Normal (Web)"/>
    <w:basedOn w:val="Normal"/>
    <w:uiPriority w:val="99"/>
    <w:unhideWhenUsed/>
    <w:rsid w:val="005C0FD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F706C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Базовый"/>
    <w:rsid w:val="00F706CF"/>
    <w:pPr>
      <w:tabs>
        <w:tab w:val="left" w:pos="720"/>
      </w:tabs>
      <w:suppressAutoHyphens/>
      <w:spacing w:after="200" w:line="276" w:lineRule="auto"/>
    </w:pPr>
    <w:rPr>
      <w:rFonts w:ascii="Calibri" w:eastAsia="Droid Sans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QUOTATION (RFQ)</vt:lpstr>
    </vt:vector>
  </TitlesOfParts>
  <Company>UNDP</Company>
  <LinksUpToDate>false</LinksUpToDate>
  <CharactersWithSpaces>1734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(RFQ)</dc:title>
  <dc:creator>tsd</dc:creator>
  <cp:lastModifiedBy>Tatiana Panfil</cp:lastModifiedBy>
  <cp:revision>4</cp:revision>
  <cp:lastPrinted>2018-09-17T13:35:00Z</cp:lastPrinted>
  <dcterms:created xsi:type="dcterms:W3CDTF">2018-09-17T13:37:00Z</dcterms:created>
  <dcterms:modified xsi:type="dcterms:W3CDTF">2018-09-18T12:21:00Z</dcterms:modified>
</cp:coreProperties>
</file>