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67600" w14:textId="77777777" w:rsidR="00856BEB" w:rsidRPr="00A14A41" w:rsidRDefault="00856BEB" w:rsidP="00856BEB">
      <w:pPr>
        <w:autoSpaceDE w:val="0"/>
        <w:autoSpaceDN w:val="0"/>
        <w:adjustRightInd w:val="0"/>
        <w:jc w:val="center"/>
        <w:rPr>
          <w:rFonts w:asciiTheme="minorHAnsi" w:hAnsiTheme="minorHAnsi" w:cstheme="minorHAnsi"/>
          <w:b/>
          <w:bCs/>
          <w:sz w:val="22"/>
          <w:szCs w:val="22"/>
        </w:rPr>
      </w:pPr>
      <w:bookmarkStart w:id="0" w:name="_GoBack"/>
      <w:bookmarkEnd w:id="0"/>
      <w:r w:rsidRPr="00A14A41">
        <w:rPr>
          <w:rFonts w:asciiTheme="minorHAnsi" w:hAnsiTheme="minorHAnsi" w:cstheme="minorHAnsi"/>
          <w:b/>
          <w:bCs/>
          <w:sz w:val="32"/>
          <w:szCs w:val="32"/>
        </w:rPr>
        <w:t>Terms of Reference</w:t>
      </w:r>
    </w:p>
    <w:p w14:paraId="3F29948C" w14:textId="77777777" w:rsidR="00856BEB" w:rsidRPr="00A14A41" w:rsidRDefault="00856BEB" w:rsidP="00856BEB">
      <w:pPr>
        <w:autoSpaceDE w:val="0"/>
        <w:autoSpaceDN w:val="0"/>
        <w:adjustRightInd w:val="0"/>
        <w:jc w:val="center"/>
        <w:rPr>
          <w:rFonts w:asciiTheme="minorHAnsi" w:hAnsiTheme="minorHAnsi" w:cstheme="minorHAnsi"/>
          <w:b/>
          <w:sz w:val="22"/>
          <w:szCs w:val="22"/>
        </w:rPr>
      </w:pPr>
    </w:p>
    <w:p w14:paraId="65BED116" w14:textId="6C89CB1D" w:rsidR="00545F3F" w:rsidRDefault="00856BEB" w:rsidP="00B47C15">
      <w:pPr>
        <w:tabs>
          <w:tab w:val="left" w:pos="9072"/>
        </w:tabs>
        <w:autoSpaceDE w:val="0"/>
        <w:autoSpaceDN w:val="0"/>
        <w:adjustRightInd w:val="0"/>
        <w:ind w:left="284" w:right="141"/>
        <w:jc w:val="center"/>
        <w:rPr>
          <w:rFonts w:asciiTheme="minorHAnsi" w:hAnsiTheme="minorHAnsi" w:cstheme="minorHAnsi"/>
          <w:b/>
          <w:sz w:val="22"/>
          <w:szCs w:val="22"/>
        </w:rPr>
      </w:pPr>
      <w:r w:rsidRPr="00A14A41">
        <w:rPr>
          <w:rFonts w:asciiTheme="minorHAnsi" w:hAnsiTheme="minorHAnsi" w:cstheme="minorHAnsi"/>
          <w:b/>
          <w:sz w:val="22"/>
          <w:szCs w:val="22"/>
        </w:rPr>
        <w:t>Select</w:t>
      </w:r>
      <w:r w:rsidR="00AC2D56">
        <w:rPr>
          <w:rFonts w:asciiTheme="minorHAnsi" w:hAnsiTheme="minorHAnsi" w:cstheme="minorHAnsi"/>
          <w:b/>
          <w:sz w:val="22"/>
          <w:szCs w:val="22"/>
        </w:rPr>
        <w:t>ing</w:t>
      </w:r>
      <w:r w:rsidRPr="00A14A41">
        <w:rPr>
          <w:rFonts w:asciiTheme="minorHAnsi" w:hAnsiTheme="minorHAnsi" w:cstheme="minorHAnsi"/>
          <w:b/>
          <w:sz w:val="22"/>
          <w:szCs w:val="22"/>
        </w:rPr>
        <w:t xml:space="preserve"> </w:t>
      </w:r>
      <w:r w:rsidR="00CA5734" w:rsidRPr="00A14A41">
        <w:rPr>
          <w:rFonts w:asciiTheme="minorHAnsi" w:hAnsiTheme="minorHAnsi" w:cstheme="minorHAnsi"/>
          <w:b/>
          <w:sz w:val="22"/>
          <w:szCs w:val="22"/>
        </w:rPr>
        <w:t>a</w:t>
      </w:r>
      <w:r w:rsidRPr="00A14A41">
        <w:rPr>
          <w:rFonts w:asciiTheme="minorHAnsi" w:hAnsiTheme="minorHAnsi" w:cstheme="minorHAnsi"/>
          <w:b/>
          <w:sz w:val="22"/>
          <w:szCs w:val="22"/>
        </w:rPr>
        <w:t xml:space="preserve"> company</w:t>
      </w:r>
      <w:r w:rsidR="00B47C15">
        <w:rPr>
          <w:rFonts w:asciiTheme="minorHAnsi" w:hAnsiTheme="minorHAnsi" w:cstheme="minorHAnsi"/>
          <w:b/>
          <w:sz w:val="22"/>
          <w:szCs w:val="22"/>
        </w:rPr>
        <w:t>/organization</w:t>
      </w:r>
      <w:r w:rsidR="00257D55" w:rsidRPr="00A14A41">
        <w:rPr>
          <w:rFonts w:asciiTheme="minorHAnsi" w:hAnsiTheme="minorHAnsi" w:cstheme="minorHAnsi"/>
          <w:b/>
          <w:sz w:val="22"/>
          <w:szCs w:val="22"/>
        </w:rPr>
        <w:t xml:space="preserve"> </w:t>
      </w:r>
      <w:r w:rsidR="00AC2D56">
        <w:rPr>
          <w:rFonts w:asciiTheme="minorHAnsi" w:hAnsiTheme="minorHAnsi" w:cstheme="minorHAnsi"/>
          <w:b/>
          <w:sz w:val="22"/>
          <w:szCs w:val="22"/>
        </w:rPr>
        <w:t xml:space="preserve">to </w:t>
      </w:r>
      <w:r w:rsidR="00545F3F" w:rsidRPr="00545F3F">
        <w:rPr>
          <w:rFonts w:asciiTheme="minorHAnsi" w:hAnsiTheme="minorHAnsi" w:cstheme="minorHAnsi"/>
          <w:b/>
          <w:sz w:val="22"/>
          <w:szCs w:val="22"/>
        </w:rPr>
        <w:t xml:space="preserve">support </w:t>
      </w:r>
      <w:r w:rsidR="00AB3A1A">
        <w:rPr>
          <w:rFonts w:asciiTheme="minorHAnsi" w:hAnsiTheme="minorHAnsi" w:cstheme="minorHAnsi"/>
          <w:b/>
          <w:sz w:val="22"/>
          <w:szCs w:val="22"/>
        </w:rPr>
        <w:t xml:space="preserve">the </w:t>
      </w:r>
      <w:r w:rsidR="00545F3F" w:rsidRPr="00545F3F">
        <w:rPr>
          <w:rFonts w:asciiTheme="minorHAnsi" w:hAnsiTheme="minorHAnsi" w:cstheme="minorHAnsi"/>
          <w:b/>
          <w:sz w:val="22"/>
          <w:szCs w:val="22"/>
        </w:rPr>
        <w:t xml:space="preserve">development of the </w:t>
      </w:r>
      <w:r w:rsidR="00545F3F">
        <w:rPr>
          <w:rFonts w:asciiTheme="minorHAnsi" w:hAnsiTheme="minorHAnsi" w:cstheme="minorHAnsi"/>
          <w:b/>
          <w:sz w:val="22"/>
          <w:szCs w:val="22"/>
        </w:rPr>
        <w:t>N</w:t>
      </w:r>
      <w:r w:rsidR="00545F3F" w:rsidRPr="00545F3F">
        <w:rPr>
          <w:rFonts w:asciiTheme="minorHAnsi" w:hAnsiTheme="minorHAnsi" w:cstheme="minorHAnsi"/>
          <w:b/>
          <w:sz w:val="22"/>
          <w:szCs w:val="22"/>
        </w:rPr>
        <w:t xml:space="preserve">ational </w:t>
      </w:r>
      <w:r w:rsidR="00545F3F">
        <w:rPr>
          <w:rFonts w:asciiTheme="minorHAnsi" w:hAnsiTheme="minorHAnsi" w:cstheme="minorHAnsi"/>
          <w:b/>
          <w:sz w:val="22"/>
          <w:szCs w:val="22"/>
        </w:rPr>
        <w:t>Monitoring, Reporting and Verification (</w:t>
      </w:r>
      <w:r w:rsidR="00545F3F" w:rsidRPr="00545F3F">
        <w:rPr>
          <w:rFonts w:asciiTheme="minorHAnsi" w:hAnsiTheme="minorHAnsi" w:cstheme="minorHAnsi"/>
          <w:b/>
          <w:sz w:val="22"/>
          <w:szCs w:val="22"/>
        </w:rPr>
        <w:t>MRV</w:t>
      </w:r>
      <w:r w:rsidR="00545F3F">
        <w:rPr>
          <w:rFonts w:asciiTheme="minorHAnsi" w:hAnsiTheme="minorHAnsi" w:cstheme="minorHAnsi"/>
          <w:b/>
          <w:sz w:val="22"/>
          <w:szCs w:val="22"/>
        </w:rPr>
        <w:t>)</w:t>
      </w:r>
      <w:r w:rsidR="00545F3F" w:rsidRPr="00545F3F">
        <w:rPr>
          <w:rFonts w:asciiTheme="minorHAnsi" w:hAnsiTheme="minorHAnsi" w:cstheme="minorHAnsi"/>
          <w:b/>
          <w:sz w:val="22"/>
          <w:szCs w:val="22"/>
        </w:rPr>
        <w:t xml:space="preserve"> </w:t>
      </w:r>
      <w:r w:rsidR="00946CAB">
        <w:rPr>
          <w:rFonts w:asciiTheme="minorHAnsi" w:hAnsiTheme="minorHAnsi" w:cstheme="minorHAnsi"/>
          <w:b/>
          <w:sz w:val="22"/>
          <w:szCs w:val="22"/>
        </w:rPr>
        <w:t>S</w:t>
      </w:r>
      <w:r w:rsidR="00545F3F" w:rsidRPr="00545F3F">
        <w:rPr>
          <w:rFonts w:asciiTheme="minorHAnsi" w:hAnsiTheme="minorHAnsi" w:cstheme="minorHAnsi"/>
          <w:b/>
          <w:sz w:val="22"/>
          <w:szCs w:val="22"/>
        </w:rPr>
        <w:t xml:space="preserve">ystem for </w:t>
      </w:r>
      <w:r w:rsidR="00545F3F">
        <w:rPr>
          <w:rFonts w:asciiTheme="minorHAnsi" w:hAnsiTheme="minorHAnsi" w:cstheme="minorHAnsi"/>
          <w:b/>
          <w:sz w:val="22"/>
          <w:szCs w:val="22"/>
        </w:rPr>
        <w:t>Ozone Depleting Substances (ODS)</w:t>
      </w:r>
      <w:r w:rsidR="00641991">
        <w:rPr>
          <w:rFonts w:asciiTheme="minorHAnsi" w:hAnsiTheme="minorHAnsi" w:cstheme="minorHAnsi"/>
          <w:b/>
          <w:sz w:val="22"/>
          <w:szCs w:val="22"/>
        </w:rPr>
        <w:t xml:space="preserve">, </w:t>
      </w:r>
      <w:r w:rsidR="00AB3A1A">
        <w:rPr>
          <w:rFonts w:asciiTheme="minorHAnsi" w:hAnsiTheme="minorHAnsi" w:cstheme="minorHAnsi"/>
          <w:b/>
          <w:sz w:val="22"/>
          <w:szCs w:val="22"/>
        </w:rPr>
        <w:t xml:space="preserve">Fluorinated Greenhouse Gases </w:t>
      </w:r>
      <w:r w:rsidR="00545F3F">
        <w:rPr>
          <w:rFonts w:asciiTheme="minorHAnsi" w:hAnsiTheme="minorHAnsi" w:cstheme="minorHAnsi"/>
          <w:b/>
          <w:sz w:val="22"/>
          <w:szCs w:val="22"/>
        </w:rPr>
        <w:t>(F-gases)</w:t>
      </w:r>
      <w:r w:rsidR="00641991">
        <w:rPr>
          <w:rFonts w:asciiTheme="minorHAnsi" w:hAnsiTheme="minorHAnsi" w:cstheme="minorHAnsi"/>
          <w:b/>
          <w:sz w:val="22"/>
          <w:szCs w:val="22"/>
        </w:rPr>
        <w:t xml:space="preserve"> and their alternatives</w:t>
      </w:r>
      <w:r w:rsidR="00946CAB">
        <w:rPr>
          <w:rFonts w:asciiTheme="minorHAnsi" w:hAnsiTheme="minorHAnsi" w:cstheme="minorHAnsi"/>
          <w:b/>
          <w:sz w:val="22"/>
          <w:szCs w:val="22"/>
        </w:rPr>
        <w:t>,</w:t>
      </w:r>
      <w:r w:rsidR="00545F3F">
        <w:rPr>
          <w:rFonts w:asciiTheme="minorHAnsi" w:hAnsiTheme="minorHAnsi" w:cstheme="minorHAnsi"/>
          <w:b/>
          <w:sz w:val="22"/>
          <w:szCs w:val="22"/>
        </w:rPr>
        <w:t xml:space="preserve"> as</w:t>
      </w:r>
      <w:r w:rsidR="00545F3F" w:rsidRPr="00545F3F">
        <w:rPr>
          <w:rFonts w:asciiTheme="minorHAnsi" w:hAnsiTheme="minorHAnsi" w:cstheme="minorHAnsi"/>
          <w:b/>
          <w:sz w:val="22"/>
          <w:szCs w:val="22"/>
        </w:rPr>
        <w:t xml:space="preserve"> part of the Automated Information Systems „Register of chemicals placed on the market of the Republic of Moldova</w:t>
      </w:r>
      <w:r w:rsidR="00641991">
        <w:rPr>
          <w:rFonts w:asciiTheme="minorHAnsi" w:hAnsiTheme="minorHAnsi" w:cstheme="minorHAnsi"/>
          <w:b/>
          <w:sz w:val="22"/>
          <w:szCs w:val="22"/>
        </w:rPr>
        <w:t>”</w:t>
      </w:r>
      <w:r w:rsidR="00545F3F" w:rsidRPr="00545F3F">
        <w:rPr>
          <w:rFonts w:asciiTheme="minorHAnsi" w:hAnsiTheme="minorHAnsi" w:cstheme="minorHAnsi"/>
          <w:b/>
          <w:sz w:val="22"/>
          <w:szCs w:val="22"/>
        </w:rPr>
        <w:t xml:space="preserve"> </w:t>
      </w:r>
      <w:r w:rsidR="00545F3F">
        <w:rPr>
          <w:rFonts w:asciiTheme="minorHAnsi" w:hAnsiTheme="minorHAnsi" w:cstheme="minorHAnsi"/>
          <w:b/>
          <w:sz w:val="22"/>
          <w:szCs w:val="22"/>
        </w:rPr>
        <w:t>(</w:t>
      </w:r>
      <w:r w:rsidR="00545F3F" w:rsidRPr="00545F3F">
        <w:rPr>
          <w:rFonts w:asciiTheme="minorHAnsi" w:hAnsiTheme="minorHAnsi" w:cstheme="minorHAnsi"/>
          <w:b/>
          <w:sz w:val="22"/>
          <w:szCs w:val="22"/>
        </w:rPr>
        <w:t>SIA "REPC"</w:t>
      </w:r>
      <w:r w:rsidR="00545F3F">
        <w:rPr>
          <w:rFonts w:asciiTheme="minorHAnsi" w:hAnsiTheme="minorHAnsi" w:cstheme="minorHAnsi"/>
          <w:b/>
          <w:sz w:val="22"/>
          <w:szCs w:val="22"/>
        </w:rPr>
        <w:t>)</w:t>
      </w:r>
    </w:p>
    <w:p w14:paraId="50F9F21D" w14:textId="0CDF7358" w:rsidR="00856BEB" w:rsidRPr="00A14A41" w:rsidRDefault="00856BEB" w:rsidP="00E31A0A">
      <w:pPr>
        <w:autoSpaceDE w:val="0"/>
        <w:autoSpaceDN w:val="0"/>
        <w:adjustRightInd w:val="0"/>
        <w:rPr>
          <w:rFonts w:asciiTheme="minorHAnsi" w:hAnsiTheme="minorHAnsi" w:cstheme="minorHAnsi"/>
          <w:b/>
          <w:sz w:val="22"/>
          <w:szCs w:val="22"/>
        </w:rPr>
      </w:pPr>
    </w:p>
    <w:p w14:paraId="1FCA237F" w14:textId="77777777" w:rsidR="00856BEB" w:rsidRPr="00A14A41" w:rsidRDefault="00856BEB" w:rsidP="00856BEB">
      <w:pPr>
        <w:pStyle w:val="NoSpacing"/>
        <w:jc w:val="both"/>
        <w:rPr>
          <w:rFonts w:asciiTheme="minorHAnsi" w:hAnsiTheme="minorHAnsi" w:cstheme="minorHAnsi"/>
          <w:b/>
          <w:bCs/>
          <w:sz w:val="22"/>
          <w:szCs w:val="22"/>
        </w:rPr>
      </w:pPr>
      <w:r w:rsidRPr="00A14A41">
        <w:rPr>
          <w:rFonts w:asciiTheme="minorHAnsi" w:hAnsiTheme="minorHAnsi" w:cstheme="minorHAnsi"/>
          <w:b/>
          <w:bCs/>
          <w:sz w:val="22"/>
          <w:szCs w:val="22"/>
        </w:rPr>
        <w:t>A. Project title</w:t>
      </w:r>
    </w:p>
    <w:p w14:paraId="28C07443" w14:textId="77777777" w:rsidR="00856BEB" w:rsidRPr="00A14A41" w:rsidRDefault="00856BEB" w:rsidP="00856BEB">
      <w:pPr>
        <w:pStyle w:val="NoSpacing"/>
        <w:jc w:val="both"/>
        <w:rPr>
          <w:rFonts w:asciiTheme="minorHAnsi" w:hAnsiTheme="minorHAnsi" w:cstheme="minorHAnsi"/>
          <w:sz w:val="22"/>
          <w:szCs w:val="22"/>
        </w:rPr>
      </w:pPr>
    </w:p>
    <w:p w14:paraId="7A38FFDC" w14:textId="77777777" w:rsidR="00856BEB" w:rsidRPr="00A14A41" w:rsidRDefault="00856BEB" w:rsidP="00856BEB">
      <w:pPr>
        <w:pStyle w:val="NoSpacing"/>
        <w:jc w:val="both"/>
        <w:rPr>
          <w:rFonts w:asciiTheme="minorHAnsi" w:hAnsiTheme="minorHAnsi" w:cstheme="minorHAnsi"/>
          <w:bCs/>
          <w:sz w:val="22"/>
          <w:szCs w:val="22"/>
        </w:rPr>
      </w:pPr>
      <w:r w:rsidRPr="00A14A41">
        <w:rPr>
          <w:rFonts w:asciiTheme="minorHAnsi" w:hAnsiTheme="minorHAnsi" w:cstheme="minorHAnsi"/>
          <w:bCs/>
          <w:sz w:val="22"/>
          <w:szCs w:val="22"/>
        </w:rPr>
        <w:t>EU4Climate</w:t>
      </w:r>
    </w:p>
    <w:p w14:paraId="77BC8CBC" w14:textId="77777777" w:rsidR="00856BEB" w:rsidRPr="00A14A41" w:rsidRDefault="00856BEB" w:rsidP="00856BEB">
      <w:pPr>
        <w:pStyle w:val="NoSpacing"/>
        <w:jc w:val="both"/>
        <w:rPr>
          <w:rFonts w:asciiTheme="minorHAnsi" w:hAnsiTheme="minorHAnsi" w:cstheme="minorHAnsi"/>
          <w:bCs/>
          <w:sz w:val="22"/>
          <w:szCs w:val="22"/>
        </w:rPr>
      </w:pPr>
    </w:p>
    <w:p w14:paraId="1238C326" w14:textId="26799073" w:rsidR="008D4474" w:rsidRPr="00A14A41" w:rsidRDefault="008D4474" w:rsidP="008D4474">
      <w:pPr>
        <w:autoSpaceDE w:val="0"/>
        <w:autoSpaceDN w:val="0"/>
        <w:adjustRightInd w:val="0"/>
        <w:spacing w:before="120" w:after="120"/>
        <w:jc w:val="both"/>
        <w:rPr>
          <w:rFonts w:asciiTheme="minorHAnsi" w:hAnsiTheme="minorHAnsi" w:cstheme="minorHAnsi"/>
          <w:b/>
          <w:iCs/>
          <w:sz w:val="22"/>
          <w:szCs w:val="22"/>
        </w:rPr>
      </w:pPr>
      <w:r>
        <w:rPr>
          <w:rFonts w:asciiTheme="minorHAnsi" w:hAnsiTheme="minorHAnsi" w:cstheme="minorHAnsi"/>
          <w:b/>
          <w:iCs/>
          <w:sz w:val="22"/>
          <w:szCs w:val="22"/>
        </w:rPr>
        <w:t>B</w:t>
      </w:r>
      <w:r w:rsidRPr="00A14A41">
        <w:rPr>
          <w:rFonts w:asciiTheme="minorHAnsi" w:hAnsiTheme="minorHAnsi" w:cstheme="minorHAnsi"/>
          <w:b/>
          <w:iCs/>
          <w:sz w:val="22"/>
          <w:szCs w:val="22"/>
        </w:rPr>
        <w:t xml:space="preserve">. </w:t>
      </w:r>
      <w:r w:rsidR="00356B89">
        <w:rPr>
          <w:rFonts w:asciiTheme="minorHAnsi" w:hAnsiTheme="minorHAnsi" w:cstheme="minorHAnsi"/>
          <w:b/>
          <w:iCs/>
          <w:sz w:val="22"/>
          <w:szCs w:val="22"/>
        </w:rPr>
        <w:t>Project goal</w:t>
      </w:r>
      <w:r w:rsidRPr="00A14A41">
        <w:rPr>
          <w:rFonts w:asciiTheme="minorHAnsi" w:hAnsiTheme="minorHAnsi" w:cstheme="minorHAnsi"/>
          <w:b/>
          <w:iCs/>
          <w:sz w:val="22"/>
          <w:szCs w:val="22"/>
        </w:rPr>
        <w:t xml:space="preserve"> and expected results </w:t>
      </w:r>
    </w:p>
    <w:p w14:paraId="2C0B1B6C" w14:textId="77777777" w:rsidR="00AB3A1A" w:rsidRDefault="00AB3A1A" w:rsidP="00AB3A1A">
      <w:pPr>
        <w:pStyle w:val="NoSpacing"/>
        <w:jc w:val="both"/>
        <w:rPr>
          <w:rFonts w:asciiTheme="minorHAnsi" w:eastAsia="Calibri" w:hAnsiTheme="minorHAnsi"/>
          <w:i/>
          <w:sz w:val="22"/>
          <w:szCs w:val="22"/>
        </w:rPr>
      </w:pPr>
      <w:bookmarkStart w:id="1" w:name="_Hlk16865569"/>
    </w:p>
    <w:p w14:paraId="48B56B50" w14:textId="77777777" w:rsidR="00545F3F" w:rsidRPr="0099753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eastAsia="Calibri" w:hAnsiTheme="minorHAnsi"/>
          <w:b w:val="0"/>
          <w:sz w:val="22"/>
          <w:szCs w:val="22"/>
          <w:lang w:val="en-US"/>
        </w:rPr>
        <w:t>The goal of EU4Climate Project</w:t>
      </w:r>
      <w:r>
        <w:rPr>
          <w:rStyle w:val="FootnoteReference"/>
          <w:rFonts w:asciiTheme="minorHAnsi" w:eastAsia="Calibri" w:hAnsiTheme="minorHAnsi"/>
          <w:b w:val="0"/>
          <w:sz w:val="22"/>
          <w:szCs w:val="22"/>
          <w:lang w:val="en-US"/>
        </w:rPr>
        <w:footnoteReference w:id="1"/>
      </w:r>
      <w:r w:rsidRPr="00997535">
        <w:rPr>
          <w:rFonts w:asciiTheme="minorHAnsi" w:hAnsiTheme="minorHAnsi" w:cs="Times New Roman"/>
          <w:b w:val="0"/>
          <w:bCs w:val="0"/>
          <w:sz w:val="22"/>
          <w:szCs w:val="22"/>
          <w:lang w:val="en-US" w:eastAsia="en-US"/>
        </w:rPr>
        <w:t xml:space="preserve"> is to contribute to climate change mitigation &amp; adaptation and the development towards a low-emissions and climate-resilient economy in line with the Paris Agreement</w:t>
      </w:r>
      <w:r w:rsidRPr="00997535">
        <w:rPr>
          <w:rStyle w:val="FootnoteReference"/>
          <w:rFonts w:asciiTheme="minorHAnsi" w:eastAsiaTheme="majorEastAsia" w:hAnsiTheme="minorHAnsi" w:cs="Times New Roman"/>
          <w:b w:val="0"/>
          <w:bCs w:val="0"/>
          <w:sz w:val="22"/>
          <w:szCs w:val="22"/>
          <w:lang w:val="en-US" w:eastAsia="en-US"/>
        </w:rPr>
        <w:footnoteReference w:id="2"/>
      </w:r>
      <w:r w:rsidRPr="00997535">
        <w:rPr>
          <w:rFonts w:asciiTheme="minorHAnsi" w:hAnsiTheme="minorHAnsi" w:cs="Times New Roman"/>
          <w:b w:val="0"/>
          <w:bCs w:val="0"/>
          <w:sz w:val="22"/>
          <w:szCs w:val="22"/>
          <w:lang w:val="en-US" w:eastAsia="en-US"/>
        </w:rPr>
        <w:t xml:space="preserve"> in Armenia, Azerbaijan, Belarus, Georgia, Republic of Moldova and Ukraine.</w:t>
      </w:r>
    </w:p>
    <w:p w14:paraId="72E2A50A" w14:textId="77777777" w:rsidR="00545F3F" w:rsidRPr="0099753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t xml:space="preserve">To realize this project goal, the following results should be achieved: </w:t>
      </w:r>
    </w:p>
    <w:p w14:paraId="6A6AAB1A" w14:textId="77777777" w:rsidR="007B1D3A" w:rsidRPr="00A14A41" w:rsidRDefault="007B1D3A" w:rsidP="007B1D3A">
      <w:pPr>
        <w:spacing w:before="40" w:after="40"/>
        <w:ind w:left="1800" w:hanging="1080"/>
        <w:jc w:val="both"/>
        <w:rPr>
          <w:rFonts w:asciiTheme="minorHAnsi" w:hAnsiTheme="minorHAnsi" w:cstheme="minorHAnsi"/>
          <w:sz w:val="22"/>
          <w:szCs w:val="22"/>
        </w:rPr>
      </w:pPr>
      <w:r w:rsidRPr="00A14A41">
        <w:rPr>
          <w:rFonts w:asciiTheme="minorHAnsi" w:hAnsiTheme="minorHAnsi" w:cstheme="minorHAnsi"/>
          <w:b/>
          <w:sz w:val="22"/>
          <w:szCs w:val="22"/>
        </w:rPr>
        <w:t>Result 1:</w:t>
      </w:r>
      <w:r w:rsidRPr="00A14A41">
        <w:rPr>
          <w:rFonts w:asciiTheme="minorHAnsi" w:hAnsiTheme="minorHAnsi" w:cstheme="minorHAnsi"/>
          <w:sz w:val="22"/>
          <w:szCs w:val="22"/>
        </w:rPr>
        <w:t xml:space="preserve"> </w:t>
      </w:r>
      <w:r w:rsidRPr="00A14A41">
        <w:rPr>
          <w:rFonts w:asciiTheme="minorHAnsi" w:hAnsiTheme="minorHAnsi" w:cstheme="minorHAnsi"/>
          <w:sz w:val="22"/>
          <w:szCs w:val="22"/>
        </w:rPr>
        <w:tab/>
        <w:t>Updated nationally determined contributions communicated to the UNFCCC;</w:t>
      </w:r>
    </w:p>
    <w:p w14:paraId="19330001" w14:textId="77777777" w:rsidR="007B1D3A" w:rsidRPr="00A14A41" w:rsidRDefault="007B1D3A" w:rsidP="007B1D3A">
      <w:pPr>
        <w:spacing w:before="40" w:after="40"/>
        <w:ind w:left="1800" w:hanging="1080"/>
        <w:jc w:val="both"/>
        <w:rPr>
          <w:rFonts w:asciiTheme="minorHAnsi" w:hAnsiTheme="minorHAnsi" w:cstheme="minorHAnsi"/>
          <w:sz w:val="22"/>
          <w:szCs w:val="22"/>
        </w:rPr>
      </w:pPr>
      <w:r w:rsidRPr="00A14A41">
        <w:rPr>
          <w:rFonts w:asciiTheme="minorHAnsi" w:hAnsiTheme="minorHAnsi" w:cstheme="minorHAnsi"/>
          <w:b/>
          <w:sz w:val="22"/>
          <w:szCs w:val="22"/>
        </w:rPr>
        <w:t>Result 2:</w:t>
      </w:r>
      <w:r w:rsidRPr="00A14A41">
        <w:rPr>
          <w:rFonts w:asciiTheme="minorHAnsi" w:hAnsiTheme="minorHAnsi" w:cstheme="minorHAnsi"/>
          <w:sz w:val="22"/>
          <w:szCs w:val="22"/>
        </w:rPr>
        <w:t xml:space="preserve"> </w:t>
      </w:r>
      <w:r w:rsidRPr="00A14A41">
        <w:rPr>
          <w:rFonts w:asciiTheme="minorHAnsi" w:hAnsiTheme="minorHAnsi" w:cstheme="minorHAnsi"/>
          <w:sz w:val="22"/>
          <w:szCs w:val="22"/>
        </w:rPr>
        <w:tab/>
        <w:t xml:space="preserve">Improved inter-institutional awareness and coordination at political and technical level of the Paris Agreement and the corresponding national commitments;   </w:t>
      </w:r>
    </w:p>
    <w:p w14:paraId="5493EDFE" w14:textId="77777777" w:rsidR="007B1D3A" w:rsidRPr="00A14A41" w:rsidRDefault="007B1D3A" w:rsidP="007B1D3A">
      <w:pPr>
        <w:spacing w:before="40" w:after="40"/>
        <w:ind w:left="1800" w:hanging="1080"/>
        <w:jc w:val="both"/>
        <w:rPr>
          <w:rFonts w:asciiTheme="minorHAnsi" w:hAnsiTheme="minorHAnsi" w:cstheme="minorHAnsi"/>
          <w:sz w:val="22"/>
          <w:szCs w:val="22"/>
        </w:rPr>
      </w:pPr>
      <w:r w:rsidRPr="00A14A41">
        <w:rPr>
          <w:rFonts w:asciiTheme="minorHAnsi" w:hAnsiTheme="minorHAnsi" w:cstheme="minorHAnsi"/>
          <w:b/>
          <w:sz w:val="22"/>
          <w:szCs w:val="22"/>
        </w:rPr>
        <w:t>Result 3:</w:t>
      </w:r>
      <w:r w:rsidRPr="00A14A41">
        <w:rPr>
          <w:rFonts w:asciiTheme="minorHAnsi" w:hAnsiTheme="minorHAnsi" w:cstheme="minorHAnsi"/>
          <w:sz w:val="22"/>
          <w:szCs w:val="22"/>
        </w:rPr>
        <w:t xml:space="preserve"> </w:t>
      </w:r>
      <w:r w:rsidRPr="00A14A41">
        <w:rPr>
          <w:rFonts w:asciiTheme="minorHAnsi" w:hAnsiTheme="minorHAnsi" w:cstheme="minorHAnsi"/>
          <w:sz w:val="22"/>
          <w:szCs w:val="22"/>
        </w:rPr>
        <w:tab/>
        <w:t>Established or strengthened MRV systems, with countries getting on track with Paris Agreement transparency requirements;</w:t>
      </w:r>
    </w:p>
    <w:p w14:paraId="4A1E1BFD" w14:textId="77777777" w:rsidR="007B1D3A" w:rsidRPr="00A14A41" w:rsidRDefault="007B1D3A" w:rsidP="007B1D3A">
      <w:pPr>
        <w:spacing w:before="40" w:after="40"/>
        <w:ind w:left="1800" w:hanging="1080"/>
        <w:jc w:val="both"/>
        <w:rPr>
          <w:rFonts w:asciiTheme="minorHAnsi" w:hAnsiTheme="minorHAnsi" w:cstheme="minorHAnsi"/>
          <w:sz w:val="22"/>
          <w:szCs w:val="22"/>
        </w:rPr>
      </w:pPr>
      <w:r w:rsidRPr="00A14A41">
        <w:rPr>
          <w:rFonts w:asciiTheme="minorHAnsi" w:hAnsiTheme="minorHAnsi" w:cstheme="minorHAnsi"/>
          <w:b/>
          <w:sz w:val="22"/>
          <w:szCs w:val="22"/>
        </w:rPr>
        <w:t>Result 4:</w:t>
      </w:r>
      <w:r w:rsidRPr="00A14A41">
        <w:rPr>
          <w:rFonts w:asciiTheme="minorHAnsi" w:hAnsiTheme="minorHAnsi" w:cstheme="minorHAnsi"/>
          <w:sz w:val="22"/>
          <w:szCs w:val="22"/>
        </w:rPr>
        <w:t xml:space="preserve"> </w:t>
      </w:r>
      <w:r w:rsidRPr="00A14A41">
        <w:rPr>
          <w:rFonts w:asciiTheme="minorHAnsi" w:hAnsiTheme="minorHAnsi" w:cstheme="minorHAnsi"/>
          <w:sz w:val="22"/>
          <w:szCs w:val="22"/>
        </w:rPr>
        <w:tab/>
        <w:t xml:space="preserve">Advanced alignment with EU climate acquis as provided by bilateral agreements with EU and in the context of Energy Community Treaty on climate matters that are not covered by the EU4Energy programme; </w:t>
      </w:r>
    </w:p>
    <w:p w14:paraId="00249646" w14:textId="77777777" w:rsidR="007B1D3A" w:rsidRPr="00A14A41" w:rsidRDefault="007B1D3A" w:rsidP="007B1D3A">
      <w:pPr>
        <w:spacing w:before="40" w:after="40"/>
        <w:ind w:left="1800" w:hanging="1080"/>
        <w:jc w:val="both"/>
        <w:rPr>
          <w:rFonts w:asciiTheme="minorHAnsi" w:hAnsiTheme="minorHAnsi" w:cstheme="minorHAnsi"/>
          <w:sz w:val="22"/>
          <w:szCs w:val="22"/>
        </w:rPr>
      </w:pPr>
      <w:r w:rsidRPr="00A14A41">
        <w:rPr>
          <w:rFonts w:asciiTheme="minorHAnsi" w:hAnsiTheme="minorHAnsi" w:cstheme="minorHAnsi"/>
          <w:b/>
          <w:sz w:val="22"/>
          <w:szCs w:val="22"/>
        </w:rPr>
        <w:t>Result 5:</w:t>
      </w:r>
      <w:r w:rsidRPr="00A14A41">
        <w:rPr>
          <w:rFonts w:asciiTheme="minorHAnsi" w:hAnsiTheme="minorHAnsi" w:cstheme="minorHAnsi"/>
          <w:sz w:val="22"/>
          <w:szCs w:val="22"/>
        </w:rPr>
        <w:t xml:space="preserve"> </w:t>
      </w:r>
      <w:r w:rsidRPr="00A14A41">
        <w:rPr>
          <w:rFonts w:asciiTheme="minorHAnsi" w:hAnsiTheme="minorHAnsi" w:cstheme="minorHAnsi"/>
          <w:sz w:val="22"/>
          <w:szCs w:val="22"/>
        </w:rPr>
        <w:tab/>
        <w:t>Establishment of concrete sectoral guidelines for the implementation of the Paris Agreement in each of the Eastern Partners;</w:t>
      </w:r>
    </w:p>
    <w:p w14:paraId="16A5BB59" w14:textId="77777777" w:rsidR="007B1D3A" w:rsidRPr="00A14A41" w:rsidRDefault="007B1D3A" w:rsidP="007B1D3A">
      <w:pPr>
        <w:spacing w:before="40" w:after="40"/>
        <w:ind w:left="1800" w:hanging="1080"/>
        <w:jc w:val="both"/>
        <w:rPr>
          <w:rFonts w:asciiTheme="minorHAnsi" w:hAnsiTheme="minorHAnsi" w:cstheme="minorHAnsi"/>
          <w:sz w:val="22"/>
          <w:szCs w:val="22"/>
        </w:rPr>
      </w:pPr>
      <w:r w:rsidRPr="00A14A41">
        <w:rPr>
          <w:rFonts w:asciiTheme="minorHAnsi" w:hAnsiTheme="minorHAnsi" w:cstheme="minorHAnsi"/>
          <w:b/>
          <w:sz w:val="22"/>
          <w:szCs w:val="22"/>
        </w:rPr>
        <w:t>Result 6:</w:t>
      </w:r>
      <w:r w:rsidRPr="00A14A41">
        <w:rPr>
          <w:rFonts w:asciiTheme="minorHAnsi" w:hAnsiTheme="minorHAnsi" w:cstheme="minorHAnsi"/>
          <w:sz w:val="22"/>
          <w:szCs w:val="22"/>
        </w:rPr>
        <w:t xml:space="preserve"> </w:t>
      </w:r>
      <w:r w:rsidRPr="00A14A41">
        <w:rPr>
          <w:rFonts w:asciiTheme="minorHAnsi" w:hAnsiTheme="minorHAnsi" w:cstheme="minorHAnsi"/>
          <w:sz w:val="22"/>
          <w:szCs w:val="22"/>
        </w:rPr>
        <w:tab/>
        <w:t xml:space="preserve">Increased mobilization of climate finance; </w:t>
      </w:r>
    </w:p>
    <w:p w14:paraId="6F10F67C" w14:textId="77777777" w:rsidR="007B1D3A" w:rsidRPr="00A14A41" w:rsidRDefault="007B1D3A" w:rsidP="007B1D3A">
      <w:pPr>
        <w:spacing w:before="40" w:after="40"/>
        <w:ind w:left="1843" w:hanging="1134"/>
        <w:jc w:val="both"/>
        <w:rPr>
          <w:rFonts w:asciiTheme="minorHAnsi" w:hAnsiTheme="minorHAnsi" w:cstheme="minorHAnsi"/>
          <w:bCs/>
          <w:sz w:val="22"/>
          <w:szCs w:val="22"/>
        </w:rPr>
      </w:pPr>
      <w:r w:rsidRPr="00A14A41">
        <w:rPr>
          <w:rFonts w:asciiTheme="minorHAnsi" w:hAnsiTheme="minorHAnsi" w:cstheme="minorHAnsi"/>
          <w:b/>
          <w:sz w:val="22"/>
          <w:szCs w:val="22"/>
        </w:rPr>
        <w:t xml:space="preserve">Result 7:      </w:t>
      </w:r>
      <w:r w:rsidRPr="00A14A41">
        <w:rPr>
          <w:rFonts w:asciiTheme="minorHAnsi" w:hAnsiTheme="minorHAnsi" w:cstheme="minorHAnsi"/>
          <w:bCs/>
          <w:sz w:val="22"/>
          <w:szCs w:val="22"/>
        </w:rPr>
        <w:t>Enhanced adaptation planning.</w:t>
      </w:r>
    </w:p>
    <w:p w14:paraId="45E4D67B" w14:textId="77777777" w:rsidR="008D4474" w:rsidRDefault="008D4474" w:rsidP="008D4474">
      <w:pPr>
        <w:pStyle w:val="NoSpacing"/>
        <w:jc w:val="both"/>
        <w:rPr>
          <w:rFonts w:asciiTheme="minorHAnsi" w:hAnsiTheme="minorHAnsi" w:cstheme="minorHAnsi"/>
          <w:b/>
          <w:color w:val="000000"/>
          <w:sz w:val="22"/>
          <w:szCs w:val="22"/>
        </w:rPr>
      </w:pPr>
    </w:p>
    <w:p w14:paraId="5A4408CD" w14:textId="4CC2004F" w:rsidR="008D4474" w:rsidRPr="00A14A41" w:rsidRDefault="00356B89" w:rsidP="008D4474">
      <w:pPr>
        <w:pStyle w:val="NoSpacing"/>
        <w:jc w:val="both"/>
        <w:rPr>
          <w:rFonts w:asciiTheme="minorHAnsi" w:hAnsiTheme="minorHAnsi" w:cstheme="minorHAnsi"/>
          <w:b/>
          <w:color w:val="000000"/>
          <w:sz w:val="22"/>
          <w:szCs w:val="22"/>
        </w:rPr>
      </w:pPr>
      <w:r>
        <w:rPr>
          <w:rFonts w:asciiTheme="minorHAnsi" w:hAnsiTheme="minorHAnsi" w:cstheme="minorHAnsi"/>
          <w:b/>
          <w:color w:val="000000"/>
          <w:sz w:val="22"/>
          <w:szCs w:val="22"/>
        </w:rPr>
        <w:t>C</w:t>
      </w:r>
      <w:r w:rsidR="008D4474" w:rsidRPr="00A14A41">
        <w:rPr>
          <w:rFonts w:asciiTheme="minorHAnsi" w:hAnsiTheme="minorHAnsi" w:cstheme="minorHAnsi"/>
          <w:b/>
          <w:color w:val="000000"/>
          <w:sz w:val="22"/>
          <w:szCs w:val="22"/>
        </w:rPr>
        <w:t xml:space="preserve">. Background </w:t>
      </w:r>
    </w:p>
    <w:p w14:paraId="19638FE2" w14:textId="77777777" w:rsidR="008D4474" w:rsidRDefault="008D4474" w:rsidP="008D4474">
      <w:pPr>
        <w:pStyle w:val="NoSpacing"/>
        <w:jc w:val="both"/>
        <w:rPr>
          <w:rFonts w:asciiTheme="minorHAnsi" w:hAnsiTheme="minorHAnsi"/>
          <w:b/>
          <w:bCs/>
          <w:sz w:val="22"/>
          <w:szCs w:val="22"/>
        </w:rPr>
      </w:pPr>
    </w:p>
    <w:p w14:paraId="51F50494" w14:textId="77777777" w:rsidR="00545F3F" w:rsidRPr="0099753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t>The Paris Agreement on Climate Change was adopted at the UNFCCC Conference of Parties in December 2015 and officially entered into force on 4 November 2016. The Paris Agreement was the first ever universal, legally binding climate deal that set out a plan to put the world on track to avoid dangerous climate change by limiting global warming to “well below 2°C”. Together with Agenda 2030 and the Sendai Framework for Disaster Risk Reduction, the Paris Agreement provides an unprecedented opportunity to create an integrated development approach towards inclusive resilient economies with a zero-carbon footprint by 2100.</w:t>
      </w:r>
    </w:p>
    <w:p w14:paraId="2BA22A34" w14:textId="77777777" w:rsidR="00356B89"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lastRenderedPageBreak/>
        <w:t xml:space="preserve">The Paris Agreement establishes a new transparency regime, under which countries will have to report progress on reducing GHG emissions and building climate resilience. This transparency regime is currently being established within the UNFCCC framework and its final details are still to be defined.  At the same time, the three regional members of the Energy Community (Georgia, Moldova and Ukraine) are encouraged to align their legislation with the EU Monitoring Mechanism Regulation as well as to prepare for the development and adoption of integrated national energy and climate plans and may soon have to align their legislation with the new EU Energy Union Governance Regulation while the agreement with Armenia equally foresees legal approximation to EU MRV rules. </w:t>
      </w:r>
    </w:p>
    <w:p w14:paraId="3FBD83EC" w14:textId="0739D5A6" w:rsidR="00545F3F" w:rsidRPr="0099753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t xml:space="preserve">In the past years, significant technical assistance has been provided by the regional </w:t>
      </w:r>
      <w:r w:rsidR="00AB3A1A">
        <w:rPr>
          <w:rFonts w:asciiTheme="minorHAnsi" w:hAnsiTheme="minorHAnsi" w:cs="Times New Roman"/>
          <w:b w:val="0"/>
          <w:bCs w:val="0"/>
          <w:sz w:val="22"/>
          <w:szCs w:val="22"/>
          <w:lang w:val="en-US" w:eastAsia="en-US"/>
        </w:rPr>
        <w:t xml:space="preserve">EU-funded </w:t>
      </w:r>
      <w:r w:rsidRPr="00997535">
        <w:rPr>
          <w:rFonts w:asciiTheme="minorHAnsi" w:hAnsiTheme="minorHAnsi" w:cs="Times New Roman"/>
          <w:b w:val="0"/>
          <w:bCs w:val="0"/>
          <w:sz w:val="22"/>
          <w:szCs w:val="22"/>
          <w:lang w:val="en-US" w:eastAsia="en-US"/>
        </w:rPr>
        <w:t xml:space="preserve">ClimaEast </w:t>
      </w:r>
      <w:r w:rsidR="00AB3A1A">
        <w:rPr>
          <w:rFonts w:asciiTheme="minorHAnsi" w:hAnsiTheme="minorHAnsi" w:cs="Times New Roman"/>
          <w:b w:val="0"/>
          <w:bCs w:val="0"/>
          <w:sz w:val="22"/>
          <w:szCs w:val="22"/>
          <w:lang w:val="en-US" w:eastAsia="en-US"/>
        </w:rPr>
        <w:t>P</w:t>
      </w:r>
      <w:r w:rsidRPr="00997535">
        <w:rPr>
          <w:rFonts w:asciiTheme="minorHAnsi" w:hAnsiTheme="minorHAnsi" w:cs="Times New Roman"/>
          <w:b w:val="0"/>
          <w:bCs w:val="0"/>
          <w:sz w:val="22"/>
          <w:szCs w:val="22"/>
          <w:lang w:val="en-US" w:eastAsia="en-US"/>
        </w:rPr>
        <w:t>roject, but countries’ capacities for MRV still need further strengthening.</w:t>
      </w:r>
    </w:p>
    <w:p w14:paraId="30498423" w14:textId="77777777" w:rsidR="00545F3F" w:rsidRPr="0099753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t xml:space="preserve">The Republic of Moldova </w:t>
      </w:r>
      <w:r>
        <w:rPr>
          <w:rFonts w:asciiTheme="minorHAnsi" w:hAnsiTheme="minorHAnsi" w:cs="Times New Roman"/>
          <w:b w:val="0"/>
          <w:bCs w:val="0"/>
          <w:sz w:val="22"/>
          <w:szCs w:val="22"/>
          <w:lang w:val="en-US" w:eastAsia="en-US"/>
        </w:rPr>
        <w:t xml:space="preserve">(RM) </w:t>
      </w:r>
      <w:bookmarkStart w:id="2" w:name="_Hlk16851390"/>
      <w:r w:rsidRPr="00997535">
        <w:rPr>
          <w:rFonts w:asciiTheme="minorHAnsi" w:hAnsiTheme="minorHAnsi" w:cs="Times New Roman"/>
          <w:b w:val="0"/>
          <w:bCs w:val="0"/>
          <w:sz w:val="22"/>
          <w:szCs w:val="22"/>
          <w:lang w:val="en-US" w:eastAsia="en-US"/>
        </w:rPr>
        <w:t xml:space="preserve">signed an Association Agreement (AA) with the </w:t>
      </w:r>
      <w:r w:rsidRPr="00997535">
        <w:rPr>
          <w:rFonts w:asciiTheme="minorHAnsi" w:hAnsiTheme="minorHAnsi"/>
          <w:b w:val="0"/>
          <w:bCs w:val="0"/>
          <w:sz w:val="22"/>
          <w:szCs w:val="22"/>
          <w:lang w:val="en-US"/>
        </w:rPr>
        <w:t>European Union</w:t>
      </w:r>
      <w:r w:rsidRPr="00997535">
        <w:rPr>
          <w:rFonts w:asciiTheme="minorHAnsi" w:hAnsiTheme="minorHAnsi" w:cs="Times New Roman"/>
          <w:b w:val="0"/>
          <w:bCs w:val="0"/>
          <w:sz w:val="22"/>
          <w:szCs w:val="22"/>
          <w:lang w:val="en-US" w:eastAsia="en-US"/>
        </w:rPr>
        <w:t xml:space="preserve"> </w:t>
      </w:r>
      <w:r>
        <w:rPr>
          <w:rFonts w:asciiTheme="minorHAnsi" w:hAnsiTheme="minorHAnsi" w:cs="Times New Roman"/>
          <w:b w:val="0"/>
          <w:bCs w:val="0"/>
          <w:sz w:val="22"/>
          <w:szCs w:val="22"/>
          <w:lang w:val="en-US" w:eastAsia="en-US"/>
        </w:rPr>
        <w:t>(</w:t>
      </w:r>
      <w:r w:rsidRPr="00997535">
        <w:rPr>
          <w:rFonts w:asciiTheme="minorHAnsi" w:hAnsiTheme="minorHAnsi" w:cs="Times New Roman"/>
          <w:b w:val="0"/>
          <w:bCs w:val="0"/>
          <w:sz w:val="22"/>
          <w:szCs w:val="22"/>
          <w:lang w:val="en-US" w:eastAsia="en-US"/>
        </w:rPr>
        <w:t>EU</w:t>
      </w:r>
      <w:r>
        <w:rPr>
          <w:rFonts w:asciiTheme="minorHAnsi" w:hAnsiTheme="minorHAnsi" w:cs="Times New Roman"/>
          <w:b w:val="0"/>
          <w:bCs w:val="0"/>
          <w:sz w:val="22"/>
          <w:szCs w:val="22"/>
          <w:lang w:val="en-US" w:eastAsia="en-US"/>
        </w:rPr>
        <w:t>)</w:t>
      </w:r>
      <w:r w:rsidRPr="00997535">
        <w:rPr>
          <w:rFonts w:asciiTheme="minorHAnsi" w:hAnsiTheme="minorHAnsi" w:cs="Times New Roman"/>
          <w:b w:val="0"/>
          <w:bCs w:val="0"/>
          <w:sz w:val="22"/>
          <w:szCs w:val="22"/>
          <w:lang w:val="en-US" w:eastAsia="en-US"/>
        </w:rPr>
        <w:t xml:space="preserve"> on 27 June 2014</w:t>
      </w:r>
      <w:bookmarkEnd w:id="2"/>
      <w:r w:rsidRPr="00997535">
        <w:rPr>
          <w:rFonts w:asciiTheme="minorHAnsi" w:hAnsiTheme="minorHAnsi" w:cs="Times New Roman"/>
          <w:b w:val="0"/>
          <w:bCs w:val="0"/>
          <w:sz w:val="22"/>
          <w:szCs w:val="22"/>
          <w:lang w:val="en-US" w:eastAsia="en-US"/>
        </w:rPr>
        <w:t>, which has entered into force in September 2014.</w:t>
      </w:r>
      <w:r>
        <w:rPr>
          <w:rFonts w:asciiTheme="minorHAnsi" w:hAnsiTheme="minorHAnsi" w:cs="Times New Roman"/>
          <w:b w:val="0"/>
          <w:bCs w:val="0"/>
          <w:sz w:val="22"/>
          <w:szCs w:val="22"/>
          <w:lang w:val="en-US" w:eastAsia="en-US"/>
        </w:rPr>
        <w:t xml:space="preserve"> </w:t>
      </w:r>
      <w:r>
        <w:rPr>
          <w:rFonts w:asciiTheme="minorHAnsi" w:hAnsiTheme="minorHAnsi"/>
          <w:b w:val="0"/>
          <w:bCs w:val="0"/>
          <w:sz w:val="22"/>
          <w:szCs w:val="22"/>
          <w:lang w:val="en-US"/>
        </w:rPr>
        <w:t>T</w:t>
      </w:r>
      <w:r w:rsidRPr="00997535">
        <w:rPr>
          <w:rFonts w:asciiTheme="minorHAnsi" w:hAnsiTheme="minorHAnsi"/>
          <w:b w:val="0"/>
          <w:bCs w:val="0"/>
          <w:sz w:val="22"/>
          <w:szCs w:val="22"/>
          <w:lang w:val="en-US"/>
        </w:rPr>
        <w:t xml:space="preserve">he </w:t>
      </w:r>
      <w:r>
        <w:rPr>
          <w:rFonts w:asciiTheme="minorHAnsi" w:hAnsiTheme="minorHAnsi"/>
          <w:b w:val="0"/>
          <w:bCs w:val="0"/>
          <w:sz w:val="22"/>
          <w:szCs w:val="22"/>
          <w:lang w:val="en-US"/>
        </w:rPr>
        <w:t>AA</w:t>
      </w:r>
      <w:r w:rsidRPr="00997535">
        <w:rPr>
          <w:rFonts w:asciiTheme="minorHAnsi" w:hAnsiTheme="minorHAnsi"/>
          <w:b w:val="0"/>
          <w:bCs w:val="0"/>
          <w:sz w:val="22"/>
          <w:szCs w:val="22"/>
          <w:lang w:val="en-US"/>
        </w:rPr>
        <w:t xml:space="preserve">, </w:t>
      </w:r>
      <w:r>
        <w:rPr>
          <w:rFonts w:asciiTheme="minorHAnsi" w:hAnsiTheme="minorHAnsi"/>
          <w:b w:val="0"/>
          <w:bCs w:val="0"/>
          <w:sz w:val="22"/>
          <w:szCs w:val="22"/>
          <w:lang w:val="en-US"/>
        </w:rPr>
        <w:t xml:space="preserve">has been ratified by the </w:t>
      </w:r>
      <w:r w:rsidRPr="00997535">
        <w:rPr>
          <w:rFonts w:asciiTheme="minorHAnsi" w:hAnsiTheme="minorHAnsi" w:cs="Times New Roman"/>
          <w:b w:val="0"/>
          <w:bCs w:val="0"/>
          <w:sz w:val="22"/>
          <w:szCs w:val="22"/>
          <w:lang w:val="en-US" w:eastAsia="en-US"/>
        </w:rPr>
        <w:t xml:space="preserve">Parliament </w:t>
      </w:r>
      <w:r w:rsidRPr="00997535">
        <w:rPr>
          <w:rFonts w:asciiTheme="minorHAnsi" w:hAnsiTheme="minorHAnsi"/>
          <w:b w:val="0"/>
          <w:bCs w:val="0"/>
          <w:sz w:val="22"/>
          <w:szCs w:val="22"/>
          <w:lang w:val="en-US"/>
        </w:rPr>
        <w:t>through the Law No. 112 as of 02.07.2014, see specifically Chapter 17 ‘Climate Policies’ and Annex XI of the AA RM-EU</w:t>
      </w:r>
      <w:r w:rsidRPr="00997535">
        <w:rPr>
          <w:rFonts w:asciiTheme="minorHAnsi" w:hAnsiTheme="minorHAnsi"/>
          <w:b w:val="0"/>
          <w:bCs w:val="0"/>
          <w:sz w:val="22"/>
          <w:szCs w:val="22"/>
          <w:vertAlign w:val="superscript"/>
          <w:lang w:val="en-US"/>
        </w:rPr>
        <w:footnoteReference w:id="3"/>
      </w:r>
      <w:r w:rsidRPr="00997535">
        <w:rPr>
          <w:rFonts w:asciiTheme="minorHAnsi" w:hAnsiTheme="minorHAnsi"/>
          <w:b w:val="0"/>
          <w:bCs w:val="0"/>
          <w:sz w:val="22"/>
          <w:szCs w:val="22"/>
          <w:lang w:val="en-US"/>
        </w:rPr>
        <w:t>, as well as the Governmental Decision No. 808 as of 07.10.2014 on approval of the National Action Plan on implementation of the AA RM-EU within the period 2014-2016</w:t>
      </w:r>
      <w:r w:rsidRPr="00997535">
        <w:rPr>
          <w:rFonts w:asciiTheme="minorHAnsi" w:hAnsiTheme="minorHAnsi"/>
          <w:b w:val="0"/>
          <w:bCs w:val="0"/>
          <w:sz w:val="22"/>
          <w:szCs w:val="22"/>
          <w:vertAlign w:val="superscript"/>
          <w:lang w:val="en-US"/>
        </w:rPr>
        <w:footnoteReference w:id="4"/>
      </w:r>
      <w:r w:rsidRPr="00997535">
        <w:rPr>
          <w:rFonts w:asciiTheme="minorHAnsi" w:hAnsiTheme="minorHAnsi"/>
          <w:b w:val="0"/>
          <w:bCs w:val="0"/>
          <w:sz w:val="22"/>
          <w:szCs w:val="22"/>
          <w:lang w:val="en-US"/>
        </w:rPr>
        <w:t xml:space="preserve"> and the Governmental Decision No. 1472 as of 30.12.2016 on approval of the National Action Plan on implementation of the AA RM-EU within the period 2017-2019</w:t>
      </w:r>
      <w:r w:rsidRPr="00997535">
        <w:rPr>
          <w:rFonts w:asciiTheme="minorHAnsi" w:hAnsiTheme="minorHAnsi"/>
          <w:b w:val="0"/>
          <w:bCs w:val="0"/>
          <w:sz w:val="22"/>
          <w:szCs w:val="22"/>
          <w:vertAlign w:val="superscript"/>
          <w:lang w:val="en-US"/>
        </w:rPr>
        <w:footnoteReference w:id="5"/>
      </w:r>
    </w:p>
    <w:p w14:paraId="0F5EF734" w14:textId="77777777" w:rsidR="00545F3F" w:rsidRPr="0099753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t>Article 95 from the Association Agreement specifically refers to the cooperation between the two Parties in the area of climate change and ozone layer protection. At present</w:t>
      </w:r>
      <w:r>
        <w:rPr>
          <w:rFonts w:asciiTheme="minorHAnsi" w:hAnsiTheme="minorHAnsi" w:cs="Times New Roman"/>
          <w:b w:val="0"/>
          <w:bCs w:val="0"/>
          <w:sz w:val="22"/>
          <w:szCs w:val="22"/>
          <w:lang w:val="en-US" w:eastAsia="en-US"/>
        </w:rPr>
        <w:t>,</w:t>
      </w:r>
      <w:r w:rsidRPr="00997535">
        <w:rPr>
          <w:rFonts w:asciiTheme="minorHAnsi" w:hAnsiTheme="minorHAnsi" w:cs="Times New Roman"/>
          <w:b w:val="0"/>
          <w:bCs w:val="0"/>
          <w:sz w:val="22"/>
          <w:szCs w:val="22"/>
          <w:lang w:val="en-US" w:eastAsia="en-US"/>
        </w:rPr>
        <w:t xml:space="preserve"> the Republic of Moldova is working to fulfill its obligations under the AA and to converge further its legislation towards the acquis communitarian in the field of environment protection and climate change. </w:t>
      </w:r>
    </w:p>
    <w:p w14:paraId="06E2E231" w14:textId="77777777" w:rsidR="00EC36A9"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T</w:t>
      </w:r>
      <w:r w:rsidRPr="00997535">
        <w:rPr>
          <w:rFonts w:asciiTheme="minorHAnsi" w:hAnsiTheme="minorHAnsi" w:cs="Times New Roman"/>
          <w:b w:val="0"/>
          <w:bCs w:val="0"/>
          <w:sz w:val="22"/>
          <w:szCs w:val="22"/>
          <w:lang w:val="en-US" w:eastAsia="en-US"/>
        </w:rPr>
        <w:t xml:space="preserve">he measures related to ozone depleting substances </w:t>
      </w:r>
      <w:r w:rsidR="00AB3A1A">
        <w:rPr>
          <w:rFonts w:asciiTheme="minorHAnsi" w:hAnsiTheme="minorHAnsi" w:cs="Times New Roman"/>
          <w:b w:val="0"/>
          <w:bCs w:val="0"/>
          <w:sz w:val="22"/>
          <w:szCs w:val="22"/>
          <w:lang w:val="en-US" w:eastAsia="en-US"/>
        </w:rPr>
        <w:t xml:space="preserve">(ODS) </w:t>
      </w:r>
      <w:r w:rsidRPr="00997535">
        <w:rPr>
          <w:rFonts w:asciiTheme="minorHAnsi" w:hAnsiTheme="minorHAnsi" w:cs="Times New Roman"/>
          <w:b w:val="0"/>
          <w:bCs w:val="0"/>
          <w:sz w:val="22"/>
          <w:szCs w:val="22"/>
          <w:lang w:val="en-US" w:eastAsia="en-US"/>
        </w:rPr>
        <w:t>had included the elaboration and approving of the National Phase-</w:t>
      </w:r>
      <w:r w:rsidR="00EC36A9">
        <w:rPr>
          <w:rFonts w:asciiTheme="minorHAnsi" w:hAnsiTheme="minorHAnsi" w:cs="Times New Roman"/>
          <w:b w:val="0"/>
          <w:bCs w:val="0"/>
          <w:sz w:val="22"/>
          <w:szCs w:val="22"/>
          <w:lang w:val="en-US" w:eastAsia="en-US"/>
        </w:rPr>
        <w:t>O</w:t>
      </w:r>
      <w:r w:rsidRPr="00997535">
        <w:rPr>
          <w:rFonts w:asciiTheme="minorHAnsi" w:hAnsiTheme="minorHAnsi" w:cs="Times New Roman"/>
          <w:b w:val="0"/>
          <w:bCs w:val="0"/>
          <w:sz w:val="22"/>
          <w:szCs w:val="22"/>
          <w:lang w:val="en-US" w:eastAsia="en-US"/>
        </w:rPr>
        <w:t xml:space="preserve">ut Programme for HCFCs for the period 2016-2040 (fulfilled through </w:t>
      </w:r>
      <w:r>
        <w:rPr>
          <w:rFonts w:asciiTheme="minorHAnsi" w:hAnsiTheme="minorHAnsi" w:cs="Times New Roman"/>
          <w:b w:val="0"/>
          <w:bCs w:val="0"/>
          <w:sz w:val="22"/>
          <w:szCs w:val="22"/>
          <w:lang w:val="en-US" w:eastAsia="en-US"/>
        </w:rPr>
        <w:t>the Governmental Decision</w:t>
      </w:r>
      <w:r w:rsidRPr="00997535">
        <w:rPr>
          <w:rFonts w:asciiTheme="minorHAnsi" w:hAnsiTheme="minorHAnsi" w:cs="Times New Roman"/>
          <w:b w:val="0"/>
          <w:bCs w:val="0"/>
          <w:sz w:val="22"/>
          <w:szCs w:val="22"/>
          <w:lang w:val="en-US" w:eastAsia="en-US"/>
        </w:rPr>
        <w:t xml:space="preserve"> No. 856 </w:t>
      </w:r>
      <w:r w:rsidR="00EC36A9">
        <w:rPr>
          <w:rFonts w:asciiTheme="minorHAnsi" w:hAnsiTheme="minorHAnsi" w:cs="Times New Roman"/>
          <w:b w:val="0"/>
          <w:bCs w:val="0"/>
          <w:sz w:val="22"/>
          <w:szCs w:val="22"/>
          <w:lang w:val="en-US" w:eastAsia="en-US"/>
        </w:rPr>
        <w:t xml:space="preserve">as of </w:t>
      </w:r>
      <w:r w:rsidR="00EC36A9" w:rsidRPr="00997535">
        <w:rPr>
          <w:rFonts w:asciiTheme="minorHAnsi" w:hAnsiTheme="minorHAnsi" w:cs="Times New Roman"/>
          <w:b w:val="0"/>
          <w:bCs w:val="0"/>
          <w:sz w:val="22"/>
          <w:szCs w:val="22"/>
          <w:lang w:val="en-US" w:eastAsia="en-US"/>
        </w:rPr>
        <w:t>13</w:t>
      </w:r>
      <w:r w:rsidR="00EC36A9">
        <w:rPr>
          <w:rFonts w:asciiTheme="minorHAnsi" w:hAnsiTheme="minorHAnsi" w:cs="Times New Roman"/>
          <w:b w:val="0"/>
          <w:bCs w:val="0"/>
          <w:sz w:val="22"/>
          <w:szCs w:val="22"/>
          <w:lang w:val="en-US" w:eastAsia="en-US"/>
        </w:rPr>
        <w:t xml:space="preserve"> </w:t>
      </w:r>
      <w:r w:rsidRPr="00997535">
        <w:rPr>
          <w:rFonts w:asciiTheme="minorHAnsi" w:hAnsiTheme="minorHAnsi" w:cs="Times New Roman"/>
          <w:b w:val="0"/>
          <w:bCs w:val="0"/>
          <w:sz w:val="22"/>
          <w:szCs w:val="22"/>
          <w:lang w:val="en-US" w:eastAsia="en-US"/>
        </w:rPr>
        <w:t>July 2016).</w:t>
      </w:r>
      <w:r>
        <w:rPr>
          <w:rFonts w:asciiTheme="minorHAnsi" w:hAnsiTheme="minorHAnsi" w:cs="Times New Roman"/>
          <w:b w:val="0"/>
          <w:bCs w:val="0"/>
          <w:sz w:val="22"/>
          <w:szCs w:val="22"/>
          <w:lang w:val="en-US" w:eastAsia="en-US"/>
        </w:rPr>
        <w:t xml:space="preserve"> </w:t>
      </w:r>
      <w:r w:rsidRPr="00997535">
        <w:rPr>
          <w:rFonts w:asciiTheme="minorHAnsi" w:hAnsiTheme="minorHAnsi" w:cs="Times New Roman"/>
          <w:b w:val="0"/>
          <w:bCs w:val="0"/>
          <w:sz w:val="22"/>
          <w:szCs w:val="22"/>
          <w:lang w:val="en-US" w:eastAsia="en-US"/>
        </w:rPr>
        <w:t xml:space="preserve">Concerning the implementation of the other, relevant to protection of the environment, the EU Regulation No. 842/2006, the F-gas related excerpt of Annex XII of the AA reads as follows – </w:t>
      </w:r>
      <w:r w:rsidRPr="00107EB5">
        <w:rPr>
          <w:rFonts w:asciiTheme="minorHAnsi" w:hAnsiTheme="minorHAnsi" w:cs="Times New Roman"/>
          <w:b w:val="0"/>
          <w:sz w:val="22"/>
          <w:szCs w:val="22"/>
          <w:lang w:val="en-US" w:eastAsia="en-US"/>
        </w:rPr>
        <w:t>Regulation (EC) No. 842/2006 of the European Parliament and of the Council of 17 May 2006 on certain fluorinated greenhouse gases</w:t>
      </w:r>
      <w:r w:rsidRPr="00107EB5">
        <w:rPr>
          <w:rFonts w:asciiTheme="minorHAnsi" w:hAnsiTheme="minorHAnsi" w:cs="Times New Roman"/>
          <w:b w:val="0"/>
          <w:bCs w:val="0"/>
          <w:sz w:val="22"/>
          <w:szCs w:val="22"/>
          <w:lang w:val="en-US" w:eastAsia="en-US"/>
        </w:rPr>
        <w:t>.</w:t>
      </w:r>
      <w:r>
        <w:rPr>
          <w:rFonts w:asciiTheme="minorHAnsi" w:hAnsiTheme="minorHAnsi" w:cs="Times New Roman"/>
          <w:b w:val="0"/>
          <w:bCs w:val="0"/>
          <w:sz w:val="22"/>
          <w:szCs w:val="22"/>
          <w:lang w:val="en-US" w:eastAsia="en-US"/>
        </w:rPr>
        <w:t xml:space="preserve"> </w:t>
      </w:r>
      <w:r w:rsidRPr="00997535">
        <w:rPr>
          <w:rFonts w:asciiTheme="minorHAnsi" w:hAnsiTheme="minorHAnsi" w:cs="Times New Roman"/>
          <w:b w:val="0"/>
          <w:bCs w:val="0"/>
          <w:sz w:val="22"/>
          <w:szCs w:val="22"/>
          <w:lang w:val="en-US" w:eastAsia="en-US"/>
        </w:rPr>
        <w:t>The following provisions of that Regulation shall apply</w:t>
      </w:r>
      <w:r>
        <w:rPr>
          <w:rFonts w:asciiTheme="minorHAnsi" w:hAnsiTheme="minorHAnsi" w:cs="Times New Roman"/>
          <w:b w:val="0"/>
          <w:bCs w:val="0"/>
          <w:sz w:val="22"/>
          <w:szCs w:val="22"/>
          <w:lang w:val="en-US" w:eastAsia="en-US"/>
        </w:rPr>
        <w:t xml:space="preserve"> to</w:t>
      </w:r>
      <w:r w:rsidRPr="00997535">
        <w:rPr>
          <w:rFonts w:asciiTheme="minorHAnsi" w:hAnsiTheme="minorHAnsi" w:cs="Times New Roman"/>
          <w:b w:val="0"/>
          <w:bCs w:val="0"/>
          <w:sz w:val="22"/>
          <w:szCs w:val="22"/>
          <w:lang w:val="en-US" w:eastAsia="en-US"/>
        </w:rPr>
        <w:t>:</w:t>
      </w:r>
      <w:r>
        <w:rPr>
          <w:rFonts w:asciiTheme="minorHAnsi" w:hAnsiTheme="minorHAnsi" w:cs="Times New Roman"/>
          <w:b w:val="0"/>
          <w:bCs w:val="0"/>
          <w:sz w:val="22"/>
          <w:szCs w:val="22"/>
          <w:lang w:val="en-US" w:eastAsia="en-US"/>
        </w:rPr>
        <w:t xml:space="preserve"> </w:t>
      </w:r>
    </w:p>
    <w:p w14:paraId="295ECBBB" w14:textId="5865DCAD" w:rsidR="00EC36A9" w:rsidRDefault="00EC36A9" w:rsidP="00EC36A9">
      <w:pPr>
        <w:pStyle w:val="subhead"/>
        <w:numPr>
          <w:ilvl w:val="0"/>
          <w:numId w:val="33"/>
        </w:numPr>
        <w:tabs>
          <w:tab w:val="left" w:pos="426"/>
        </w:tabs>
        <w:spacing w:before="0" w:beforeAutospacing="0" w:after="0" w:afterAutospacing="0"/>
        <w:ind w:left="426" w:hanging="284"/>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A</w:t>
      </w:r>
      <w:r w:rsidR="00545F3F" w:rsidRPr="00997535">
        <w:rPr>
          <w:rFonts w:asciiTheme="minorHAnsi" w:hAnsiTheme="minorHAnsi" w:cs="Times New Roman"/>
          <w:b w:val="0"/>
          <w:bCs w:val="0"/>
          <w:sz w:val="22"/>
          <w:szCs w:val="22"/>
          <w:lang w:val="en-US" w:eastAsia="en-US"/>
        </w:rPr>
        <w:t xml:space="preserve">doption of national legislation and designation of competent authority/authorities; </w:t>
      </w:r>
    </w:p>
    <w:p w14:paraId="75F408E7" w14:textId="7C2BB765" w:rsidR="00EC36A9" w:rsidRDefault="00EC36A9" w:rsidP="00EC36A9">
      <w:pPr>
        <w:pStyle w:val="subhead"/>
        <w:numPr>
          <w:ilvl w:val="0"/>
          <w:numId w:val="33"/>
        </w:numPr>
        <w:tabs>
          <w:tab w:val="left" w:pos="426"/>
        </w:tabs>
        <w:spacing w:before="0" w:beforeAutospacing="0" w:after="0" w:afterAutospacing="0"/>
        <w:ind w:left="426" w:hanging="284"/>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E</w:t>
      </w:r>
      <w:r w:rsidR="00545F3F" w:rsidRPr="00997535">
        <w:rPr>
          <w:rFonts w:asciiTheme="minorHAnsi" w:hAnsiTheme="minorHAnsi" w:cs="Times New Roman"/>
          <w:b w:val="0"/>
          <w:bCs w:val="0"/>
          <w:sz w:val="22"/>
          <w:szCs w:val="22"/>
          <w:lang w:val="en-US" w:eastAsia="en-US"/>
        </w:rPr>
        <w:t>stablishment/adaptation of national training and certification requirements for relevant personnel and companies (Article 5);</w:t>
      </w:r>
      <w:r w:rsidR="00545F3F">
        <w:rPr>
          <w:rFonts w:asciiTheme="minorHAnsi" w:hAnsiTheme="minorHAnsi" w:cs="Times New Roman"/>
          <w:b w:val="0"/>
          <w:bCs w:val="0"/>
          <w:sz w:val="22"/>
          <w:szCs w:val="22"/>
          <w:lang w:val="en-US" w:eastAsia="en-US"/>
        </w:rPr>
        <w:t xml:space="preserve"> </w:t>
      </w:r>
    </w:p>
    <w:p w14:paraId="47D62D27" w14:textId="6E5CF1E2" w:rsidR="00EC36A9" w:rsidRPr="00EC36A9" w:rsidRDefault="00EC36A9" w:rsidP="00EC36A9">
      <w:pPr>
        <w:pStyle w:val="subhead"/>
        <w:numPr>
          <w:ilvl w:val="0"/>
          <w:numId w:val="33"/>
        </w:numPr>
        <w:tabs>
          <w:tab w:val="left" w:pos="426"/>
        </w:tabs>
        <w:spacing w:before="0" w:beforeAutospacing="0" w:after="0" w:afterAutospacing="0"/>
        <w:ind w:left="426" w:hanging="284"/>
        <w:jc w:val="both"/>
        <w:rPr>
          <w:rFonts w:asciiTheme="minorHAnsi" w:hAnsiTheme="minorHAnsi" w:cs="Times New Roman"/>
          <w:b w:val="0"/>
          <w:bCs w:val="0"/>
          <w:sz w:val="22"/>
          <w:szCs w:val="22"/>
          <w:lang w:val="en-US" w:eastAsia="en-US"/>
        </w:rPr>
      </w:pPr>
      <w:r>
        <w:rPr>
          <w:rFonts w:asciiTheme="minorHAnsi" w:hAnsiTheme="minorHAnsi" w:cs="Times New Roman"/>
          <w:b w:val="0"/>
          <w:sz w:val="22"/>
          <w:szCs w:val="22"/>
          <w:lang w:val="en-US" w:eastAsia="en-US"/>
        </w:rPr>
        <w:t>E</w:t>
      </w:r>
      <w:r w:rsidR="00545F3F" w:rsidRPr="00107EB5">
        <w:rPr>
          <w:rFonts w:asciiTheme="minorHAnsi" w:hAnsiTheme="minorHAnsi" w:cs="Times New Roman"/>
          <w:b w:val="0"/>
          <w:sz w:val="22"/>
          <w:szCs w:val="22"/>
          <w:lang w:val="en-US" w:eastAsia="en-US"/>
        </w:rPr>
        <w:t xml:space="preserve">stablishment of reporting systems for acquiring emission data from the relevant sectors (Article 6); and </w:t>
      </w:r>
    </w:p>
    <w:p w14:paraId="493E3A1E" w14:textId="049D39A4" w:rsidR="00545F3F" w:rsidRPr="00107EB5" w:rsidRDefault="00EC36A9" w:rsidP="00EC36A9">
      <w:pPr>
        <w:pStyle w:val="subhead"/>
        <w:numPr>
          <w:ilvl w:val="0"/>
          <w:numId w:val="33"/>
        </w:numPr>
        <w:tabs>
          <w:tab w:val="left" w:pos="426"/>
        </w:tabs>
        <w:spacing w:before="0" w:beforeAutospacing="0" w:after="0" w:afterAutospacing="0"/>
        <w:ind w:left="426" w:hanging="284"/>
        <w:jc w:val="both"/>
        <w:rPr>
          <w:rFonts w:asciiTheme="minorHAnsi" w:hAnsiTheme="minorHAnsi" w:cs="Times New Roman"/>
          <w:b w:val="0"/>
          <w:bCs w:val="0"/>
          <w:sz w:val="22"/>
          <w:szCs w:val="22"/>
          <w:lang w:val="en-US" w:eastAsia="en-US"/>
        </w:rPr>
      </w:pPr>
      <w:r>
        <w:rPr>
          <w:rFonts w:asciiTheme="minorHAnsi" w:hAnsiTheme="minorHAnsi" w:cs="Times New Roman"/>
          <w:b w:val="0"/>
          <w:sz w:val="22"/>
          <w:szCs w:val="22"/>
          <w:lang w:val="en-US" w:eastAsia="en-US"/>
        </w:rPr>
        <w:t>E</w:t>
      </w:r>
      <w:r w:rsidR="00545F3F" w:rsidRPr="00107EB5">
        <w:rPr>
          <w:rFonts w:asciiTheme="minorHAnsi" w:hAnsiTheme="minorHAnsi" w:cs="Times New Roman"/>
          <w:b w:val="0"/>
          <w:sz w:val="22"/>
          <w:szCs w:val="22"/>
          <w:lang w:val="en-US" w:eastAsia="en-US"/>
        </w:rPr>
        <w:t>stablishment of enforcement system (Article 13).</w:t>
      </w:r>
    </w:p>
    <w:p w14:paraId="73485B86" w14:textId="3B55ACFB" w:rsidR="00545F3F" w:rsidRPr="0099753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t xml:space="preserve">Respective provisions of that Regulation </w:t>
      </w:r>
      <w:r>
        <w:rPr>
          <w:rFonts w:asciiTheme="minorHAnsi" w:hAnsiTheme="minorHAnsi" w:cs="Times New Roman"/>
          <w:b w:val="0"/>
          <w:bCs w:val="0"/>
          <w:sz w:val="22"/>
          <w:szCs w:val="22"/>
          <w:lang w:val="en-US" w:eastAsia="en-US"/>
        </w:rPr>
        <w:t>were supposed</w:t>
      </w:r>
      <w:r w:rsidRPr="00997535">
        <w:rPr>
          <w:rFonts w:asciiTheme="minorHAnsi" w:hAnsiTheme="minorHAnsi" w:cs="Times New Roman"/>
          <w:b w:val="0"/>
          <w:bCs w:val="0"/>
          <w:sz w:val="22"/>
          <w:szCs w:val="22"/>
          <w:lang w:val="en-US" w:eastAsia="en-US"/>
        </w:rPr>
        <w:t xml:space="preserve"> be implemented within 4 years of the entry into force of th</w:t>
      </w:r>
      <w:r>
        <w:rPr>
          <w:rFonts w:asciiTheme="minorHAnsi" w:hAnsiTheme="minorHAnsi" w:cs="Times New Roman"/>
          <w:b w:val="0"/>
          <w:bCs w:val="0"/>
          <w:sz w:val="22"/>
          <w:szCs w:val="22"/>
          <w:lang w:val="en-US" w:eastAsia="en-US"/>
        </w:rPr>
        <w:t>e</w:t>
      </w:r>
      <w:r w:rsidRPr="00997535">
        <w:rPr>
          <w:rFonts w:asciiTheme="minorHAnsi" w:hAnsiTheme="minorHAnsi" w:cs="Times New Roman"/>
          <w:b w:val="0"/>
          <w:bCs w:val="0"/>
          <w:sz w:val="22"/>
          <w:szCs w:val="22"/>
          <w:lang w:val="en-US" w:eastAsia="en-US"/>
        </w:rPr>
        <w:t xml:space="preserve"> Agreement. That is, the implementation of the above parts of the F-Gas</w:t>
      </w:r>
      <w:r w:rsidR="00AB3A1A">
        <w:rPr>
          <w:rFonts w:asciiTheme="minorHAnsi" w:hAnsiTheme="minorHAnsi" w:cs="Times New Roman"/>
          <w:b w:val="0"/>
          <w:bCs w:val="0"/>
          <w:sz w:val="22"/>
          <w:szCs w:val="22"/>
          <w:lang w:val="en-US" w:eastAsia="en-US"/>
        </w:rPr>
        <w:t>es</w:t>
      </w:r>
      <w:r w:rsidRPr="00997535">
        <w:rPr>
          <w:rFonts w:asciiTheme="minorHAnsi" w:hAnsiTheme="minorHAnsi" w:cs="Times New Roman"/>
          <w:b w:val="0"/>
          <w:bCs w:val="0"/>
          <w:sz w:val="22"/>
          <w:szCs w:val="22"/>
          <w:lang w:val="en-US" w:eastAsia="en-US"/>
        </w:rPr>
        <w:t xml:space="preserve"> Regulation in the Republic of Moldova </w:t>
      </w:r>
      <w:r>
        <w:rPr>
          <w:rFonts w:asciiTheme="minorHAnsi" w:hAnsiTheme="minorHAnsi" w:cs="Times New Roman"/>
          <w:b w:val="0"/>
          <w:bCs w:val="0"/>
          <w:sz w:val="22"/>
          <w:szCs w:val="22"/>
          <w:lang w:val="en-US" w:eastAsia="en-US"/>
        </w:rPr>
        <w:t>needed</w:t>
      </w:r>
      <w:r w:rsidRPr="00997535">
        <w:rPr>
          <w:rFonts w:asciiTheme="minorHAnsi" w:hAnsiTheme="minorHAnsi" w:cs="Times New Roman"/>
          <w:b w:val="0"/>
          <w:bCs w:val="0"/>
          <w:sz w:val="22"/>
          <w:szCs w:val="22"/>
          <w:lang w:val="en-US" w:eastAsia="en-US"/>
        </w:rPr>
        <w:t xml:space="preserve"> to take place by September 2018</w:t>
      </w:r>
      <w:r>
        <w:rPr>
          <w:rFonts w:asciiTheme="minorHAnsi" w:hAnsiTheme="minorHAnsi" w:cs="Times New Roman"/>
          <w:b w:val="0"/>
          <w:bCs w:val="0"/>
          <w:sz w:val="22"/>
          <w:szCs w:val="22"/>
          <w:lang w:val="en-US" w:eastAsia="en-US"/>
        </w:rPr>
        <w:t>, but this did not happen in full extent</w:t>
      </w:r>
      <w:r w:rsidRPr="00997535">
        <w:rPr>
          <w:rFonts w:asciiTheme="minorHAnsi" w:hAnsiTheme="minorHAnsi" w:cs="Times New Roman"/>
          <w:b w:val="0"/>
          <w:bCs w:val="0"/>
          <w:sz w:val="22"/>
          <w:szCs w:val="22"/>
          <w:lang w:val="en-US" w:eastAsia="en-US"/>
        </w:rPr>
        <w:t>.</w:t>
      </w:r>
    </w:p>
    <w:p w14:paraId="39EC2096" w14:textId="77777777" w:rsidR="00545F3F" w:rsidRPr="0099753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t xml:space="preserve">It is to be mentioned also, that at EU level, the Regulation No. 842/2006 has been replaced in 2014 by Regulation No 517/2014, which applies </w:t>
      </w:r>
      <w:r>
        <w:rPr>
          <w:rFonts w:asciiTheme="minorHAnsi" w:hAnsiTheme="minorHAnsi" w:cs="Times New Roman"/>
          <w:b w:val="0"/>
          <w:bCs w:val="0"/>
          <w:sz w:val="22"/>
          <w:szCs w:val="22"/>
          <w:lang w:val="en-US" w:eastAsia="en-US"/>
        </w:rPr>
        <w:t xml:space="preserve">at the EU level </w:t>
      </w:r>
      <w:r w:rsidRPr="00997535">
        <w:rPr>
          <w:rFonts w:asciiTheme="minorHAnsi" w:hAnsiTheme="minorHAnsi" w:cs="Times New Roman"/>
          <w:b w:val="0"/>
          <w:bCs w:val="0"/>
          <w:sz w:val="22"/>
          <w:szCs w:val="22"/>
          <w:lang w:val="en-US" w:eastAsia="en-US"/>
        </w:rPr>
        <w:t xml:space="preserve">from 1 January 2015. The implementing Regulations adopted under the Regulation No. 842/2006 remained in force and continued to apply until repealed by </w:t>
      </w:r>
      <w:r>
        <w:rPr>
          <w:rFonts w:asciiTheme="minorHAnsi" w:hAnsiTheme="minorHAnsi" w:cs="Times New Roman"/>
          <w:b w:val="0"/>
          <w:bCs w:val="0"/>
          <w:sz w:val="22"/>
          <w:szCs w:val="22"/>
          <w:lang w:val="en-US" w:eastAsia="en-US"/>
        </w:rPr>
        <w:t xml:space="preserve">the </w:t>
      </w:r>
      <w:r w:rsidRPr="00997535">
        <w:rPr>
          <w:rFonts w:asciiTheme="minorHAnsi" w:hAnsiTheme="minorHAnsi" w:cs="Times New Roman"/>
          <w:b w:val="0"/>
          <w:bCs w:val="0"/>
          <w:sz w:val="22"/>
          <w:szCs w:val="22"/>
          <w:lang w:val="en-US" w:eastAsia="en-US"/>
        </w:rPr>
        <w:t>new acts.</w:t>
      </w:r>
    </w:p>
    <w:p w14:paraId="32AAEC8A" w14:textId="77777777" w:rsidR="00545F3F" w:rsidRPr="0099753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t>F-gases are fluorinated chemical substances (hydrofluorocarbons – HFCs, perfluorocarbons – PFCs and sulphur hexafluoride – SF</w:t>
      </w:r>
      <w:r w:rsidRPr="00A629AE">
        <w:rPr>
          <w:rFonts w:asciiTheme="minorHAnsi" w:hAnsiTheme="minorHAnsi" w:cs="Times New Roman"/>
          <w:b w:val="0"/>
          <w:bCs w:val="0"/>
          <w:sz w:val="22"/>
          <w:szCs w:val="22"/>
          <w:vertAlign w:val="subscript"/>
          <w:lang w:val="en-US" w:eastAsia="en-US"/>
        </w:rPr>
        <w:t>6</w:t>
      </w:r>
      <w:r w:rsidRPr="00997535">
        <w:rPr>
          <w:rFonts w:asciiTheme="minorHAnsi" w:hAnsiTheme="minorHAnsi" w:cs="Times New Roman"/>
          <w:b w:val="0"/>
          <w:bCs w:val="0"/>
          <w:sz w:val="22"/>
          <w:szCs w:val="22"/>
          <w:lang w:val="en-US" w:eastAsia="en-US"/>
        </w:rPr>
        <w:t>), which have a high global warming potential (GWP) and thus contribute significantly to climate change. Production and consumption of F-gases, specifically HFCs, is growing fast because they are widely used as substitutes for ozone depleting substances (ODS), which are currently being phased-out under the Montreal Protocol.</w:t>
      </w:r>
      <w:r>
        <w:rPr>
          <w:rFonts w:asciiTheme="minorHAnsi" w:hAnsiTheme="minorHAnsi" w:cs="Times New Roman"/>
          <w:b w:val="0"/>
          <w:bCs w:val="0"/>
          <w:sz w:val="22"/>
          <w:szCs w:val="22"/>
          <w:lang w:val="en-US" w:eastAsia="en-US"/>
        </w:rPr>
        <w:t xml:space="preserve"> </w:t>
      </w:r>
      <w:r w:rsidRPr="00997535">
        <w:rPr>
          <w:rFonts w:asciiTheme="minorHAnsi" w:hAnsiTheme="minorHAnsi" w:cs="Times New Roman"/>
          <w:b w:val="0"/>
          <w:bCs w:val="0"/>
          <w:sz w:val="22"/>
          <w:szCs w:val="22"/>
          <w:lang w:val="en-US" w:eastAsia="en-US"/>
        </w:rPr>
        <w:t>The main areas where F-gases are applied are refrigeration, air conditioning and heat pump (RAC</w:t>
      </w:r>
      <w:r>
        <w:rPr>
          <w:rFonts w:asciiTheme="minorHAnsi" w:hAnsiTheme="minorHAnsi" w:cs="Times New Roman"/>
          <w:b w:val="0"/>
          <w:bCs w:val="0"/>
          <w:sz w:val="22"/>
          <w:szCs w:val="22"/>
          <w:lang w:val="en-US" w:eastAsia="en-US"/>
        </w:rPr>
        <w:t xml:space="preserve"> </w:t>
      </w:r>
      <w:r w:rsidRPr="00997535">
        <w:rPr>
          <w:rFonts w:asciiTheme="minorHAnsi" w:hAnsiTheme="minorHAnsi" w:cs="Times New Roman"/>
          <w:b w:val="0"/>
          <w:bCs w:val="0"/>
          <w:sz w:val="22"/>
          <w:szCs w:val="22"/>
          <w:lang w:val="en-US" w:eastAsia="en-US"/>
        </w:rPr>
        <w:t>&amp;</w:t>
      </w:r>
      <w:r>
        <w:rPr>
          <w:rFonts w:asciiTheme="minorHAnsi" w:hAnsiTheme="minorHAnsi" w:cs="Times New Roman"/>
          <w:b w:val="0"/>
          <w:bCs w:val="0"/>
          <w:sz w:val="22"/>
          <w:szCs w:val="22"/>
          <w:lang w:val="en-US" w:eastAsia="en-US"/>
        </w:rPr>
        <w:t xml:space="preserve"> </w:t>
      </w:r>
      <w:r w:rsidRPr="00997535">
        <w:rPr>
          <w:rFonts w:asciiTheme="minorHAnsi" w:hAnsiTheme="minorHAnsi" w:cs="Times New Roman"/>
          <w:b w:val="0"/>
          <w:bCs w:val="0"/>
          <w:sz w:val="22"/>
          <w:szCs w:val="22"/>
          <w:lang w:val="en-US" w:eastAsia="en-US"/>
        </w:rPr>
        <w:t>HP) sector (refrigerants), foam sector (foam blowing agents), fire protection sector (fire extinguishing agents), aerosol sector (aerosol propellants), solvent sector (F-gas solvents) and electrical switchgear sector (SF</w:t>
      </w:r>
      <w:r w:rsidRPr="003005D2">
        <w:rPr>
          <w:rFonts w:asciiTheme="minorHAnsi" w:hAnsiTheme="minorHAnsi" w:cs="Times New Roman"/>
          <w:b w:val="0"/>
          <w:bCs w:val="0"/>
          <w:sz w:val="22"/>
          <w:szCs w:val="22"/>
          <w:vertAlign w:val="subscript"/>
          <w:lang w:val="en-US" w:eastAsia="en-US"/>
        </w:rPr>
        <w:t>6</w:t>
      </w:r>
      <w:r w:rsidRPr="00997535">
        <w:rPr>
          <w:rFonts w:asciiTheme="minorHAnsi" w:hAnsiTheme="minorHAnsi" w:cs="Times New Roman"/>
          <w:b w:val="0"/>
          <w:bCs w:val="0"/>
          <w:sz w:val="22"/>
          <w:szCs w:val="22"/>
          <w:lang w:val="en-US" w:eastAsia="en-US"/>
        </w:rPr>
        <w:t xml:space="preserve"> used as insulating gas).</w:t>
      </w:r>
    </w:p>
    <w:p w14:paraId="2E600FB6" w14:textId="1867B0C9" w:rsidR="007B1D3A" w:rsidRPr="007B1D3A" w:rsidRDefault="00545F3F" w:rsidP="007B1D3A">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lastRenderedPageBreak/>
        <w:t>Recognizing the threat of F-gases, specifically HFCs, to global climate, the international community decided in 2016 in Kigali (Rwanda) on a Kigali Amendment to the Montreal Protocol</w:t>
      </w:r>
      <w:r w:rsidR="007B1D3A">
        <w:rPr>
          <w:rFonts w:asciiTheme="minorHAnsi" w:hAnsiTheme="minorHAnsi" w:cs="Times New Roman"/>
          <w:b w:val="0"/>
          <w:bCs w:val="0"/>
          <w:sz w:val="22"/>
          <w:szCs w:val="22"/>
          <w:lang w:val="en-US" w:eastAsia="en-US"/>
        </w:rPr>
        <w:t xml:space="preserve"> (MP)</w:t>
      </w:r>
      <w:r w:rsidRPr="00997535">
        <w:rPr>
          <w:rFonts w:asciiTheme="minorHAnsi" w:hAnsiTheme="minorHAnsi" w:cs="Times New Roman"/>
          <w:b w:val="0"/>
          <w:bCs w:val="0"/>
          <w:sz w:val="22"/>
          <w:szCs w:val="22"/>
          <w:lang w:val="en-US" w:eastAsia="en-US"/>
        </w:rPr>
        <w:t xml:space="preserve">. </w:t>
      </w:r>
      <w:r w:rsidR="007B1D3A" w:rsidRPr="007B1D3A">
        <w:rPr>
          <w:rFonts w:asciiTheme="minorHAnsi" w:hAnsiTheme="minorHAnsi" w:cs="Times New Roman"/>
          <w:b w:val="0"/>
          <w:bCs w:val="0"/>
          <w:sz w:val="22"/>
          <w:szCs w:val="22"/>
          <w:lang w:val="en-US" w:eastAsia="en-US"/>
        </w:rPr>
        <w:t xml:space="preserve">This amendment set up the schedules for phasing down production and consumption of HFCs worldwide supplemented with reporting and licensing requirements. Even before that happened, some countries had introduced their national restrictions on the use of F-gases, including HFCs, considering that those substances would pose a serious threat to climate in the future if not adequately controlled. The EU was among the first regions to address F-gases in its legislation. </w:t>
      </w:r>
    </w:p>
    <w:p w14:paraId="486081A2" w14:textId="0E8800F7" w:rsidR="007B1D3A" w:rsidRPr="007B1D3A" w:rsidRDefault="007B1D3A" w:rsidP="007B1D3A">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7B1D3A">
        <w:rPr>
          <w:rFonts w:asciiTheme="minorHAnsi" w:hAnsiTheme="minorHAnsi" w:cs="Times New Roman"/>
          <w:b w:val="0"/>
          <w:bCs w:val="0"/>
          <w:sz w:val="22"/>
          <w:szCs w:val="22"/>
          <w:lang w:val="en-US" w:eastAsia="en-US"/>
        </w:rPr>
        <w:t xml:space="preserve">The Kigali Amendment relates to 18 HFCs (grouped in 2 Annexes) and sets out stepwise reductions of HFC consumption. These HFC phase-down schedules are different for developed countries (non A5 countries) and developing countries (A5 countries) and respective subgroups. Further requirements contained in the Kigali Amendment refer to </w:t>
      </w:r>
      <w:r>
        <w:rPr>
          <w:rFonts w:asciiTheme="minorHAnsi" w:hAnsiTheme="minorHAnsi" w:cs="Times New Roman"/>
          <w:b w:val="0"/>
          <w:bCs w:val="0"/>
          <w:sz w:val="22"/>
          <w:szCs w:val="22"/>
          <w:lang w:val="en-US" w:eastAsia="en-US"/>
        </w:rPr>
        <w:t>(i) R</w:t>
      </w:r>
      <w:r w:rsidRPr="007B1D3A">
        <w:rPr>
          <w:rFonts w:asciiTheme="minorHAnsi" w:hAnsiTheme="minorHAnsi" w:cs="Times New Roman"/>
          <w:b w:val="0"/>
          <w:bCs w:val="0"/>
          <w:sz w:val="22"/>
          <w:szCs w:val="22"/>
          <w:lang w:val="en-US" w:eastAsia="en-US"/>
        </w:rPr>
        <w:t xml:space="preserve">eporting on production, imports and exports of HFCs; </w:t>
      </w:r>
      <w:r>
        <w:rPr>
          <w:rFonts w:asciiTheme="minorHAnsi" w:hAnsiTheme="minorHAnsi" w:cs="Times New Roman"/>
          <w:b w:val="0"/>
          <w:bCs w:val="0"/>
          <w:sz w:val="22"/>
          <w:szCs w:val="22"/>
          <w:lang w:val="en-US" w:eastAsia="en-US"/>
        </w:rPr>
        <w:t xml:space="preserve">(ii) </w:t>
      </w:r>
      <w:r w:rsidRPr="007B1D3A">
        <w:rPr>
          <w:rFonts w:asciiTheme="minorHAnsi" w:hAnsiTheme="minorHAnsi" w:cs="Times New Roman"/>
          <w:b w:val="0"/>
          <w:bCs w:val="0"/>
          <w:sz w:val="22"/>
          <w:szCs w:val="22"/>
          <w:lang w:val="en-US" w:eastAsia="en-US"/>
        </w:rPr>
        <w:t xml:space="preserve">Reporting on emissions of HFC-23 listed in Annex II; </w:t>
      </w:r>
      <w:r>
        <w:rPr>
          <w:rFonts w:asciiTheme="minorHAnsi" w:hAnsiTheme="minorHAnsi" w:cs="Times New Roman"/>
          <w:b w:val="0"/>
          <w:bCs w:val="0"/>
          <w:sz w:val="22"/>
          <w:szCs w:val="22"/>
          <w:lang w:val="en-US" w:eastAsia="en-US"/>
        </w:rPr>
        <w:t xml:space="preserve">and (iii) </w:t>
      </w:r>
      <w:r w:rsidRPr="007B1D3A">
        <w:rPr>
          <w:rFonts w:asciiTheme="minorHAnsi" w:hAnsiTheme="minorHAnsi" w:cs="Times New Roman"/>
          <w:b w:val="0"/>
          <w:bCs w:val="0"/>
          <w:sz w:val="22"/>
          <w:szCs w:val="22"/>
          <w:lang w:val="en-US" w:eastAsia="en-US"/>
        </w:rPr>
        <w:t xml:space="preserve">Establishment of a licensing system for HFC imports and exports. </w:t>
      </w:r>
    </w:p>
    <w:p w14:paraId="62414000" w14:textId="3D266DDC" w:rsidR="00545F3F" w:rsidRPr="00997535" w:rsidRDefault="007B1D3A" w:rsidP="007B1D3A">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7B1D3A">
        <w:rPr>
          <w:rFonts w:asciiTheme="minorHAnsi" w:hAnsiTheme="minorHAnsi" w:cs="Times New Roman"/>
          <w:b w:val="0"/>
          <w:bCs w:val="0"/>
          <w:sz w:val="22"/>
          <w:szCs w:val="22"/>
          <w:lang w:val="en-US" w:eastAsia="en-US"/>
        </w:rPr>
        <w:t>The Kigali Amendment is supplemented with 2 decisions of the Parties to the Montreal Protocol, which contain details of possible exemptions for countries with hot climate (“high ambient temperature (HAT) countries”) and recommendations for the Executive Committee of the Montreal Protocol’s Multilateral Fund (MLF) on the financial assistance to A5 countries necessary for them to comply with the Kigali Amendment. The Kigali Amendment entered into force on 1 January 2019</w:t>
      </w:r>
      <w:r w:rsidR="00AB3A1A">
        <w:rPr>
          <w:rFonts w:asciiTheme="minorHAnsi" w:hAnsiTheme="minorHAnsi" w:cs="Times New Roman"/>
          <w:b w:val="0"/>
          <w:bCs w:val="0"/>
          <w:sz w:val="22"/>
          <w:szCs w:val="22"/>
          <w:lang w:val="en-US" w:eastAsia="en-US"/>
        </w:rPr>
        <w:t xml:space="preserve"> and s</w:t>
      </w:r>
      <w:r w:rsidRPr="007B1D3A">
        <w:rPr>
          <w:rFonts w:asciiTheme="minorHAnsi" w:hAnsiTheme="minorHAnsi" w:cs="Times New Roman"/>
          <w:b w:val="0"/>
          <w:bCs w:val="0"/>
          <w:sz w:val="22"/>
          <w:szCs w:val="22"/>
          <w:lang w:val="en-US" w:eastAsia="en-US"/>
        </w:rPr>
        <w:t>o far, more than 90 countries ratified this amendment to the Montreal Protocol.</w:t>
      </w:r>
    </w:p>
    <w:p w14:paraId="7C411FFB" w14:textId="77777777" w:rsidR="00545F3F" w:rsidRPr="0099753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997535">
        <w:rPr>
          <w:rFonts w:asciiTheme="minorHAnsi" w:hAnsiTheme="minorHAnsi" w:cs="Times New Roman"/>
          <w:b w:val="0"/>
          <w:bCs w:val="0"/>
          <w:sz w:val="22"/>
          <w:szCs w:val="22"/>
          <w:lang w:val="en-US" w:eastAsia="en-US"/>
        </w:rPr>
        <w:t xml:space="preserve">Even before the Kigali Amendment was decided upon, </w:t>
      </w:r>
      <w:r>
        <w:rPr>
          <w:rFonts w:asciiTheme="minorHAnsi" w:hAnsiTheme="minorHAnsi" w:cs="Times New Roman"/>
          <w:b w:val="0"/>
          <w:bCs w:val="0"/>
          <w:sz w:val="22"/>
          <w:szCs w:val="22"/>
          <w:lang w:val="en-US" w:eastAsia="en-US"/>
        </w:rPr>
        <w:t xml:space="preserve">as mentioned above, </w:t>
      </w:r>
      <w:r w:rsidRPr="00997535">
        <w:rPr>
          <w:rFonts w:asciiTheme="minorHAnsi" w:hAnsiTheme="minorHAnsi" w:cs="Times New Roman"/>
          <w:b w:val="0"/>
          <w:bCs w:val="0"/>
          <w:sz w:val="22"/>
          <w:szCs w:val="22"/>
          <w:lang w:val="en-US" w:eastAsia="en-US"/>
        </w:rPr>
        <w:t>the EU introduced some of those measures in 2006 through Regulation (EC) No</w:t>
      </w:r>
      <w:r>
        <w:rPr>
          <w:rFonts w:asciiTheme="minorHAnsi" w:hAnsiTheme="minorHAnsi" w:cs="Times New Roman"/>
          <w:b w:val="0"/>
          <w:bCs w:val="0"/>
          <w:sz w:val="22"/>
          <w:szCs w:val="22"/>
          <w:lang w:val="en-US" w:eastAsia="en-US"/>
        </w:rPr>
        <w:t>.</w:t>
      </w:r>
      <w:r w:rsidRPr="00997535">
        <w:rPr>
          <w:rFonts w:asciiTheme="minorHAnsi" w:hAnsiTheme="minorHAnsi" w:cs="Times New Roman"/>
          <w:b w:val="0"/>
          <w:bCs w:val="0"/>
          <w:sz w:val="22"/>
          <w:szCs w:val="22"/>
          <w:lang w:val="en-US" w:eastAsia="en-US"/>
        </w:rPr>
        <w:t xml:space="preserve"> 842/2006 and later applied a much more extended F-gas legislation through Regulation (EU) </w:t>
      </w:r>
      <w:r>
        <w:rPr>
          <w:rFonts w:asciiTheme="minorHAnsi" w:hAnsiTheme="minorHAnsi" w:cs="Times New Roman"/>
          <w:b w:val="0"/>
          <w:bCs w:val="0"/>
          <w:sz w:val="22"/>
          <w:szCs w:val="22"/>
          <w:lang w:val="en-US" w:eastAsia="en-US"/>
        </w:rPr>
        <w:t xml:space="preserve">No. </w:t>
      </w:r>
      <w:r w:rsidRPr="00997535">
        <w:rPr>
          <w:rFonts w:asciiTheme="minorHAnsi" w:hAnsiTheme="minorHAnsi" w:cs="Times New Roman"/>
          <w:b w:val="0"/>
          <w:bCs w:val="0"/>
          <w:sz w:val="22"/>
          <w:szCs w:val="22"/>
          <w:lang w:val="en-US" w:eastAsia="en-US"/>
        </w:rPr>
        <w:t>517/2014 to reach significant reductions of F-gas emissions.</w:t>
      </w:r>
    </w:p>
    <w:p w14:paraId="2894A629" w14:textId="77777777" w:rsidR="00107EB5" w:rsidRDefault="00545F3F" w:rsidP="00545F3F">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 xml:space="preserve">By </w:t>
      </w:r>
      <w:r w:rsidRPr="003005D2">
        <w:rPr>
          <w:rFonts w:asciiTheme="minorHAnsi" w:hAnsiTheme="minorHAnsi" w:cs="Times New Roman"/>
          <w:b w:val="0"/>
          <w:bCs w:val="0"/>
          <w:sz w:val="22"/>
          <w:szCs w:val="22"/>
          <w:lang w:val="en-US" w:eastAsia="en-US"/>
        </w:rPr>
        <w:t>signed an Association Agreement with the European Union on 27 June 2014</w:t>
      </w:r>
      <w:r>
        <w:rPr>
          <w:rFonts w:asciiTheme="minorHAnsi" w:hAnsiTheme="minorHAnsi" w:cs="Times New Roman"/>
          <w:b w:val="0"/>
          <w:bCs w:val="0"/>
          <w:sz w:val="22"/>
          <w:szCs w:val="22"/>
          <w:lang w:val="en-US" w:eastAsia="en-US"/>
        </w:rPr>
        <w:t>, the Republic of Moldova</w:t>
      </w:r>
      <w:r w:rsidRPr="00997535">
        <w:rPr>
          <w:rFonts w:asciiTheme="minorHAnsi" w:hAnsiTheme="minorHAnsi" w:cs="Times New Roman"/>
          <w:b w:val="0"/>
          <w:bCs w:val="0"/>
          <w:sz w:val="22"/>
          <w:szCs w:val="22"/>
          <w:lang w:val="en-US" w:eastAsia="en-US"/>
        </w:rPr>
        <w:t xml:space="preserve"> decided to implement control on F-gases through </w:t>
      </w:r>
      <w:r>
        <w:rPr>
          <w:rFonts w:asciiTheme="minorHAnsi" w:hAnsiTheme="minorHAnsi" w:cs="Times New Roman"/>
          <w:b w:val="0"/>
          <w:bCs w:val="0"/>
          <w:sz w:val="22"/>
          <w:szCs w:val="22"/>
          <w:lang w:val="en-US" w:eastAsia="en-US"/>
        </w:rPr>
        <w:t>transposing the</w:t>
      </w:r>
      <w:r w:rsidRPr="00997535">
        <w:rPr>
          <w:rFonts w:asciiTheme="minorHAnsi" w:hAnsiTheme="minorHAnsi" w:cs="Times New Roman"/>
          <w:b w:val="0"/>
          <w:bCs w:val="0"/>
          <w:sz w:val="22"/>
          <w:szCs w:val="22"/>
          <w:lang w:val="en-US" w:eastAsia="en-US"/>
        </w:rPr>
        <w:t xml:space="preserve"> F-gas Regulation that </w:t>
      </w:r>
      <w:r>
        <w:rPr>
          <w:rFonts w:asciiTheme="minorHAnsi" w:hAnsiTheme="minorHAnsi" w:cs="Times New Roman"/>
          <w:b w:val="0"/>
          <w:bCs w:val="0"/>
          <w:sz w:val="22"/>
          <w:szCs w:val="22"/>
          <w:lang w:val="en-US" w:eastAsia="en-US"/>
        </w:rPr>
        <w:t xml:space="preserve">was </w:t>
      </w:r>
      <w:r w:rsidRPr="00997535">
        <w:rPr>
          <w:rFonts w:asciiTheme="minorHAnsi" w:hAnsiTheme="minorHAnsi" w:cs="Times New Roman"/>
          <w:b w:val="0"/>
          <w:bCs w:val="0"/>
          <w:sz w:val="22"/>
          <w:szCs w:val="22"/>
          <w:lang w:val="en-US" w:eastAsia="en-US"/>
        </w:rPr>
        <w:t xml:space="preserve">based on the EU Reg. (EC) </w:t>
      </w:r>
      <w:r>
        <w:rPr>
          <w:rFonts w:asciiTheme="minorHAnsi" w:hAnsiTheme="minorHAnsi" w:cs="Times New Roman"/>
          <w:b w:val="0"/>
          <w:bCs w:val="0"/>
          <w:sz w:val="22"/>
          <w:szCs w:val="22"/>
          <w:lang w:val="en-US" w:eastAsia="en-US"/>
        </w:rPr>
        <w:t xml:space="preserve">No. </w:t>
      </w:r>
      <w:r w:rsidRPr="00997535">
        <w:rPr>
          <w:rFonts w:asciiTheme="minorHAnsi" w:hAnsiTheme="minorHAnsi" w:cs="Times New Roman"/>
          <w:b w:val="0"/>
          <w:bCs w:val="0"/>
          <w:sz w:val="22"/>
          <w:szCs w:val="22"/>
          <w:lang w:val="en-US" w:eastAsia="en-US"/>
        </w:rPr>
        <w:t>842/2006</w:t>
      </w:r>
      <w:r>
        <w:rPr>
          <w:rFonts w:asciiTheme="minorHAnsi" w:hAnsiTheme="minorHAnsi" w:cs="Times New Roman"/>
          <w:b w:val="0"/>
          <w:bCs w:val="0"/>
          <w:sz w:val="22"/>
          <w:szCs w:val="22"/>
          <w:lang w:val="en-US" w:eastAsia="en-US"/>
        </w:rPr>
        <w:t>, to enter into</w:t>
      </w:r>
      <w:r w:rsidRPr="00997535">
        <w:rPr>
          <w:rFonts w:asciiTheme="minorHAnsi" w:hAnsiTheme="minorHAnsi" w:cs="Times New Roman"/>
          <w:b w:val="0"/>
          <w:bCs w:val="0"/>
          <w:sz w:val="22"/>
          <w:szCs w:val="22"/>
          <w:lang w:val="en-US" w:eastAsia="en-US"/>
        </w:rPr>
        <w:t xml:space="preserve"> force </w:t>
      </w:r>
      <w:r>
        <w:rPr>
          <w:rFonts w:asciiTheme="minorHAnsi" w:hAnsiTheme="minorHAnsi" w:cs="Times New Roman"/>
          <w:b w:val="0"/>
          <w:bCs w:val="0"/>
          <w:sz w:val="22"/>
          <w:szCs w:val="22"/>
          <w:lang w:val="en-US" w:eastAsia="en-US"/>
        </w:rPr>
        <w:t>in September</w:t>
      </w:r>
      <w:r w:rsidRPr="00997535">
        <w:rPr>
          <w:rFonts w:asciiTheme="minorHAnsi" w:hAnsiTheme="minorHAnsi" w:cs="Times New Roman"/>
          <w:b w:val="0"/>
          <w:bCs w:val="0"/>
          <w:sz w:val="22"/>
          <w:szCs w:val="22"/>
          <w:lang w:val="en-US" w:eastAsia="en-US"/>
        </w:rPr>
        <w:t xml:space="preserve"> 2018. </w:t>
      </w:r>
      <w:r>
        <w:rPr>
          <w:rFonts w:asciiTheme="minorHAnsi" w:hAnsiTheme="minorHAnsi" w:cs="Times New Roman"/>
          <w:b w:val="0"/>
          <w:bCs w:val="0"/>
          <w:sz w:val="22"/>
          <w:szCs w:val="22"/>
          <w:lang w:val="en-US" w:eastAsia="en-US"/>
        </w:rPr>
        <w:t xml:space="preserve">Due to low capacities within the country, this did not happen in due time, and the Republic of Moldova is looking for opportunities to use the external support </w:t>
      </w:r>
      <w:r w:rsidRPr="00997535">
        <w:rPr>
          <w:rFonts w:asciiTheme="minorHAnsi" w:hAnsiTheme="minorHAnsi" w:cs="Times New Roman"/>
          <w:b w:val="0"/>
          <w:bCs w:val="0"/>
          <w:sz w:val="22"/>
          <w:szCs w:val="22"/>
          <w:lang w:val="en-US" w:eastAsia="en-US"/>
        </w:rPr>
        <w:t xml:space="preserve">to </w:t>
      </w:r>
      <w:r>
        <w:rPr>
          <w:rFonts w:asciiTheme="minorHAnsi" w:hAnsiTheme="minorHAnsi" w:cs="Times New Roman"/>
          <w:b w:val="0"/>
          <w:bCs w:val="0"/>
          <w:sz w:val="22"/>
          <w:szCs w:val="22"/>
          <w:lang w:val="en-US" w:eastAsia="en-US"/>
        </w:rPr>
        <w:t>develop the</w:t>
      </w:r>
      <w:r w:rsidRPr="00997535">
        <w:rPr>
          <w:rFonts w:asciiTheme="minorHAnsi" w:hAnsiTheme="minorHAnsi" w:cs="Times New Roman"/>
          <w:b w:val="0"/>
          <w:bCs w:val="0"/>
          <w:sz w:val="22"/>
          <w:szCs w:val="22"/>
          <w:lang w:val="en-US" w:eastAsia="en-US"/>
        </w:rPr>
        <w:t xml:space="preserve"> F-gas legislation in the </w:t>
      </w:r>
      <w:r>
        <w:rPr>
          <w:rFonts w:asciiTheme="minorHAnsi" w:hAnsiTheme="minorHAnsi" w:cs="Times New Roman"/>
          <w:b w:val="0"/>
          <w:bCs w:val="0"/>
          <w:sz w:val="22"/>
          <w:szCs w:val="22"/>
          <w:lang w:val="en-US" w:eastAsia="en-US"/>
        </w:rPr>
        <w:t xml:space="preserve">nearest period of time, inclusively </w:t>
      </w:r>
      <w:bookmarkStart w:id="3" w:name="_Hlk16852036"/>
      <w:r>
        <w:rPr>
          <w:rFonts w:asciiTheme="minorHAnsi" w:hAnsiTheme="minorHAnsi" w:cs="Times New Roman"/>
          <w:b w:val="0"/>
          <w:bCs w:val="0"/>
          <w:sz w:val="22"/>
          <w:szCs w:val="22"/>
          <w:lang w:val="en-US" w:eastAsia="en-US"/>
        </w:rPr>
        <w:t>by taking</w:t>
      </w:r>
      <w:r w:rsidRPr="00997535">
        <w:rPr>
          <w:rFonts w:asciiTheme="minorHAnsi" w:hAnsiTheme="minorHAnsi" w:cs="Times New Roman"/>
          <w:b w:val="0"/>
          <w:bCs w:val="0"/>
          <w:sz w:val="22"/>
          <w:szCs w:val="22"/>
          <w:lang w:val="en-US" w:eastAsia="en-US"/>
        </w:rPr>
        <w:t xml:space="preserve"> into account </w:t>
      </w:r>
      <w:r>
        <w:rPr>
          <w:rFonts w:asciiTheme="minorHAnsi" w:hAnsiTheme="minorHAnsi" w:cs="Times New Roman"/>
          <w:b w:val="0"/>
          <w:bCs w:val="0"/>
          <w:sz w:val="22"/>
          <w:szCs w:val="22"/>
          <w:lang w:val="en-US" w:eastAsia="en-US"/>
        </w:rPr>
        <w:t xml:space="preserve">the </w:t>
      </w:r>
      <w:r w:rsidRPr="00997535">
        <w:rPr>
          <w:rFonts w:asciiTheme="minorHAnsi" w:hAnsiTheme="minorHAnsi" w:cs="Times New Roman"/>
          <w:b w:val="0"/>
          <w:bCs w:val="0"/>
          <w:sz w:val="22"/>
          <w:szCs w:val="22"/>
          <w:lang w:val="en-US" w:eastAsia="en-US"/>
        </w:rPr>
        <w:t>provisions contained in Regulation (EU)</w:t>
      </w:r>
      <w:r>
        <w:rPr>
          <w:rFonts w:asciiTheme="minorHAnsi" w:hAnsiTheme="minorHAnsi" w:cs="Times New Roman"/>
          <w:b w:val="0"/>
          <w:bCs w:val="0"/>
          <w:sz w:val="22"/>
          <w:szCs w:val="22"/>
          <w:lang w:val="en-US" w:eastAsia="en-US"/>
        </w:rPr>
        <w:t xml:space="preserve"> No. </w:t>
      </w:r>
      <w:r w:rsidRPr="00997535">
        <w:rPr>
          <w:rFonts w:asciiTheme="minorHAnsi" w:hAnsiTheme="minorHAnsi" w:cs="Times New Roman"/>
          <w:b w:val="0"/>
          <w:bCs w:val="0"/>
          <w:sz w:val="22"/>
          <w:szCs w:val="22"/>
          <w:lang w:val="en-US" w:eastAsia="en-US"/>
        </w:rPr>
        <w:t>517/2014</w:t>
      </w:r>
      <w:bookmarkEnd w:id="3"/>
      <w:r w:rsidRPr="00997535">
        <w:rPr>
          <w:rFonts w:asciiTheme="minorHAnsi" w:hAnsiTheme="minorHAnsi" w:cs="Times New Roman"/>
          <w:b w:val="0"/>
          <w:bCs w:val="0"/>
          <w:sz w:val="22"/>
          <w:szCs w:val="22"/>
          <w:lang w:val="en-US" w:eastAsia="en-US"/>
        </w:rPr>
        <w:t>.</w:t>
      </w:r>
      <w:r>
        <w:rPr>
          <w:rFonts w:asciiTheme="minorHAnsi" w:hAnsiTheme="minorHAnsi" w:cs="Times New Roman"/>
          <w:b w:val="0"/>
          <w:bCs w:val="0"/>
          <w:sz w:val="22"/>
          <w:szCs w:val="22"/>
          <w:lang w:val="en-US" w:eastAsia="en-US"/>
        </w:rPr>
        <w:t xml:space="preserve"> </w:t>
      </w:r>
    </w:p>
    <w:p w14:paraId="3B96A7AA" w14:textId="38E6FF8D" w:rsidR="00107EB5" w:rsidRPr="00107EB5" w:rsidRDefault="00107EB5" w:rsidP="00107EB5">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107EB5">
        <w:rPr>
          <w:rFonts w:asciiTheme="minorHAnsi" w:hAnsiTheme="minorHAnsi" w:cs="Times New Roman"/>
          <w:b w:val="0"/>
          <w:bCs w:val="0"/>
          <w:sz w:val="22"/>
          <w:szCs w:val="22"/>
          <w:lang w:val="en-US" w:eastAsia="en-US"/>
        </w:rPr>
        <w:t>According to the recommendation</w:t>
      </w:r>
      <w:r w:rsidR="00AB3A1A">
        <w:rPr>
          <w:rFonts w:asciiTheme="minorHAnsi" w:hAnsiTheme="minorHAnsi" w:cs="Times New Roman"/>
          <w:b w:val="0"/>
          <w:bCs w:val="0"/>
          <w:sz w:val="22"/>
          <w:szCs w:val="22"/>
          <w:lang w:val="en-US" w:eastAsia="en-US"/>
        </w:rPr>
        <w:t>s of an international consultant from Hungary, hired under</w:t>
      </w:r>
      <w:r w:rsidRPr="00107EB5">
        <w:rPr>
          <w:rFonts w:asciiTheme="minorHAnsi" w:hAnsiTheme="minorHAnsi" w:cs="Times New Roman"/>
          <w:b w:val="0"/>
          <w:bCs w:val="0"/>
          <w:sz w:val="22"/>
          <w:szCs w:val="22"/>
          <w:lang w:val="en-US" w:eastAsia="en-US"/>
        </w:rPr>
        <w:t xml:space="preserve"> the </w:t>
      </w:r>
      <w:r>
        <w:rPr>
          <w:rFonts w:asciiTheme="minorHAnsi" w:hAnsiTheme="minorHAnsi" w:cs="Times New Roman"/>
          <w:b w:val="0"/>
          <w:bCs w:val="0"/>
          <w:sz w:val="22"/>
          <w:szCs w:val="22"/>
          <w:lang w:val="en-US" w:eastAsia="en-US"/>
        </w:rPr>
        <w:t xml:space="preserve">EU-funded </w:t>
      </w:r>
      <w:r w:rsidRPr="00107EB5">
        <w:rPr>
          <w:rFonts w:asciiTheme="minorHAnsi" w:hAnsiTheme="minorHAnsi" w:cs="Times New Roman"/>
          <w:b w:val="0"/>
          <w:bCs w:val="0"/>
          <w:sz w:val="22"/>
          <w:szCs w:val="22"/>
          <w:lang w:val="en-US" w:eastAsia="en-US"/>
        </w:rPr>
        <w:t xml:space="preserve">Clima East </w:t>
      </w:r>
      <w:r>
        <w:rPr>
          <w:rFonts w:asciiTheme="minorHAnsi" w:hAnsiTheme="minorHAnsi" w:cs="Times New Roman"/>
          <w:b w:val="0"/>
          <w:bCs w:val="0"/>
          <w:sz w:val="22"/>
          <w:szCs w:val="22"/>
          <w:lang w:val="en-US" w:eastAsia="en-US"/>
        </w:rPr>
        <w:t>Project</w:t>
      </w:r>
      <w:r w:rsidRPr="00107EB5">
        <w:rPr>
          <w:rFonts w:asciiTheme="minorHAnsi" w:hAnsiTheme="minorHAnsi" w:cs="Times New Roman"/>
          <w:b w:val="0"/>
          <w:bCs w:val="0"/>
          <w:sz w:val="22"/>
          <w:szCs w:val="22"/>
          <w:lang w:val="en-US" w:eastAsia="en-US"/>
        </w:rPr>
        <w:t xml:space="preserve">, </w:t>
      </w:r>
      <w:r>
        <w:rPr>
          <w:rFonts w:asciiTheme="minorHAnsi" w:hAnsiTheme="minorHAnsi" w:cs="Times New Roman"/>
          <w:b w:val="0"/>
          <w:bCs w:val="0"/>
          <w:sz w:val="22"/>
          <w:szCs w:val="22"/>
          <w:lang w:val="en-US" w:eastAsia="en-US"/>
        </w:rPr>
        <w:t xml:space="preserve">the Republic of </w:t>
      </w:r>
      <w:r w:rsidRPr="00107EB5">
        <w:rPr>
          <w:rFonts w:asciiTheme="minorHAnsi" w:hAnsiTheme="minorHAnsi" w:cs="Times New Roman"/>
          <w:b w:val="0"/>
          <w:bCs w:val="0"/>
          <w:sz w:val="22"/>
          <w:szCs w:val="22"/>
          <w:lang w:val="en-US" w:eastAsia="en-US"/>
        </w:rPr>
        <w:t>Moldova may go beyond the articles stat</w:t>
      </w:r>
      <w:r w:rsidR="00EC36A9">
        <w:rPr>
          <w:rFonts w:asciiTheme="minorHAnsi" w:hAnsiTheme="minorHAnsi" w:cs="Times New Roman"/>
          <w:b w:val="0"/>
          <w:bCs w:val="0"/>
          <w:sz w:val="22"/>
          <w:szCs w:val="22"/>
          <w:lang w:val="en-US" w:eastAsia="en-US"/>
        </w:rPr>
        <w:t>ed in the Annex XII to the AA R</w:t>
      </w:r>
      <w:r w:rsidRPr="00107EB5">
        <w:rPr>
          <w:rFonts w:asciiTheme="minorHAnsi" w:hAnsiTheme="minorHAnsi" w:cs="Times New Roman"/>
          <w:b w:val="0"/>
          <w:bCs w:val="0"/>
          <w:sz w:val="22"/>
          <w:szCs w:val="22"/>
          <w:lang w:val="en-US" w:eastAsia="en-US"/>
        </w:rPr>
        <w:t>M-EU (</w:t>
      </w:r>
      <w:r>
        <w:rPr>
          <w:rFonts w:asciiTheme="minorHAnsi" w:hAnsiTheme="minorHAnsi" w:cs="Times New Roman"/>
          <w:b w:val="0"/>
          <w:bCs w:val="0"/>
          <w:sz w:val="22"/>
          <w:szCs w:val="22"/>
          <w:lang w:val="en-US" w:eastAsia="en-US"/>
        </w:rPr>
        <w:t>A</w:t>
      </w:r>
      <w:r w:rsidRPr="00107EB5">
        <w:rPr>
          <w:rFonts w:asciiTheme="minorHAnsi" w:hAnsiTheme="minorHAnsi" w:cs="Times New Roman"/>
          <w:b w:val="0"/>
          <w:bCs w:val="0"/>
          <w:sz w:val="22"/>
          <w:szCs w:val="22"/>
          <w:lang w:val="en-US" w:eastAsia="en-US"/>
        </w:rPr>
        <w:t xml:space="preserve">rt. 5, 6 and 13) and transpose at the national level the entire EU Regulation. </w:t>
      </w:r>
    </w:p>
    <w:p w14:paraId="38CA8309" w14:textId="77777777" w:rsidR="00EC36A9" w:rsidRDefault="00107EB5" w:rsidP="00107EB5">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107EB5">
        <w:rPr>
          <w:rFonts w:asciiTheme="minorHAnsi" w:hAnsiTheme="minorHAnsi" w:cs="Times New Roman"/>
          <w:b w:val="0"/>
          <w:bCs w:val="0"/>
          <w:sz w:val="22"/>
          <w:szCs w:val="22"/>
          <w:lang w:val="en-US" w:eastAsia="en-US"/>
        </w:rPr>
        <w:t>Accordingly, the National Action Plan for the implementat</w:t>
      </w:r>
      <w:r w:rsidR="00EC36A9">
        <w:rPr>
          <w:rFonts w:asciiTheme="minorHAnsi" w:hAnsiTheme="minorHAnsi" w:cs="Times New Roman"/>
          <w:b w:val="0"/>
          <w:bCs w:val="0"/>
          <w:sz w:val="22"/>
          <w:szCs w:val="22"/>
          <w:lang w:val="en-US" w:eastAsia="en-US"/>
        </w:rPr>
        <w:t>ion of the AA R</w:t>
      </w:r>
      <w:r w:rsidRPr="00107EB5">
        <w:rPr>
          <w:rFonts w:asciiTheme="minorHAnsi" w:hAnsiTheme="minorHAnsi" w:cs="Times New Roman"/>
          <w:b w:val="0"/>
          <w:bCs w:val="0"/>
          <w:sz w:val="22"/>
          <w:szCs w:val="22"/>
          <w:lang w:val="en-US" w:eastAsia="en-US"/>
        </w:rPr>
        <w:t>M-EU for the period 2017-2019 (GD</w:t>
      </w:r>
      <w:r w:rsidR="00AB3A1A">
        <w:rPr>
          <w:rFonts w:asciiTheme="minorHAnsi" w:hAnsiTheme="minorHAnsi" w:cs="Times New Roman"/>
          <w:b w:val="0"/>
          <w:bCs w:val="0"/>
          <w:sz w:val="22"/>
          <w:szCs w:val="22"/>
          <w:lang w:val="en-US" w:eastAsia="en-US"/>
        </w:rPr>
        <w:t xml:space="preserve"> </w:t>
      </w:r>
      <w:r w:rsidRPr="00107EB5">
        <w:rPr>
          <w:rFonts w:asciiTheme="minorHAnsi" w:hAnsiTheme="minorHAnsi" w:cs="Times New Roman"/>
          <w:b w:val="0"/>
          <w:bCs w:val="0"/>
          <w:sz w:val="22"/>
          <w:szCs w:val="22"/>
          <w:lang w:val="en-US" w:eastAsia="en-US"/>
        </w:rPr>
        <w:t>1472/2016) set out that the following legal acts will be developed in order to transpose the Regulation 842/2006 at national level:</w:t>
      </w:r>
      <w:r>
        <w:rPr>
          <w:rFonts w:asciiTheme="minorHAnsi" w:hAnsiTheme="minorHAnsi" w:cs="Times New Roman"/>
          <w:b w:val="0"/>
          <w:bCs w:val="0"/>
          <w:sz w:val="22"/>
          <w:szCs w:val="22"/>
          <w:lang w:val="en-US" w:eastAsia="en-US"/>
        </w:rPr>
        <w:t xml:space="preserve"> </w:t>
      </w:r>
    </w:p>
    <w:p w14:paraId="6274DAFB" w14:textId="1C476677" w:rsidR="00EC36A9" w:rsidRDefault="00EC36A9" w:rsidP="00EC36A9">
      <w:pPr>
        <w:pStyle w:val="subhead"/>
        <w:numPr>
          <w:ilvl w:val="0"/>
          <w:numId w:val="34"/>
        </w:numPr>
        <w:tabs>
          <w:tab w:val="left" w:pos="270"/>
        </w:tabs>
        <w:spacing w:before="0" w:beforeAutospacing="0" w:after="0" w:afterAutospacing="0"/>
        <w:ind w:left="714"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D</w:t>
      </w:r>
      <w:r w:rsidR="00107EB5" w:rsidRPr="00107EB5">
        <w:rPr>
          <w:rFonts w:asciiTheme="minorHAnsi" w:hAnsiTheme="minorHAnsi" w:cs="Times New Roman"/>
          <w:b w:val="0"/>
          <w:bCs w:val="0"/>
          <w:sz w:val="22"/>
          <w:szCs w:val="22"/>
          <w:lang w:val="en-US" w:eastAsia="en-US"/>
        </w:rPr>
        <w:t>evelopment and approving of the Regulation on F-gases (or F-gases Law)</w:t>
      </w:r>
      <w:r w:rsidR="00107EB5">
        <w:rPr>
          <w:rFonts w:asciiTheme="minorHAnsi" w:hAnsiTheme="minorHAnsi" w:cs="Times New Roman"/>
          <w:b w:val="0"/>
          <w:bCs w:val="0"/>
          <w:sz w:val="22"/>
          <w:szCs w:val="22"/>
          <w:lang w:val="en-US" w:eastAsia="en-US"/>
        </w:rPr>
        <w:t xml:space="preserve">; </w:t>
      </w:r>
    </w:p>
    <w:p w14:paraId="328A5F2E" w14:textId="03A3DA38" w:rsidR="00EC36A9" w:rsidRDefault="00EC36A9" w:rsidP="00EC36A9">
      <w:pPr>
        <w:pStyle w:val="subhead"/>
        <w:numPr>
          <w:ilvl w:val="0"/>
          <w:numId w:val="34"/>
        </w:numPr>
        <w:tabs>
          <w:tab w:val="left" w:pos="270"/>
        </w:tabs>
        <w:spacing w:before="0" w:beforeAutospacing="0" w:after="0" w:afterAutospacing="0"/>
        <w:ind w:left="714"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D</w:t>
      </w:r>
      <w:r w:rsidR="00107EB5" w:rsidRPr="00107EB5">
        <w:rPr>
          <w:rFonts w:asciiTheme="minorHAnsi" w:hAnsiTheme="minorHAnsi" w:cs="Times New Roman"/>
          <w:b w:val="0"/>
          <w:bCs w:val="0"/>
          <w:sz w:val="22"/>
          <w:szCs w:val="22"/>
          <w:lang w:val="en-US" w:eastAsia="en-US"/>
        </w:rPr>
        <w:t>evelopment and approving of the Program on requirements for training and certification of the companies and specialists involved in the installation, maintenance and service of equipment containing fluorinated gases or recovery of fluorinated gases</w:t>
      </w:r>
      <w:r w:rsidR="00107EB5">
        <w:rPr>
          <w:rFonts w:asciiTheme="minorHAnsi" w:hAnsiTheme="minorHAnsi" w:cs="Times New Roman"/>
          <w:b w:val="0"/>
          <w:bCs w:val="0"/>
          <w:sz w:val="22"/>
          <w:szCs w:val="22"/>
          <w:lang w:val="en-US" w:eastAsia="en-US"/>
        </w:rPr>
        <w:t xml:space="preserve">; </w:t>
      </w:r>
    </w:p>
    <w:p w14:paraId="17AF4372" w14:textId="0EFFB622" w:rsidR="00107EB5" w:rsidRPr="00107EB5" w:rsidRDefault="00EC36A9" w:rsidP="00EC36A9">
      <w:pPr>
        <w:pStyle w:val="subhead"/>
        <w:numPr>
          <w:ilvl w:val="0"/>
          <w:numId w:val="34"/>
        </w:numPr>
        <w:tabs>
          <w:tab w:val="left" w:pos="270"/>
        </w:tabs>
        <w:spacing w:before="0" w:beforeAutospacing="0" w:after="0" w:afterAutospacing="0"/>
        <w:ind w:left="714"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D</w:t>
      </w:r>
      <w:r w:rsidR="00107EB5" w:rsidRPr="00107EB5">
        <w:rPr>
          <w:rFonts w:asciiTheme="minorHAnsi" w:hAnsiTheme="minorHAnsi" w:cs="Times New Roman"/>
          <w:b w:val="0"/>
          <w:bCs w:val="0"/>
          <w:sz w:val="22"/>
          <w:szCs w:val="22"/>
          <w:lang w:val="en-US" w:eastAsia="en-US"/>
        </w:rPr>
        <w:t xml:space="preserve">evelopment of the reporting system on emission of the </w:t>
      </w:r>
      <w:r w:rsidR="00107EB5">
        <w:rPr>
          <w:rFonts w:asciiTheme="minorHAnsi" w:hAnsiTheme="minorHAnsi" w:cs="Times New Roman"/>
          <w:b w:val="0"/>
          <w:bCs w:val="0"/>
          <w:sz w:val="22"/>
          <w:szCs w:val="22"/>
          <w:lang w:val="en-US" w:eastAsia="en-US"/>
        </w:rPr>
        <w:t>F</w:t>
      </w:r>
      <w:r w:rsidR="00107EB5" w:rsidRPr="00107EB5">
        <w:rPr>
          <w:rFonts w:asciiTheme="minorHAnsi" w:hAnsiTheme="minorHAnsi" w:cs="Times New Roman"/>
          <w:b w:val="0"/>
          <w:bCs w:val="0"/>
          <w:sz w:val="22"/>
          <w:szCs w:val="22"/>
          <w:lang w:val="en-US" w:eastAsia="en-US"/>
        </w:rPr>
        <w:t xml:space="preserve">-gases from relevant </w:t>
      </w:r>
      <w:r w:rsidR="00107EB5">
        <w:rPr>
          <w:rFonts w:asciiTheme="minorHAnsi" w:hAnsiTheme="minorHAnsi" w:cs="Times New Roman"/>
          <w:b w:val="0"/>
          <w:bCs w:val="0"/>
          <w:sz w:val="22"/>
          <w:szCs w:val="22"/>
          <w:lang w:val="en-US" w:eastAsia="en-US"/>
        </w:rPr>
        <w:t xml:space="preserve">sectors. </w:t>
      </w:r>
      <w:r w:rsidR="00107EB5" w:rsidRPr="00107EB5">
        <w:rPr>
          <w:rFonts w:asciiTheme="minorHAnsi" w:hAnsiTheme="minorHAnsi" w:cs="Times New Roman"/>
          <w:b w:val="0"/>
          <w:bCs w:val="0"/>
          <w:sz w:val="22"/>
          <w:szCs w:val="22"/>
          <w:lang w:val="en-US" w:eastAsia="en-US"/>
        </w:rPr>
        <w:t xml:space="preserve">The envisaged timing for development and approving of these documents was September 2018. Thus, the deadline expired </w:t>
      </w:r>
      <w:r w:rsidR="00107EB5">
        <w:rPr>
          <w:rFonts w:asciiTheme="minorHAnsi" w:hAnsiTheme="minorHAnsi" w:cs="Times New Roman"/>
          <w:b w:val="0"/>
          <w:bCs w:val="0"/>
          <w:sz w:val="22"/>
          <w:szCs w:val="22"/>
          <w:lang w:val="en-US" w:eastAsia="en-US"/>
        </w:rPr>
        <w:t>two</w:t>
      </w:r>
      <w:r w:rsidR="00107EB5" w:rsidRPr="00107EB5">
        <w:rPr>
          <w:rFonts w:asciiTheme="minorHAnsi" w:hAnsiTheme="minorHAnsi" w:cs="Times New Roman"/>
          <w:b w:val="0"/>
          <w:bCs w:val="0"/>
          <w:sz w:val="22"/>
          <w:szCs w:val="22"/>
          <w:lang w:val="en-US" w:eastAsia="en-US"/>
        </w:rPr>
        <w:t xml:space="preserve"> year</w:t>
      </w:r>
      <w:r w:rsidR="00107EB5">
        <w:rPr>
          <w:rFonts w:asciiTheme="minorHAnsi" w:hAnsiTheme="minorHAnsi" w:cs="Times New Roman"/>
          <w:b w:val="0"/>
          <w:bCs w:val="0"/>
          <w:sz w:val="22"/>
          <w:szCs w:val="22"/>
          <w:lang w:val="en-US" w:eastAsia="en-US"/>
        </w:rPr>
        <w:t>s</w:t>
      </w:r>
      <w:r w:rsidR="00107EB5" w:rsidRPr="00107EB5">
        <w:rPr>
          <w:rFonts w:asciiTheme="minorHAnsi" w:hAnsiTheme="minorHAnsi" w:cs="Times New Roman"/>
          <w:b w:val="0"/>
          <w:bCs w:val="0"/>
          <w:sz w:val="22"/>
          <w:szCs w:val="22"/>
          <w:lang w:val="en-US" w:eastAsia="en-US"/>
        </w:rPr>
        <w:t xml:space="preserve"> ago. </w:t>
      </w:r>
    </w:p>
    <w:p w14:paraId="342AC675" w14:textId="205C808C" w:rsidR="00107EB5" w:rsidRDefault="00107EB5" w:rsidP="00107EB5">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107EB5">
        <w:rPr>
          <w:rFonts w:asciiTheme="minorHAnsi" w:hAnsiTheme="minorHAnsi" w:cs="Times New Roman"/>
          <w:b w:val="0"/>
          <w:bCs w:val="0"/>
          <w:sz w:val="22"/>
          <w:szCs w:val="22"/>
          <w:lang w:val="en-US" w:eastAsia="en-US"/>
        </w:rPr>
        <w:t>According the operational conclusions of the 4</w:t>
      </w:r>
      <w:r w:rsidRPr="00107EB5">
        <w:rPr>
          <w:rFonts w:asciiTheme="minorHAnsi" w:hAnsiTheme="minorHAnsi" w:cs="Times New Roman"/>
          <w:b w:val="0"/>
          <w:bCs w:val="0"/>
          <w:sz w:val="22"/>
          <w:szCs w:val="22"/>
          <w:vertAlign w:val="superscript"/>
          <w:lang w:val="en-US" w:eastAsia="en-US"/>
        </w:rPr>
        <w:t>th</w:t>
      </w:r>
      <w:r>
        <w:rPr>
          <w:rFonts w:asciiTheme="minorHAnsi" w:hAnsiTheme="minorHAnsi" w:cs="Times New Roman"/>
          <w:b w:val="0"/>
          <w:bCs w:val="0"/>
          <w:sz w:val="22"/>
          <w:szCs w:val="22"/>
          <w:lang w:val="en-US" w:eastAsia="en-US"/>
        </w:rPr>
        <w:t xml:space="preserve"> </w:t>
      </w:r>
      <w:r w:rsidRPr="00107EB5">
        <w:rPr>
          <w:rFonts w:asciiTheme="minorHAnsi" w:hAnsiTheme="minorHAnsi" w:cs="Times New Roman"/>
          <w:b w:val="0"/>
          <w:bCs w:val="0"/>
          <w:sz w:val="22"/>
          <w:szCs w:val="22"/>
          <w:lang w:val="en-US" w:eastAsia="en-US"/>
        </w:rPr>
        <w:t>meeting of the EU-RM Sub-Committee on Energy, Transport, Environment, Climate Action and Civil Protection (</w:t>
      </w:r>
      <w:r>
        <w:rPr>
          <w:rFonts w:asciiTheme="minorHAnsi" w:hAnsiTheme="minorHAnsi" w:cs="Times New Roman"/>
          <w:b w:val="0"/>
          <w:bCs w:val="0"/>
          <w:sz w:val="22"/>
          <w:szCs w:val="22"/>
          <w:lang w:val="en-US" w:eastAsia="en-US"/>
        </w:rPr>
        <w:t>C</w:t>
      </w:r>
      <w:r w:rsidRPr="00107EB5">
        <w:rPr>
          <w:rFonts w:asciiTheme="minorHAnsi" w:hAnsiTheme="minorHAnsi" w:cs="Times New Roman"/>
          <w:b w:val="0"/>
          <w:bCs w:val="0"/>
          <w:sz w:val="22"/>
          <w:szCs w:val="22"/>
          <w:lang w:val="en-US" w:eastAsia="en-US"/>
        </w:rPr>
        <w:t xml:space="preserve">luster </w:t>
      </w:r>
      <w:r>
        <w:rPr>
          <w:rFonts w:asciiTheme="minorHAnsi" w:hAnsiTheme="minorHAnsi" w:cs="Times New Roman"/>
          <w:b w:val="0"/>
          <w:bCs w:val="0"/>
          <w:sz w:val="22"/>
          <w:szCs w:val="22"/>
          <w:lang w:val="en-US" w:eastAsia="en-US"/>
        </w:rPr>
        <w:t>N</w:t>
      </w:r>
      <w:r w:rsidRPr="00107EB5">
        <w:rPr>
          <w:rFonts w:asciiTheme="minorHAnsi" w:hAnsiTheme="minorHAnsi" w:cs="Times New Roman"/>
          <w:b w:val="0"/>
          <w:bCs w:val="0"/>
          <w:sz w:val="22"/>
          <w:szCs w:val="22"/>
          <w:lang w:val="en-US" w:eastAsia="en-US"/>
        </w:rPr>
        <w:t>o.</w:t>
      </w:r>
      <w:r>
        <w:rPr>
          <w:rFonts w:asciiTheme="minorHAnsi" w:hAnsiTheme="minorHAnsi" w:cs="Times New Roman"/>
          <w:b w:val="0"/>
          <w:bCs w:val="0"/>
          <w:sz w:val="22"/>
          <w:szCs w:val="22"/>
          <w:lang w:val="en-US" w:eastAsia="en-US"/>
        </w:rPr>
        <w:t xml:space="preserve"> </w:t>
      </w:r>
      <w:r w:rsidRPr="00107EB5">
        <w:rPr>
          <w:rFonts w:asciiTheme="minorHAnsi" w:hAnsiTheme="minorHAnsi" w:cs="Times New Roman"/>
          <w:b w:val="0"/>
          <w:bCs w:val="0"/>
          <w:sz w:val="22"/>
          <w:szCs w:val="22"/>
          <w:lang w:val="en-US" w:eastAsia="en-US"/>
        </w:rPr>
        <w:t xml:space="preserve">3), when approximating legislation to the EU climate acquis set out in the Association Agreement, </w:t>
      </w:r>
      <w:r>
        <w:rPr>
          <w:rFonts w:asciiTheme="minorHAnsi" w:hAnsiTheme="minorHAnsi" w:cs="Times New Roman"/>
          <w:b w:val="0"/>
          <w:bCs w:val="0"/>
          <w:sz w:val="22"/>
          <w:szCs w:val="22"/>
          <w:lang w:val="en-US" w:eastAsia="en-US"/>
        </w:rPr>
        <w:t xml:space="preserve">the Republic of </w:t>
      </w:r>
      <w:r w:rsidRPr="00107EB5">
        <w:rPr>
          <w:rFonts w:asciiTheme="minorHAnsi" w:hAnsiTheme="minorHAnsi" w:cs="Times New Roman"/>
          <w:b w:val="0"/>
          <w:bCs w:val="0"/>
          <w:sz w:val="22"/>
          <w:szCs w:val="22"/>
          <w:lang w:val="en-US" w:eastAsia="en-US"/>
        </w:rPr>
        <w:t>Moldova should take into account the latest version of the EU legal acts. Respectively, the work on F-gases that has been done so far relates to the revised F-gas Regulation 517/2014.</w:t>
      </w:r>
    </w:p>
    <w:p w14:paraId="120AF622" w14:textId="2E6F5908" w:rsidR="00107EB5" w:rsidRPr="00107EB5" w:rsidRDefault="00AB3A1A" w:rsidP="00107EB5">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The n</w:t>
      </w:r>
      <w:r w:rsidR="00107EB5" w:rsidRPr="00107EB5">
        <w:rPr>
          <w:rFonts w:asciiTheme="minorHAnsi" w:hAnsiTheme="minorHAnsi" w:cs="Times New Roman"/>
          <w:b w:val="0"/>
          <w:bCs w:val="0"/>
          <w:sz w:val="22"/>
          <w:szCs w:val="22"/>
          <w:lang w:val="en-US" w:eastAsia="en-US"/>
        </w:rPr>
        <w:t xml:space="preserve">ational legislation on F-gases in </w:t>
      </w:r>
      <w:r>
        <w:rPr>
          <w:rFonts w:asciiTheme="minorHAnsi" w:hAnsiTheme="minorHAnsi" w:cs="Times New Roman"/>
          <w:b w:val="0"/>
          <w:bCs w:val="0"/>
          <w:sz w:val="22"/>
          <w:szCs w:val="22"/>
          <w:lang w:val="en-US" w:eastAsia="en-US"/>
        </w:rPr>
        <w:t xml:space="preserve">the Republic of </w:t>
      </w:r>
      <w:r w:rsidR="00107EB5" w:rsidRPr="00107EB5">
        <w:rPr>
          <w:rFonts w:asciiTheme="minorHAnsi" w:hAnsiTheme="minorHAnsi" w:cs="Times New Roman"/>
          <w:b w:val="0"/>
          <w:bCs w:val="0"/>
          <w:sz w:val="22"/>
          <w:szCs w:val="22"/>
          <w:lang w:val="en-US" w:eastAsia="en-US"/>
        </w:rPr>
        <w:t xml:space="preserve">Moldova currently consists of the following acts: </w:t>
      </w:r>
    </w:p>
    <w:p w14:paraId="49911F56" w14:textId="7389C002" w:rsidR="00107EB5" w:rsidRPr="00107EB5" w:rsidRDefault="00107EB5" w:rsidP="00107EB5">
      <w:pPr>
        <w:pStyle w:val="subhead"/>
        <w:numPr>
          <w:ilvl w:val="0"/>
          <w:numId w:val="20"/>
        </w:numPr>
        <w:tabs>
          <w:tab w:val="left" w:pos="567"/>
        </w:tabs>
        <w:spacing w:before="80" w:beforeAutospacing="0" w:after="80" w:afterAutospacing="0"/>
        <w:ind w:left="567"/>
        <w:jc w:val="both"/>
        <w:rPr>
          <w:rFonts w:asciiTheme="minorHAnsi" w:hAnsiTheme="minorHAnsi" w:cs="Times New Roman"/>
          <w:b w:val="0"/>
          <w:bCs w:val="0"/>
          <w:sz w:val="22"/>
          <w:szCs w:val="22"/>
          <w:lang w:val="en-US" w:eastAsia="en-US"/>
        </w:rPr>
      </w:pPr>
      <w:r w:rsidRPr="00107EB5">
        <w:rPr>
          <w:rFonts w:asciiTheme="minorHAnsi" w:hAnsiTheme="minorHAnsi" w:cs="Times New Roman"/>
          <w:b w:val="0"/>
          <w:bCs w:val="0"/>
          <w:sz w:val="22"/>
          <w:szCs w:val="22"/>
          <w:lang w:val="en-US" w:eastAsia="en-US"/>
        </w:rPr>
        <w:t>Regulation on measures to reduce emissions from air conditioning systems of motor vehicles (GD 1242/2016) which transposes partially at the national level the EU MAC Directive and Annex 1 of the Regulation No 517/2014. This national regulation prohibits installation of air conditioning systems designed to contain F-gases with GWP &gt; 150 in passenger cars from 1st January, 2021. From 1</w:t>
      </w:r>
      <w:r w:rsidRPr="00A87E2C">
        <w:rPr>
          <w:rFonts w:asciiTheme="minorHAnsi" w:hAnsiTheme="minorHAnsi" w:cs="Times New Roman"/>
          <w:b w:val="0"/>
          <w:bCs w:val="0"/>
          <w:sz w:val="22"/>
          <w:szCs w:val="22"/>
          <w:vertAlign w:val="superscript"/>
          <w:lang w:val="en-US" w:eastAsia="en-US"/>
        </w:rPr>
        <w:t>st</w:t>
      </w:r>
      <w:r w:rsidR="00A87E2C">
        <w:rPr>
          <w:rFonts w:asciiTheme="minorHAnsi" w:hAnsiTheme="minorHAnsi" w:cs="Times New Roman"/>
          <w:b w:val="0"/>
          <w:bCs w:val="0"/>
          <w:sz w:val="22"/>
          <w:szCs w:val="22"/>
          <w:lang w:val="en-US" w:eastAsia="en-US"/>
        </w:rPr>
        <w:t xml:space="preserve"> </w:t>
      </w:r>
      <w:r w:rsidRPr="00107EB5">
        <w:rPr>
          <w:rFonts w:asciiTheme="minorHAnsi" w:hAnsiTheme="minorHAnsi" w:cs="Times New Roman"/>
          <w:b w:val="0"/>
          <w:bCs w:val="0"/>
          <w:sz w:val="22"/>
          <w:szCs w:val="22"/>
          <w:lang w:val="en-US" w:eastAsia="en-US"/>
        </w:rPr>
        <w:t xml:space="preserve">January 2025 it will be prohibited to charge the air conditioning systems on any motor vehicle with fluorinated </w:t>
      </w:r>
      <w:r w:rsidRPr="00107EB5">
        <w:rPr>
          <w:rFonts w:asciiTheme="minorHAnsi" w:hAnsiTheme="minorHAnsi" w:cs="Times New Roman"/>
          <w:b w:val="0"/>
          <w:bCs w:val="0"/>
          <w:sz w:val="22"/>
          <w:szCs w:val="22"/>
          <w:lang w:val="en-US" w:eastAsia="en-US"/>
        </w:rPr>
        <w:lastRenderedPageBreak/>
        <w:t xml:space="preserve">greenhouse gases with GWP &gt; 150, except for the recharging of air conditioning systems containing such gases, but which were installed on vehicles before 1 January 2021. GD 1242/2016 sets out the list of F-gases and the method of calculating of the global warming potential for a substance at the national level. </w:t>
      </w:r>
    </w:p>
    <w:p w14:paraId="563EE1CC" w14:textId="6E141AD6" w:rsidR="00107EB5" w:rsidRDefault="00107EB5" w:rsidP="00107EB5">
      <w:pPr>
        <w:pStyle w:val="subhead"/>
        <w:numPr>
          <w:ilvl w:val="0"/>
          <w:numId w:val="20"/>
        </w:numPr>
        <w:tabs>
          <w:tab w:val="left" w:pos="567"/>
        </w:tabs>
        <w:spacing w:before="80" w:beforeAutospacing="0" w:after="80" w:afterAutospacing="0"/>
        <w:ind w:left="567"/>
        <w:jc w:val="both"/>
        <w:rPr>
          <w:rFonts w:asciiTheme="minorHAnsi" w:hAnsiTheme="minorHAnsi" w:cs="Times New Roman"/>
          <w:b w:val="0"/>
          <w:bCs w:val="0"/>
          <w:sz w:val="22"/>
          <w:szCs w:val="22"/>
          <w:lang w:val="en-US" w:eastAsia="en-US"/>
        </w:rPr>
      </w:pPr>
      <w:r w:rsidRPr="00107EB5">
        <w:rPr>
          <w:rFonts w:asciiTheme="minorHAnsi" w:hAnsiTheme="minorHAnsi" w:cs="Times New Roman"/>
          <w:b w:val="0"/>
          <w:bCs w:val="0"/>
          <w:sz w:val="22"/>
          <w:szCs w:val="22"/>
          <w:lang w:val="en-US" w:eastAsia="en-US"/>
        </w:rPr>
        <w:t>Regulation regarding the training and certification of technicians for refrigeration, air conditioning and heat pump installations containing hydrochlorofluorocarbons and fluorinated greenhouse gases (GD 483/2019). This regulation goes relates to equipment containing ODS (i.e. HCFCs) and F-gases and it is based on Art. 11 of the Regulation regarding the commercial regime and use of halogenated hydrocarbons that destroy the ozone layer (Law 852/2002). This article states that the activities in the field of cold technology can only be carried out by qualified specialists, who are trained and certified every three years, according to the programs elaborated by the authorized institutions. The national regulation refers to the following European legal acts:</w:t>
      </w:r>
    </w:p>
    <w:p w14:paraId="26A7C883" w14:textId="77777777" w:rsidR="00A87E2C" w:rsidRPr="00A87E2C" w:rsidRDefault="00A87E2C" w:rsidP="00A87E2C">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A87E2C">
        <w:rPr>
          <w:rFonts w:asciiTheme="minorHAnsi" w:hAnsiTheme="minorHAnsi" w:cs="Times New Roman"/>
          <w:b w:val="0"/>
          <w:bCs w:val="0"/>
          <w:sz w:val="22"/>
          <w:szCs w:val="22"/>
          <w:lang w:val="en-US" w:eastAsia="en-US"/>
        </w:rPr>
        <w:t xml:space="preserve">While not explicitly addressing F-gases, the following legislative acts addressing ODS are important to note: </w:t>
      </w:r>
    </w:p>
    <w:p w14:paraId="0DC41904" w14:textId="70FFE3A1" w:rsidR="00A87E2C" w:rsidRPr="00A87E2C" w:rsidRDefault="00A87E2C" w:rsidP="00A87E2C">
      <w:pPr>
        <w:pStyle w:val="subhead"/>
        <w:numPr>
          <w:ilvl w:val="0"/>
          <w:numId w:val="21"/>
        </w:numPr>
        <w:tabs>
          <w:tab w:val="left" w:pos="270"/>
        </w:tabs>
        <w:spacing w:before="80" w:beforeAutospacing="0" w:after="80" w:afterAutospacing="0"/>
        <w:ind w:left="567"/>
        <w:jc w:val="both"/>
        <w:rPr>
          <w:rFonts w:asciiTheme="minorHAnsi" w:hAnsiTheme="minorHAnsi" w:cs="Times New Roman"/>
          <w:b w:val="0"/>
          <w:bCs w:val="0"/>
          <w:sz w:val="22"/>
          <w:szCs w:val="22"/>
          <w:lang w:val="en-US" w:eastAsia="en-US"/>
        </w:rPr>
      </w:pPr>
      <w:r w:rsidRPr="00A87E2C">
        <w:rPr>
          <w:rFonts w:asciiTheme="minorHAnsi" w:hAnsiTheme="minorHAnsi" w:cs="Times New Roman"/>
          <w:b w:val="0"/>
          <w:bCs w:val="0"/>
          <w:sz w:val="22"/>
          <w:szCs w:val="22"/>
          <w:lang w:val="en-US" w:eastAsia="en-US"/>
        </w:rPr>
        <w:t xml:space="preserve">Key ODS legislation in </w:t>
      </w:r>
      <w:r>
        <w:rPr>
          <w:rFonts w:asciiTheme="minorHAnsi" w:hAnsiTheme="minorHAnsi" w:cs="Times New Roman"/>
          <w:b w:val="0"/>
          <w:bCs w:val="0"/>
          <w:sz w:val="22"/>
          <w:szCs w:val="22"/>
          <w:lang w:val="en-US" w:eastAsia="en-US"/>
        </w:rPr>
        <w:t xml:space="preserve">the Republic of </w:t>
      </w:r>
      <w:r w:rsidRPr="00A87E2C">
        <w:rPr>
          <w:rFonts w:asciiTheme="minorHAnsi" w:hAnsiTheme="minorHAnsi" w:cs="Times New Roman"/>
          <w:b w:val="0"/>
          <w:bCs w:val="0"/>
          <w:sz w:val="22"/>
          <w:szCs w:val="22"/>
          <w:lang w:val="en-US" w:eastAsia="en-US"/>
        </w:rPr>
        <w:t xml:space="preserve">Moldova is the Law No. 852 from 2002, which was amended in 2007, 2010 and 2013. This law does not refer to HFCs or other fluorinated greenhouse gases. The 2013 amendment introduces monitoring of ODS consumption: Mandatory logbooks for users of equipment containing more than 3 kg of ODS charge (6 kg if hermetically sealed) were introduced in 2013. These logbooks are to be presented annually to the State Ecological Inspectorate on the previous calendar year (Law 228 </w:t>
      </w:r>
      <w:r w:rsidR="00EC36A9">
        <w:rPr>
          <w:rFonts w:asciiTheme="minorHAnsi" w:hAnsiTheme="minorHAnsi" w:cs="Times New Roman"/>
          <w:b w:val="0"/>
          <w:bCs w:val="0"/>
          <w:sz w:val="22"/>
          <w:szCs w:val="22"/>
          <w:lang w:val="en-US" w:eastAsia="en-US"/>
        </w:rPr>
        <w:t xml:space="preserve">as </w:t>
      </w:r>
      <w:r w:rsidRPr="00A87E2C">
        <w:rPr>
          <w:rFonts w:asciiTheme="minorHAnsi" w:hAnsiTheme="minorHAnsi" w:cs="Times New Roman"/>
          <w:b w:val="0"/>
          <w:bCs w:val="0"/>
          <w:sz w:val="22"/>
          <w:szCs w:val="22"/>
          <w:lang w:val="en-US" w:eastAsia="en-US"/>
        </w:rPr>
        <w:t xml:space="preserve">of 10 October 2013).  However, only few logbooks are being received. </w:t>
      </w:r>
    </w:p>
    <w:p w14:paraId="3700769C" w14:textId="32451BD4" w:rsidR="00A87E2C" w:rsidRPr="00EC36A9" w:rsidRDefault="00A87E2C" w:rsidP="008E3E33">
      <w:pPr>
        <w:pStyle w:val="subhead"/>
        <w:numPr>
          <w:ilvl w:val="0"/>
          <w:numId w:val="21"/>
        </w:numPr>
        <w:tabs>
          <w:tab w:val="left" w:pos="270"/>
        </w:tabs>
        <w:spacing w:before="80" w:beforeAutospacing="0" w:after="80" w:afterAutospacing="0"/>
        <w:ind w:left="567"/>
        <w:jc w:val="both"/>
        <w:rPr>
          <w:rFonts w:asciiTheme="minorHAnsi" w:hAnsiTheme="minorHAnsi" w:cs="Times New Roman"/>
          <w:b w:val="0"/>
          <w:bCs w:val="0"/>
          <w:sz w:val="22"/>
          <w:szCs w:val="22"/>
          <w:lang w:val="en-US" w:eastAsia="en-US"/>
        </w:rPr>
      </w:pPr>
      <w:r w:rsidRPr="00EC36A9">
        <w:rPr>
          <w:rFonts w:asciiTheme="minorHAnsi" w:hAnsiTheme="minorHAnsi" w:cs="Times New Roman"/>
          <w:b w:val="0"/>
          <w:bCs w:val="0"/>
          <w:sz w:val="22"/>
          <w:szCs w:val="22"/>
          <w:lang w:val="en-US" w:eastAsia="en-US"/>
        </w:rPr>
        <w:t>Implementation of the Montreal Protocol through national HCFC Phase-</w:t>
      </w:r>
      <w:r w:rsidR="00EC36A9" w:rsidRPr="00EC36A9">
        <w:rPr>
          <w:rFonts w:asciiTheme="minorHAnsi" w:hAnsiTheme="minorHAnsi" w:cs="Times New Roman"/>
          <w:b w:val="0"/>
          <w:bCs w:val="0"/>
          <w:sz w:val="22"/>
          <w:szCs w:val="22"/>
          <w:lang w:val="en-US" w:eastAsia="en-US"/>
        </w:rPr>
        <w:t>O</w:t>
      </w:r>
      <w:r w:rsidRPr="00EC36A9">
        <w:rPr>
          <w:rFonts w:asciiTheme="minorHAnsi" w:hAnsiTheme="minorHAnsi" w:cs="Times New Roman"/>
          <w:b w:val="0"/>
          <w:bCs w:val="0"/>
          <w:sz w:val="22"/>
          <w:szCs w:val="22"/>
          <w:lang w:val="en-US" w:eastAsia="en-US"/>
        </w:rPr>
        <w:t>ut Management Plans (HPMP)</w:t>
      </w:r>
      <w:r w:rsidR="00EC36A9" w:rsidRPr="00EC36A9">
        <w:rPr>
          <w:rFonts w:asciiTheme="minorHAnsi" w:hAnsiTheme="minorHAnsi" w:cs="Times New Roman"/>
          <w:b w:val="0"/>
          <w:bCs w:val="0"/>
          <w:sz w:val="22"/>
          <w:szCs w:val="22"/>
          <w:lang w:val="en-US" w:eastAsia="en-US"/>
        </w:rPr>
        <w:t>.</w:t>
      </w:r>
      <w:r w:rsidRPr="00EC36A9">
        <w:rPr>
          <w:rFonts w:asciiTheme="minorHAnsi" w:hAnsiTheme="minorHAnsi" w:cs="Times New Roman"/>
          <w:b w:val="0"/>
          <w:bCs w:val="0"/>
          <w:sz w:val="22"/>
          <w:szCs w:val="22"/>
          <w:lang w:val="en-US" w:eastAsia="en-US"/>
        </w:rPr>
        <w:t xml:space="preserve"> In 2010 the HPMP Stage I was approved (period 2011-2015) and successfully implemented (Phase I</w:t>
      </w:r>
      <w:r w:rsidR="00EC36A9" w:rsidRPr="00EC36A9">
        <w:rPr>
          <w:rFonts w:asciiTheme="minorHAnsi" w:hAnsiTheme="minorHAnsi" w:cs="Times New Roman"/>
          <w:b w:val="0"/>
          <w:bCs w:val="0"/>
          <w:sz w:val="22"/>
          <w:szCs w:val="22"/>
          <w:lang w:val="en-US" w:eastAsia="en-US"/>
        </w:rPr>
        <w:t xml:space="preserve"> –</w:t>
      </w:r>
      <w:r w:rsidRPr="00EC36A9">
        <w:rPr>
          <w:rFonts w:asciiTheme="minorHAnsi" w:hAnsiTheme="minorHAnsi" w:cs="Times New Roman"/>
          <w:b w:val="0"/>
          <w:bCs w:val="0"/>
          <w:sz w:val="22"/>
          <w:szCs w:val="22"/>
          <w:lang w:val="en-US" w:eastAsia="en-US"/>
        </w:rPr>
        <w:t xml:space="preserve"> 10% reduction from the baseline). In 2016, HPMP Stage II was approved (period 2016-2020) and is being implemented. The currently required reduction is 35% in 2016-2020; full phase-out is foreseen in 2040. </w:t>
      </w:r>
    </w:p>
    <w:p w14:paraId="27D31571" w14:textId="00B74893" w:rsidR="00A87E2C" w:rsidRPr="00A87E2C" w:rsidRDefault="00A87E2C" w:rsidP="00A87E2C">
      <w:pPr>
        <w:pStyle w:val="subhead"/>
        <w:numPr>
          <w:ilvl w:val="0"/>
          <w:numId w:val="21"/>
        </w:numPr>
        <w:tabs>
          <w:tab w:val="left" w:pos="270"/>
        </w:tabs>
        <w:spacing w:before="80" w:beforeAutospacing="0" w:after="80" w:afterAutospacing="0"/>
        <w:ind w:left="567"/>
        <w:jc w:val="both"/>
        <w:rPr>
          <w:rFonts w:asciiTheme="minorHAnsi" w:hAnsiTheme="minorHAnsi" w:cs="Times New Roman"/>
          <w:b w:val="0"/>
          <w:bCs w:val="0"/>
          <w:sz w:val="22"/>
          <w:szCs w:val="22"/>
          <w:lang w:val="en-US" w:eastAsia="en-US"/>
        </w:rPr>
      </w:pPr>
      <w:r w:rsidRPr="00A87E2C">
        <w:rPr>
          <w:rFonts w:asciiTheme="minorHAnsi" w:hAnsiTheme="minorHAnsi" w:cs="Times New Roman"/>
          <w:b w:val="0"/>
          <w:bCs w:val="0"/>
          <w:sz w:val="22"/>
          <w:szCs w:val="22"/>
          <w:lang w:val="en-US" w:eastAsia="en-US"/>
        </w:rPr>
        <w:t xml:space="preserve">GD No. 589 </w:t>
      </w:r>
      <w:r w:rsidR="00AB3A1A">
        <w:rPr>
          <w:rFonts w:asciiTheme="minorHAnsi" w:hAnsiTheme="minorHAnsi" w:cs="Times New Roman"/>
          <w:b w:val="0"/>
          <w:bCs w:val="0"/>
          <w:sz w:val="22"/>
          <w:szCs w:val="22"/>
          <w:lang w:val="en-US" w:eastAsia="en-US"/>
        </w:rPr>
        <w:t xml:space="preserve">as </w:t>
      </w:r>
      <w:r w:rsidRPr="00A87E2C">
        <w:rPr>
          <w:rFonts w:asciiTheme="minorHAnsi" w:hAnsiTheme="minorHAnsi" w:cs="Times New Roman"/>
          <w:b w:val="0"/>
          <w:bCs w:val="0"/>
          <w:sz w:val="22"/>
          <w:szCs w:val="22"/>
          <w:lang w:val="en-US" w:eastAsia="en-US"/>
        </w:rPr>
        <w:t xml:space="preserve">of 21 June 2018 sets out the licensing system for imports and the annual allocation of import quota to registered importers in order to achieve the HCFC reduction as scheduled. Each import shipment (HCFCs or equipment and products with HCFCs required an import license. </w:t>
      </w:r>
    </w:p>
    <w:bookmarkEnd w:id="1"/>
    <w:p w14:paraId="4EB49915" w14:textId="26879960" w:rsidR="00A87E2C" w:rsidRDefault="00A87E2C" w:rsidP="00856BEB">
      <w:pPr>
        <w:autoSpaceDE w:val="0"/>
        <w:autoSpaceDN w:val="0"/>
        <w:adjustRightInd w:val="0"/>
        <w:spacing w:before="120" w:after="120"/>
        <w:jc w:val="both"/>
        <w:rPr>
          <w:rFonts w:asciiTheme="minorHAnsi" w:hAnsiTheme="minorHAnsi"/>
          <w:sz w:val="22"/>
          <w:szCs w:val="22"/>
        </w:rPr>
      </w:pPr>
      <w:r w:rsidRPr="00A87E2C">
        <w:rPr>
          <w:rFonts w:asciiTheme="minorHAnsi" w:hAnsiTheme="minorHAnsi"/>
          <w:sz w:val="22"/>
          <w:szCs w:val="22"/>
        </w:rPr>
        <w:t xml:space="preserve">A Law for the </w:t>
      </w:r>
      <w:r w:rsidR="00EC36A9">
        <w:rPr>
          <w:rFonts w:asciiTheme="minorHAnsi" w:hAnsiTheme="minorHAnsi"/>
          <w:sz w:val="22"/>
          <w:szCs w:val="22"/>
        </w:rPr>
        <w:t>R</w:t>
      </w:r>
      <w:r w:rsidRPr="00A87E2C">
        <w:rPr>
          <w:rFonts w:asciiTheme="minorHAnsi" w:hAnsiTheme="minorHAnsi"/>
          <w:sz w:val="22"/>
          <w:szCs w:val="22"/>
        </w:rPr>
        <w:t xml:space="preserve">atification of the Kigali Amendment has been drafted </w:t>
      </w:r>
      <w:r w:rsidR="008D4474">
        <w:rPr>
          <w:rFonts w:asciiTheme="minorHAnsi" w:hAnsiTheme="minorHAnsi"/>
          <w:sz w:val="22"/>
          <w:szCs w:val="22"/>
        </w:rPr>
        <w:t>by the MoARDE</w:t>
      </w:r>
      <w:r w:rsidRPr="00A87E2C">
        <w:rPr>
          <w:rFonts w:asciiTheme="minorHAnsi" w:hAnsiTheme="minorHAnsi"/>
          <w:sz w:val="22"/>
          <w:szCs w:val="22"/>
        </w:rPr>
        <w:t xml:space="preserve">. </w:t>
      </w:r>
      <w:r w:rsidR="008D4474">
        <w:rPr>
          <w:rFonts w:asciiTheme="minorHAnsi" w:hAnsiTheme="minorHAnsi"/>
          <w:sz w:val="22"/>
          <w:szCs w:val="22"/>
        </w:rPr>
        <w:t xml:space="preserve">Before starting the public consultations, </w:t>
      </w:r>
      <w:r w:rsidRPr="00A87E2C">
        <w:rPr>
          <w:rFonts w:asciiTheme="minorHAnsi" w:hAnsiTheme="minorHAnsi"/>
          <w:sz w:val="22"/>
          <w:szCs w:val="22"/>
        </w:rPr>
        <w:t>it was requested</w:t>
      </w:r>
      <w:r w:rsidR="008D4474">
        <w:rPr>
          <w:rFonts w:asciiTheme="minorHAnsi" w:hAnsiTheme="minorHAnsi"/>
          <w:sz w:val="22"/>
          <w:szCs w:val="22"/>
        </w:rPr>
        <w:t xml:space="preserve"> however by the Government </w:t>
      </w:r>
      <w:r w:rsidRPr="00A87E2C">
        <w:rPr>
          <w:rFonts w:asciiTheme="minorHAnsi" w:hAnsiTheme="minorHAnsi"/>
          <w:sz w:val="22"/>
          <w:szCs w:val="22"/>
        </w:rPr>
        <w:t>that a draft Programme on HFC</w:t>
      </w:r>
      <w:r w:rsidR="00EC36A9">
        <w:rPr>
          <w:rFonts w:asciiTheme="minorHAnsi" w:hAnsiTheme="minorHAnsi"/>
          <w:sz w:val="22"/>
          <w:szCs w:val="22"/>
        </w:rPr>
        <w:t>s</w:t>
      </w:r>
      <w:r w:rsidRPr="00A87E2C">
        <w:rPr>
          <w:rFonts w:asciiTheme="minorHAnsi" w:hAnsiTheme="minorHAnsi"/>
          <w:sz w:val="22"/>
          <w:szCs w:val="22"/>
        </w:rPr>
        <w:t xml:space="preserve"> phase-down should be prepared before </w:t>
      </w:r>
      <w:r w:rsidR="00EC36A9">
        <w:rPr>
          <w:rFonts w:asciiTheme="minorHAnsi" w:hAnsiTheme="minorHAnsi"/>
          <w:sz w:val="22"/>
          <w:szCs w:val="22"/>
        </w:rPr>
        <w:t>R</w:t>
      </w:r>
      <w:r w:rsidRPr="00A87E2C">
        <w:rPr>
          <w:rFonts w:asciiTheme="minorHAnsi" w:hAnsiTheme="minorHAnsi"/>
          <w:sz w:val="22"/>
          <w:szCs w:val="22"/>
        </w:rPr>
        <w:t xml:space="preserve">atification of the Kigali Amendment. </w:t>
      </w:r>
    </w:p>
    <w:p w14:paraId="0ADCD1EF" w14:textId="6DCE161E" w:rsidR="00A87E2C" w:rsidRPr="00A87E2C" w:rsidRDefault="00A87E2C" w:rsidP="00A87E2C">
      <w:pPr>
        <w:autoSpaceDE w:val="0"/>
        <w:autoSpaceDN w:val="0"/>
        <w:adjustRightInd w:val="0"/>
        <w:spacing w:before="120" w:after="120"/>
        <w:jc w:val="both"/>
        <w:rPr>
          <w:rFonts w:asciiTheme="minorHAnsi" w:hAnsiTheme="minorHAnsi"/>
          <w:sz w:val="22"/>
          <w:szCs w:val="22"/>
        </w:rPr>
      </w:pPr>
      <w:r>
        <w:rPr>
          <w:rFonts w:asciiTheme="minorHAnsi" w:hAnsiTheme="minorHAnsi"/>
          <w:sz w:val="22"/>
          <w:szCs w:val="22"/>
        </w:rPr>
        <w:t>T</w:t>
      </w:r>
      <w:r w:rsidRPr="00A87E2C">
        <w:rPr>
          <w:rFonts w:asciiTheme="minorHAnsi" w:hAnsiTheme="minorHAnsi"/>
          <w:sz w:val="22"/>
          <w:szCs w:val="22"/>
        </w:rPr>
        <w:t xml:space="preserve">he requirements of the following </w:t>
      </w:r>
      <w:r>
        <w:rPr>
          <w:rFonts w:asciiTheme="minorHAnsi" w:hAnsiTheme="minorHAnsi"/>
          <w:sz w:val="22"/>
          <w:szCs w:val="22"/>
        </w:rPr>
        <w:t xml:space="preserve">national </w:t>
      </w:r>
      <w:r w:rsidRPr="00A87E2C">
        <w:rPr>
          <w:rFonts w:asciiTheme="minorHAnsi" w:hAnsiTheme="minorHAnsi"/>
          <w:sz w:val="22"/>
          <w:szCs w:val="22"/>
        </w:rPr>
        <w:t xml:space="preserve">legal documents </w:t>
      </w:r>
      <w:r>
        <w:rPr>
          <w:rFonts w:asciiTheme="minorHAnsi" w:hAnsiTheme="minorHAnsi"/>
          <w:sz w:val="22"/>
          <w:szCs w:val="22"/>
        </w:rPr>
        <w:t>have been</w:t>
      </w:r>
      <w:r w:rsidRPr="00A87E2C">
        <w:rPr>
          <w:rFonts w:asciiTheme="minorHAnsi" w:hAnsiTheme="minorHAnsi"/>
          <w:sz w:val="22"/>
          <w:szCs w:val="22"/>
        </w:rPr>
        <w:t xml:space="preserve"> investigated </w:t>
      </w:r>
      <w:r w:rsidR="008D4474">
        <w:rPr>
          <w:rFonts w:asciiTheme="minorHAnsi" w:hAnsiTheme="minorHAnsi"/>
          <w:sz w:val="22"/>
          <w:szCs w:val="22"/>
        </w:rPr>
        <w:t>by an international consultant from Germany</w:t>
      </w:r>
      <w:r w:rsidR="004E5183">
        <w:rPr>
          <w:rFonts w:asciiTheme="minorHAnsi" w:hAnsiTheme="minorHAnsi"/>
          <w:sz w:val="22"/>
          <w:szCs w:val="22"/>
        </w:rPr>
        <w:t>,</w:t>
      </w:r>
      <w:r w:rsidR="008D4474">
        <w:rPr>
          <w:rFonts w:asciiTheme="minorHAnsi" w:hAnsiTheme="minorHAnsi"/>
          <w:sz w:val="22"/>
          <w:szCs w:val="22"/>
        </w:rPr>
        <w:t xml:space="preserve"> in the frame of EU4Climate Project</w:t>
      </w:r>
      <w:r w:rsidR="004E5183">
        <w:rPr>
          <w:rFonts w:asciiTheme="minorHAnsi" w:hAnsiTheme="minorHAnsi"/>
          <w:sz w:val="22"/>
          <w:szCs w:val="22"/>
        </w:rPr>
        <w:t>,</w:t>
      </w:r>
      <w:r w:rsidR="008D4474">
        <w:rPr>
          <w:rFonts w:asciiTheme="minorHAnsi" w:hAnsiTheme="minorHAnsi"/>
          <w:sz w:val="22"/>
          <w:szCs w:val="22"/>
        </w:rPr>
        <w:t xml:space="preserve"> within the period October 2019-January 2020</w:t>
      </w:r>
      <w:r w:rsidR="004E5183">
        <w:rPr>
          <w:rFonts w:asciiTheme="minorHAnsi" w:hAnsiTheme="minorHAnsi"/>
          <w:sz w:val="22"/>
          <w:szCs w:val="22"/>
        </w:rPr>
        <w:t>,</w:t>
      </w:r>
      <w:r w:rsidR="008D4474">
        <w:rPr>
          <w:rFonts w:asciiTheme="minorHAnsi" w:hAnsiTheme="minorHAnsi"/>
          <w:sz w:val="22"/>
          <w:szCs w:val="22"/>
        </w:rPr>
        <w:t xml:space="preserve"> </w:t>
      </w:r>
      <w:r w:rsidRPr="00A87E2C">
        <w:rPr>
          <w:rFonts w:asciiTheme="minorHAnsi" w:hAnsiTheme="minorHAnsi"/>
          <w:sz w:val="22"/>
          <w:szCs w:val="22"/>
        </w:rPr>
        <w:t xml:space="preserve">in order to identify </w:t>
      </w:r>
      <w:r w:rsidR="008D4474">
        <w:rPr>
          <w:rFonts w:asciiTheme="minorHAnsi" w:hAnsiTheme="minorHAnsi"/>
          <w:sz w:val="22"/>
          <w:szCs w:val="22"/>
        </w:rPr>
        <w:t xml:space="preserve">the </w:t>
      </w:r>
      <w:r w:rsidRPr="00A87E2C">
        <w:rPr>
          <w:rFonts w:asciiTheme="minorHAnsi" w:hAnsiTheme="minorHAnsi"/>
          <w:sz w:val="22"/>
          <w:szCs w:val="22"/>
        </w:rPr>
        <w:t>legal gaps</w:t>
      </w:r>
      <w:r>
        <w:rPr>
          <w:rFonts w:asciiTheme="minorHAnsi" w:hAnsiTheme="minorHAnsi"/>
          <w:sz w:val="22"/>
          <w:szCs w:val="22"/>
        </w:rPr>
        <w:t>:</w:t>
      </w:r>
      <w:r w:rsidRPr="00A87E2C">
        <w:rPr>
          <w:rFonts w:asciiTheme="minorHAnsi" w:hAnsiTheme="minorHAnsi"/>
          <w:sz w:val="22"/>
          <w:szCs w:val="22"/>
        </w:rPr>
        <w:t xml:space="preserve"> </w:t>
      </w:r>
    </w:p>
    <w:p w14:paraId="546E7439" w14:textId="225A4C10" w:rsidR="00A87E2C" w:rsidRPr="00A87E2C" w:rsidRDefault="00A87E2C" w:rsidP="00A87E2C">
      <w:pPr>
        <w:pStyle w:val="subhead"/>
        <w:numPr>
          <w:ilvl w:val="0"/>
          <w:numId w:val="21"/>
        </w:numPr>
        <w:tabs>
          <w:tab w:val="left" w:pos="270"/>
        </w:tabs>
        <w:spacing w:before="0" w:beforeAutospacing="0" w:after="0" w:afterAutospacing="0"/>
        <w:ind w:left="567"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T</w:t>
      </w:r>
      <w:r w:rsidRPr="00A87E2C">
        <w:rPr>
          <w:rFonts w:asciiTheme="minorHAnsi" w:hAnsiTheme="minorHAnsi" w:cs="Times New Roman"/>
          <w:b w:val="0"/>
          <w:bCs w:val="0"/>
          <w:sz w:val="22"/>
          <w:szCs w:val="22"/>
          <w:lang w:val="en-US" w:eastAsia="en-US"/>
        </w:rPr>
        <w:t xml:space="preserve">he Law No. 852 as of 14.02.2002 on approving the Regulation on trade regime &amp; regulating the use of halogenated hydrocarbons that are depleting the ozone layer; </w:t>
      </w:r>
    </w:p>
    <w:p w14:paraId="2C6D839A" w14:textId="07FD5F03" w:rsidR="00A87E2C" w:rsidRPr="00A87E2C" w:rsidRDefault="00A87E2C" w:rsidP="00A87E2C">
      <w:pPr>
        <w:pStyle w:val="subhead"/>
        <w:numPr>
          <w:ilvl w:val="0"/>
          <w:numId w:val="21"/>
        </w:numPr>
        <w:tabs>
          <w:tab w:val="left" w:pos="270"/>
        </w:tabs>
        <w:spacing w:before="0" w:beforeAutospacing="0" w:after="0" w:afterAutospacing="0"/>
        <w:ind w:left="567"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T</w:t>
      </w:r>
      <w:r w:rsidRPr="00A87E2C">
        <w:rPr>
          <w:rFonts w:asciiTheme="minorHAnsi" w:hAnsiTheme="minorHAnsi" w:cs="Times New Roman"/>
          <w:b w:val="0"/>
          <w:bCs w:val="0"/>
          <w:sz w:val="22"/>
          <w:szCs w:val="22"/>
          <w:lang w:val="en-US" w:eastAsia="en-US"/>
        </w:rPr>
        <w:t xml:space="preserve">he Association Agreement (AA) with the European Union (EU) on 27 June 2014, ratified by the Parliament through the Law No. 112 as of 02.07.2014; </w:t>
      </w:r>
    </w:p>
    <w:p w14:paraId="005E7D12" w14:textId="169A88A1" w:rsidR="00A87E2C" w:rsidRPr="00A87E2C" w:rsidRDefault="00A87E2C" w:rsidP="00A87E2C">
      <w:pPr>
        <w:pStyle w:val="subhead"/>
        <w:numPr>
          <w:ilvl w:val="0"/>
          <w:numId w:val="21"/>
        </w:numPr>
        <w:tabs>
          <w:tab w:val="left" w:pos="270"/>
        </w:tabs>
        <w:spacing w:before="0" w:beforeAutospacing="0" w:after="0" w:afterAutospacing="0"/>
        <w:ind w:left="567"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T</w:t>
      </w:r>
      <w:r w:rsidRPr="00A87E2C">
        <w:rPr>
          <w:rFonts w:asciiTheme="minorHAnsi" w:hAnsiTheme="minorHAnsi" w:cs="Times New Roman"/>
          <w:b w:val="0"/>
          <w:bCs w:val="0"/>
          <w:sz w:val="22"/>
          <w:szCs w:val="22"/>
          <w:lang w:val="en-US" w:eastAsia="en-US"/>
        </w:rPr>
        <w:t xml:space="preserve">he GD No. 1472 as of 30.12.2016 on approval of the National Action Plan on implementation of the AA RM-EU within the period 2017-2019; </w:t>
      </w:r>
    </w:p>
    <w:p w14:paraId="43F0D203" w14:textId="7F3F2F3B" w:rsidR="00A87E2C" w:rsidRPr="00A87E2C" w:rsidRDefault="00A87E2C" w:rsidP="00A87E2C">
      <w:pPr>
        <w:pStyle w:val="subhead"/>
        <w:numPr>
          <w:ilvl w:val="0"/>
          <w:numId w:val="21"/>
        </w:numPr>
        <w:tabs>
          <w:tab w:val="left" w:pos="270"/>
        </w:tabs>
        <w:spacing w:before="0" w:beforeAutospacing="0" w:after="0" w:afterAutospacing="0"/>
        <w:ind w:left="567"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T</w:t>
      </w:r>
      <w:r w:rsidRPr="00A87E2C">
        <w:rPr>
          <w:rFonts w:asciiTheme="minorHAnsi" w:hAnsiTheme="minorHAnsi" w:cs="Times New Roman"/>
          <w:b w:val="0"/>
          <w:bCs w:val="0"/>
          <w:sz w:val="22"/>
          <w:szCs w:val="22"/>
          <w:lang w:val="en-US" w:eastAsia="en-US"/>
        </w:rPr>
        <w:t>he GD No. 856 on approving the National Phase-</w:t>
      </w:r>
      <w:r w:rsidR="00EC36A9">
        <w:rPr>
          <w:rFonts w:asciiTheme="minorHAnsi" w:hAnsiTheme="minorHAnsi" w:cs="Times New Roman"/>
          <w:b w:val="0"/>
          <w:bCs w:val="0"/>
          <w:sz w:val="22"/>
          <w:szCs w:val="22"/>
          <w:lang w:val="en-US" w:eastAsia="en-US"/>
        </w:rPr>
        <w:t>O</w:t>
      </w:r>
      <w:r w:rsidRPr="00A87E2C">
        <w:rPr>
          <w:rFonts w:asciiTheme="minorHAnsi" w:hAnsiTheme="minorHAnsi" w:cs="Times New Roman"/>
          <w:b w:val="0"/>
          <w:bCs w:val="0"/>
          <w:sz w:val="22"/>
          <w:szCs w:val="22"/>
          <w:lang w:val="en-US" w:eastAsia="en-US"/>
        </w:rPr>
        <w:t xml:space="preserve">ut Programme for HCFCs for the period 2016-2040; </w:t>
      </w:r>
    </w:p>
    <w:p w14:paraId="08B598F5" w14:textId="39F4139C" w:rsidR="00A87E2C" w:rsidRPr="00A87E2C" w:rsidRDefault="00A87E2C" w:rsidP="00A87E2C">
      <w:pPr>
        <w:pStyle w:val="subhead"/>
        <w:numPr>
          <w:ilvl w:val="0"/>
          <w:numId w:val="21"/>
        </w:numPr>
        <w:tabs>
          <w:tab w:val="left" w:pos="270"/>
        </w:tabs>
        <w:spacing w:before="0" w:beforeAutospacing="0" w:after="0" w:afterAutospacing="0"/>
        <w:ind w:left="567"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T</w:t>
      </w:r>
      <w:r w:rsidRPr="00A87E2C">
        <w:rPr>
          <w:rFonts w:asciiTheme="minorHAnsi" w:hAnsiTheme="minorHAnsi" w:cs="Times New Roman"/>
          <w:b w:val="0"/>
          <w:bCs w:val="0"/>
          <w:sz w:val="22"/>
          <w:szCs w:val="22"/>
          <w:lang w:val="en-US" w:eastAsia="en-US"/>
        </w:rPr>
        <w:t xml:space="preserve">he GD No. 1277 as of 26.12.2018 on the Establishment and Functioning of the National System for Monitoring and Reporting </w:t>
      </w:r>
      <w:r w:rsidR="00EC36A9">
        <w:rPr>
          <w:rFonts w:asciiTheme="minorHAnsi" w:hAnsiTheme="minorHAnsi" w:cs="Times New Roman"/>
          <w:b w:val="0"/>
          <w:bCs w:val="0"/>
          <w:sz w:val="22"/>
          <w:szCs w:val="22"/>
          <w:lang w:val="en-US" w:eastAsia="en-US"/>
        </w:rPr>
        <w:t>GHG</w:t>
      </w:r>
      <w:r w:rsidRPr="00A87E2C">
        <w:rPr>
          <w:rFonts w:asciiTheme="minorHAnsi" w:hAnsiTheme="minorHAnsi" w:cs="Times New Roman"/>
          <w:b w:val="0"/>
          <w:bCs w:val="0"/>
          <w:sz w:val="22"/>
          <w:szCs w:val="22"/>
          <w:lang w:val="en-US" w:eastAsia="en-US"/>
        </w:rPr>
        <w:t xml:space="preserve"> </w:t>
      </w:r>
      <w:r w:rsidR="00EC36A9">
        <w:rPr>
          <w:rFonts w:asciiTheme="minorHAnsi" w:hAnsiTheme="minorHAnsi" w:cs="Times New Roman"/>
          <w:b w:val="0"/>
          <w:bCs w:val="0"/>
          <w:sz w:val="22"/>
          <w:szCs w:val="22"/>
          <w:lang w:val="en-US" w:eastAsia="en-US"/>
        </w:rPr>
        <w:t>E</w:t>
      </w:r>
      <w:r w:rsidRPr="00A87E2C">
        <w:rPr>
          <w:rFonts w:asciiTheme="minorHAnsi" w:hAnsiTheme="minorHAnsi" w:cs="Times New Roman"/>
          <w:b w:val="0"/>
          <w:bCs w:val="0"/>
          <w:sz w:val="22"/>
          <w:szCs w:val="22"/>
          <w:lang w:val="en-US" w:eastAsia="en-US"/>
        </w:rPr>
        <w:t xml:space="preserve">missions and </w:t>
      </w:r>
      <w:r w:rsidR="00EC36A9">
        <w:rPr>
          <w:rFonts w:asciiTheme="minorHAnsi" w:hAnsiTheme="minorHAnsi" w:cs="Times New Roman"/>
          <w:b w:val="0"/>
          <w:bCs w:val="0"/>
          <w:sz w:val="22"/>
          <w:szCs w:val="22"/>
          <w:lang w:val="en-US" w:eastAsia="en-US"/>
        </w:rPr>
        <w:t>O</w:t>
      </w:r>
      <w:r w:rsidRPr="00A87E2C">
        <w:rPr>
          <w:rFonts w:asciiTheme="minorHAnsi" w:hAnsiTheme="minorHAnsi" w:cs="Times New Roman"/>
          <w:b w:val="0"/>
          <w:bCs w:val="0"/>
          <w:sz w:val="22"/>
          <w:szCs w:val="22"/>
          <w:lang w:val="en-US" w:eastAsia="en-US"/>
        </w:rPr>
        <w:t xml:space="preserve">ther Information Relevant to Climate Change; </w:t>
      </w:r>
    </w:p>
    <w:p w14:paraId="39B9A507" w14:textId="7B4BB3E0" w:rsidR="00A87E2C" w:rsidRPr="00A87E2C" w:rsidRDefault="00A87E2C" w:rsidP="00A87E2C">
      <w:pPr>
        <w:pStyle w:val="subhead"/>
        <w:numPr>
          <w:ilvl w:val="0"/>
          <w:numId w:val="21"/>
        </w:numPr>
        <w:tabs>
          <w:tab w:val="left" w:pos="270"/>
        </w:tabs>
        <w:spacing w:before="0" w:beforeAutospacing="0" w:after="0" w:afterAutospacing="0"/>
        <w:ind w:left="567"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 xml:space="preserve">The </w:t>
      </w:r>
      <w:r w:rsidRPr="00A87E2C">
        <w:rPr>
          <w:rFonts w:asciiTheme="minorHAnsi" w:hAnsiTheme="minorHAnsi" w:cs="Times New Roman"/>
          <w:b w:val="0"/>
          <w:bCs w:val="0"/>
          <w:sz w:val="22"/>
          <w:szCs w:val="22"/>
          <w:lang w:val="en-US" w:eastAsia="en-US"/>
        </w:rPr>
        <w:t xml:space="preserve">Law No. 277 as of 29.11.2018 on </w:t>
      </w:r>
      <w:r w:rsidR="00EC36A9">
        <w:rPr>
          <w:rFonts w:asciiTheme="minorHAnsi" w:hAnsiTheme="minorHAnsi" w:cs="Times New Roman"/>
          <w:b w:val="0"/>
          <w:bCs w:val="0"/>
          <w:sz w:val="22"/>
          <w:szCs w:val="22"/>
          <w:lang w:val="en-US" w:eastAsia="en-US"/>
        </w:rPr>
        <w:t>C</w:t>
      </w:r>
      <w:r w:rsidRPr="00A87E2C">
        <w:rPr>
          <w:rFonts w:asciiTheme="minorHAnsi" w:hAnsiTheme="minorHAnsi" w:cs="Times New Roman"/>
          <w:b w:val="0"/>
          <w:bCs w:val="0"/>
          <w:sz w:val="22"/>
          <w:szCs w:val="22"/>
          <w:lang w:val="en-US" w:eastAsia="en-US"/>
        </w:rPr>
        <w:t xml:space="preserve">hemical </w:t>
      </w:r>
      <w:r w:rsidR="00EC36A9">
        <w:rPr>
          <w:rFonts w:asciiTheme="minorHAnsi" w:hAnsiTheme="minorHAnsi" w:cs="Times New Roman"/>
          <w:b w:val="0"/>
          <w:bCs w:val="0"/>
          <w:sz w:val="22"/>
          <w:szCs w:val="22"/>
          <w:lang w:val="en-US" w:eastAsia="en-US"/>
        </w:rPr>
        <w:t>S</w:t>
      </w:r>
      <w:r w:rsidRPr="00A87E2C">
        <w:rPr>
          <w:rFonts w:asciiTheme="minorHAnsi" w:hAnsiTheme="minorHAnsi" w:cs="Times New Roman"/>
          <w:b w:val="0"/>
          <w:bCs w:val="0"/>
          <w:sz w:val="22"/>
          <w:szCs w:val="22"/>
          <w:lang w:val="en-US" w:eastAsia="en-US"/>
        </w:rPr>
        <w:t xml:space="preserve">ubstances; </w:t>
      </w:r>
    </w:p>
    <w:p w14:paraId="21FCD5F6" w14:textId="09F872E8" w:rsidR="00A87E2C" w:rsidRPr="00A87E2C" w:rsidRDefault="00A87E2C" w:rsidP="00A87E2C">
      <w:pPr>
        <w:pStyle w:val="subhead"/>
        <w:numPr>
          <w:ilvl w:val="0"/>
          <w:numId w:val="21"/>
        </w:numPr>
        <w:tabs>
          <w:tab w:val="left" w:pos="270"/>
        </w:tabs>
        <w:spacing w:before="0" w:beforeAutospacing="0" w:after="0" w:afterAutospacing="0"/>
        <w:ind w:left="567"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 xml:space="preserve">The </w:t>
      </w:r>
      <w:r w:rsidRPr="00A87E2C">
        <w:rPr>
          <w:rFonts w:asciiTheme="minorHAnsi" w:hAnsiTheme="minorHAnsi" w:cs="Times New Roman"/>
          <w:b w:val="0"/>
          <w:bCs w:val="0"/>
          <w:sz w:val="22"/>
          <w:szCs w:val="22"/>
          <w:lang w:val="en-US" w:eastAsia="en-US"/>
        </w:rPr>
        <w:t>Kigali Amendment to the Montreal Protocol;</w:t>
      </w:r>
    </w:p>
    <w:p w14:paraId="0CF4B1C6" w14:textId="6ED30F2A" w:rsidR="00A87E2C" w:rsidRPr="00A87E2C" w:rsidRDefault="00A87E2C" w:rsidP="00A87E2C">
      <w:pPr>
        <w:pStyle w:val="subhead"/>
        <w:numPr>
          <w:ilvl w:val="0"/>
          <w:numId w:val="21"/>
        </w:numPr>
        <w:tabs>
          <w:tab w:val="left" w:pos="270"/>
        </w:tabs>
        <w:spacing w:before="0" w:beforeAutospacing="0" w:after="0" w:afterAutospacing="0"/>
        <w:ind w:left="567"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 xml:space="preserve">The </w:t>
      </w:r>
      <w:r w:rsidRPr="00A87E2C">
        <w:rPr>
          <w:rFonts w:asciiTheme="minorHAnsi" w:hAnsiTheme="minorHAnsi" w:cs="Times New Roman"/>
          <w:b w:val="0"/>
          <w:bCs w:val="0"/>
          <w:sz w:val="22"/>
          <w:szCs w:val="22"/>
          <w:lang w:val="en-US" w:eastAsia="en-US"/>
        </w:rPr>
        <w:t>Paris Agreement to the UNFCCC</w:t>
      </w:r>
      <w:r>
        <w:rPr>
          <w:rFonts w:asciiTheme="minorHAnsi" w:hAnsiTheme="minorHAnsi" w:cs="Times New Roman"/>
          <w:b w:val="0"/>
          <w:bCs w:val="0"/>
          <w:sz w:val="22"/>
          <w:szCs w:val="22"/>
          <w:lang w:val="en-US" w:eastAsia="en-US"/>
        </w:rPr>
        <w:t>.</w:t>
      </w:r>
    </w:p>
    <w:p w14:paraId="04B0B444" w14:textId="6EE63611" w:rsidR="00404F43" w:rsidRDefault="00A87E2C" w:rsidP="00A87E2C">
      <w:pPr>
        <w:autoSpaceDE w:val="0"/>
        <w:autoSpaceDN w:val="0"/>
        <w:adjustRightInd w:val="0"/>
        <w:spacing w:before="80" w:after="80"/>
        <w:jc w:val="both"/>
        <w:rPr>
          <w:rFonts w:asciiTheme="minorHAnsi" w:hAnsiTheme="minorHAnsi"/>
          <w:sz w:val="22"/>
          <w:szCs w:val="22"/>
        </w:rPr>
      </w:pPr>
      <w:r w:rsidRPr="00A87E2C">
        <w:rPr>
          <w:rFonts w:asciiTheme="minorHAnsi" w:hAnsiTheme="minorHAnsi"/>
          <w:sz w:val="22"/>
          <w:szCs w:val="22"/>
        </w:rPr>
        <w:t>Following the legislative gap analysis</w:t>
      </w:r>
      <w:r>
        <w:rPr>
          <w:rFonts w:asciiTheme="minorHAnsi" w:hAnsiTheme="minorHAnsi"/>
          <w:sz w:val="22"/>
          <w:szCs w:val="22"/>
        </w:rPr>
        <w:t xml:space="preserve"> undertaken</w:t>
      </w:r>
      <w:r w:rsidRPr="00A87E2C">
        <w:rPr>
          <w:rFonts w:asciiTheme="minorHAnsi" w:hAnsiTheme="minorHAnsi"/>
          <w:sz w:val="22"/>
          <w:szCs w:val="22"/>
        </w:rPr>
        <w:t xml:space="preserve">, </w:t>
      </w:r>
      <w:r>
        <w:rPr>
          <w:rFonts w:asciiTheme="minorHAnsi" w:hAnsiTheme="minorHAnsi"/>
          <w:sz w:val="22"/>
          <w:szCs w:val="22"/>
        </w:rPr>
        <w:t>the following r</w:t>
      </w:r>
      <w:r w:rsidRPr="00A87E2C">
        <w:rPr>
          <w:rFonts w:asciiTheme="minorHAnsi" w:hAnsiTheme="minorHAnsi"/>
          <w:sz w:val="22"/>
          <w:szCs w:val="22"/>
        </w:rPr>
        <w:t xml:space="preserve">ecommendations </w:t>
      </w:r>
      <w:r>
        <w:rPr>
          <w:rFonts w:asciiTheme="minorHAnsi" w:hAnsiTheme="minorHAnsi"/>
          <w:sz w:val="22"/>
          <w:szCs w:val="22"/>
        </w:rPr>
        <w:t xml:space="preserve">were formulated </w:t>
      </w:r>
      <w:r w:rsidRPr="00A87E2C">
        <w:rPr>
          <w:rFonts w:asciiTheme="minorHAnsi" w:hAnsiTheme="minorHAnsi"/>
          <w:sz w:val="22"/>
          <w:szCs w:val="22"/>
        </w:rPr>
        <w:t xml:space="preserve">to fulfil data collection requirements in accordance with Article 19 of the EU </w:t>
      </w:r>
      <w:r w:rsidR="004E5183" w:rsidRPr="004E5183">
        <w:rPr>
          <w:rFonts w:asciiTheme="minorHAnsi" w:hAnsiTheme="minorHAnsi"/>
          <w:bCs/>
          <w:sz w:val="22"/>
          <w:szCs w:val="22"/>
        </w:rPr>
        <w:t>F-gas Regulation 517/2014</w:t>
      </w:r>
      <w:r w:rsidR="00404F43">
        <w:rPr>
          <w:rFonts w:asciiTheme="minorHAnsi" w:hAnsiTheme="minorHAnsi"/>
          <w:sz w:val="22"/>
          <w:szCs w:val="22"/>
        </w:rPr>
        <w:t>.</w:t>
      </w:r>
    </w:p>
    <w:p w14:paraId="4FB2C961" w14:textId="30E1EDA2" w:rsidR="00A87E2C" w:rsidRPr="00404F43" w:rsidRDefault="00404F43" w:rsidP="00404F43">
      <w:pPr>
        <w:pStyle w:val="ListParagraph"/>
        <w:numPr>
          <w:ilvl w:val="0"/>
          <w:numId w:val="26"/>
        </w:numPr>
        <w:autoSpaceDE w:val="0"/>
        <w:autoSpaceDN w:val="0"/>
        <w:spacing w:before="80" w:after="80" w:line="240" w:lineRule="auto"/>
        <w:ind w:left="567" w:hanging="357"/>
        <w:contextualSpacing w:val="0"/>
        <w:jc w:val="both"/>
        <w:rPr>
          <w:rFonts w:asciiTheme="minorHAnsi" w:hAnsiTheme="minorHAnsi"/>
          <w:szCs w:val="22"/>
        </w:rPr>
      </w:pPr>
      <w:r w:rsidRPr="00404F43">
        <w:rPr>
          <w:rFonts w:asciiTheme="minorHAnsi" w:hAnsiTheme="minorHAnsi"/>
          <w:szCs w:val="22"/>
        </w:rPr>
        <w:t>T</w:t>
      </w:r>
      <w:r w:rsidR="00A87E2C" w:rsidRPr="00404F43">
        <w:rPr>
          <w:rFonts w:asciiTheme="minorHAnsi" w:hAnsiTheme="minorHAnsi"/>
          <w:szCs w:val="22"/>
        </w:rPr>
        <w:t xml:space="preserve">he F-gas legislation to be set up in Moldova should contain an F-gas reporting scheme for reporting on imports and exports. Additional information reported should include F-gas uses, recycling, reclamation and destruction as well as imports/exports/manufacturing of products and equipment </w:t>
      </w:r>
      <w:r w:rsidR="00A87E2C" w:rsidRPr="00404F43">
        <w:rPr>
          <w:rFonts w:asciiTheme="minorHAnsi" w:hAnsiTheme="minorHAnsi"/>
          <w:szCs w:val="22"/>
        </w:rPr>
        <w:lastRenderedPageBreak/>
        <w:t>containing F-gases. Such data could be submitted online to a central electronic Database of Business Reports (DBR)</w:t>
      </w:r>
      <w:r>
        <w:rPr>
          <w:rFonts w:asciiTheme="minorHAnsi" w:hAnsiTheme="minorHAnsi"/>
          <w:szCs w:val="22"/>
        </w:rPr>
        <w:t>,</w:t>
      </w:r>
      <w:r w:rsidR="00A87E2C" w:rsidRPr="00404F43">
        <w:rPr>
          <w:rFonts w:asciiTheme="minorHAnsi" w:hAnsiTheme="minorHAnsi"/>
          <w:szCs w:val="22"/>
        </w:rPr>
        <w:t xml:space="preserve"> </w:t>
      </w:r>
      <w:r>
        <w:rPr>
          <w:rFonts w:asciiTheme="minorHAnsi" w:hAnsiTheme="minorHAnsi"/>
          <w:szCs w:val="22"/>
        </w:rPr>
        <w:t xml:space="preserve">for instance </w:t>
      </w:r>
      <w:r w:rsidR="00A87E2C" w:rsidRPr="00404F43">
        <w:rPr>
          <w:rFonts w:asciiTheme="minorHAnsi" w:hAnsiTheme="minorHAnsi"/>
          <w:szCs w:val="22"/>
        </w:rPr>
        <w:t xml:space="preserve">as </w:t>
      </w:r>
      <w:r>
        <w:rPr>
          <w:rFonts w:asciiTheme="minorHAnsi" w:hAnsiTheme="minorHAnsi"/>
          <w:szCs w:val="22"/>
        </w:rPr>
        <w:t xml:space="preserve">it is </w:t>
      </w:r>
      <w:r w:rsidR="00A87E2C" w:rsidRPr="00404F43">
        <w:rPr>
          <w:rFonts w:asciiTheme="minorHAnsi" w:hAnsiTheme="minorHAnsi"/>
          <w:szCs w:val="22"/>
        </w:rPr>
        <w:t xml:space="preserve">in place in Poland and </w:t>
      </w:r>
      <w:r>
        <w:rPr>
          <w:rFonts w:asciiTheme="minorHAnsi" w:hAnsiTheme="minorHAnsi"/>
          <w:szCs w:val="22"/>
        </w:rPr>
        <w:t xml:space="preserve">in process of </w:t>
      </w:r>
      <w:r w:rsidR="00A87E2C" w:rsidRPr="00404F43">
        <w:rPr>
          <w:rFonts w:asciiTheme="minorHAnsi" w:hAnsiTheme="minorHAnsi"/>
          <w:szCs w:val="22"/>
        </w:rPr>
        <w:t>being established in Turkey. In consideration of the need to implement a national reporting system according the requirements under the EU F-gas Regulation and Article 7 of the Montreal Protocol, it is highly recommended to implement the national F-gas reporting according to the Polish country example in the Republic of Moldova.</w:t>
      </w:r>
    </w:p>
    <w:p w14:paraId="18E4641C" w14:textId="22408C84" w:rsidR="00A87E2C" w:rsidRPr="00404F43" w:rsidRDefault="00A87E2C" w:rsidP="00404F43">
      <w:pPr>
        <w:pStyle w:val="ListParagraph"/>
        <w:numPr>
          <w:ilvl w:val="0"/>
          <w:numId w:val="26"/>
        </w:numPr>
        <w:autoSpaceDE w:val="0"/>
        <w:autoSpaceDN w:val="0"/>
        <w:spacing w:before="80" w:after="80" w:line="240" w:lineRule="auto"/>
        <w:ind w:left="567"/>
        <w:contextualSpacing w:val="0"/>
        <w:jc w:val="both"/>
        <w:rPr>
          <w:rFonts w:asciiTheme="minorHAnsi" w:hAnsiTheme="minorHAnsi"/>
          <w:szCs w:val="22"/>
        </w:rPr>
      </w:pPr>
      <w:r w:rsidRPr="00404F43">
        <w:rPr>
          <w:rFonts w:asciiTheme="minorHAnsi" w:hAnsiTheme="minorHAnsi"/>
          <w:szCs w:val="22"/>
        </w:rPr>
        <w:t xml:space="preserve">Once established and operational </w:t>
      </w:r>
      <w:r w:rsidR="00EC36A9">
        <w:rPr>
          <w:rFonts w:asciiTheme="minorHAnsi" w:hAnsiTheme="minorHAnsi"/>
          <w:szCs w:val="22"/>
        </w:rPr>
        <w:t xml:space="preserve">the </w:t>
      </w:r>
      <w:r w:rsidR="00404F43" w:rsidRPr="00404F43">
        <w:rPr>
          <w:rFonts w:asciiTheme="minorHAnsi" w:hAnsiTheme="minorHAnsi"/>
          <w:szCs w:val="22"/>
        </w:rPr>
        <w:t>Central Register of Equipment Operators (CREO)</w:t>
      </w:r>
      <w:r w:rsidRPr="00404F43">
        <w:rPr>
          <w:rFonts w:asciiTheme="minorHAnsi" w:hAnsiTheme="minorHAnsi"/>
          <w:szCs w:val="22"/>
        </w:rPr>
        <w:t xml:space="preserve"> and </w:t>
      </w:r>
      <w:r w:rsidR="00404F43" w:rsidRPr="00404F43">
        <w:rPr>
          <w:rFonts w:asciiTheme="minorHAnsi" w:hAnsiTheme="minorHAnsi"/>
          <w:szCs w:val="22"/>
        </w:rPr>
        <w:t>Database of Business Reports (DBR)</w:t>
      </w:r>
      <w:r w:rsidRPr="00404F43">
        <w:rPr>
          <w:rFonts w:asciiTheme="minorHAnsi" w:hAnsiTheme="minorHAnsi"/>
          <w:szCs w:val="22"/>
        </w:rPr>
        <w:t xml:space="preserve"> databases will allow the responsible entity to monitor compliance with obligations contained in Regulation 517/2014 and the relevant Commission Implementing Regulations and in future Moldavian F-gas Regulation regarding record keeping of equipment (logbook), emission prevention, leakage checking, leakage detection systems and recovery of F-gases from equipment as well as data reporting.</w:t>
      </w:r>
    </w:p>
    <w:p w14:paraId="05F143A5" w14:textId="07AF38DD" w:rsidR="00AB3A1A" w:rsidRDefault="00AB3A1A" w:rsidP="000A62BD">
      <w:pPr>
        <w:pStyle w:val="ListParagraph"/>
        <w:numPr>
          <w:ilvl w:val="0"/>
          <w:numId w:val="26"/>
        </w:numPr>
        <w:autoSpaceDE w:val="0"/>
        <w:autoSpaceDN w:val="0"/>
        <w:spacing w:before="80" w:after="80" w:line="240" w:lineRule="auto"/>
        <w:ind w:left="567"/>
        <w:contextualSpacing w:val="0"/>
        <w:jc w:val="both"/>
        <w:rPr>
          <w:rFonts w:asciiTheme="minorHAnsi" w:hAnsiTheme="minorHAnsi"/>
          <w:szCs w:val="22"/>
        </w:rPr>
      </w:pPr>
      <w:r>
        <w:rPr>
          <w:rFonts w:asciiTheme="minorHAnsi" w:hAnsiTheme="minorHAnsi"/>
          <w:szCs w:val="22"/>
        </w:rPr>
        <w:t xml:space="preserve">In the frame of the </w:t>
      </w:r>
      <w:r w:rsidRPr="00AB3A1A">
        <w:rPr>
          <w:rFonts w:asciiTheme="minorHAnsi" w:hAnsiTheme="minorHAnsi"/>
          <w:szCs w:val="22"/>
        </w:rPr>
        <w:t xml:space="preserve">Phase II </w:t>
      </w:r>
      <w:r w:rsidR="000A62BD">
        <w:rPr>
          <w:rFonts w:asciiTheme="minorHAnsi" w:hAnsiTheme="minorHAnsi"/>
          <w:szCs w:val="22"/>
        </w:rPr>
        <w:t>P</w:t>
      </w:r>
      <w:r w:rsidR="000A62BD" w:rsidRPr="00AB3A1A">
        <w:rPr>
          <w:rFonts w:asciiTheme="minorHAnsi" w:hAnsiTheme="minorHAnsi"/>
          <w:szCs w:val="22"/>
        </w:rPr>
        <w:t xml:space="preserve">rogram </w:t>
      </w:r>
      <w:r w:rsidR="000A62BD">
        <w:rPr>
          <w:rFonts w:asciiTheme="minorHAnsi" w:hAnsiTheme="minorHAnsi"/>
          <w:szCs w:val="22"/>
        </w:rPr>
        <w:t>on</w:t>
      </w:r>
      <w:r w:rsidRPr="00AB3A1A">
        <w:rPr>
          <w:rFonts w:asciiTheme="minorHAnsi" w:hAnsiTheme="minorHAnsi"/>
          <w:szCs w:val="22"/>
        </w:rPr>
        <w:t xml:space="preserve"> Implementation of </w:t>
      </w:r>
      <w:r w:rsidR="000A62BD">
        <w:rPr>
          <w:rFonts w:asciiTheme="minorHAnsi" w:hAnsiTheme="minorHAnsi"/>
          <w:szCs w:val="22"/>
        </w:rPr>
        <w:t xml:space="preserve">the </w:t>
      </w:r>
      <w:r w:rsidRPr="00AB3A1A">
        <w:rPr>
          <w:rFonts w:asciiTheme="minorHAnsi" w:hAnsiTheme="minorHAnsi"/>
          <w:szCs w:val="22"/>
        </w:rPr>
        <w:t xml:space="preserve">Management Plan for Phasing-Out </w:t>
      </w:r>
      <w:r w:rsidR="0004183D">
        <w:rPr>
          <w:rFonts w:asciiTheme="minorHAnsi" w:hAnsiTheme="minorHAnsi"/>
          <w:szCs w:val="22"/>
        </w:rPr>
        <w:t xml:space="preserve">of </w:t>
      </w:r>
      <w:r w:rsidRPr="00AB3A1A">
        <w:rPr>
          <w:rFonts w:asciiTheme="minorHAnsi" w:hAnsiTheme="minorHAnsi"/>
          <w:szCs w:val="22"/>
        </w:rPr>
        <w:t>HCFCs (HPMP2)</w:t>
      </w:r>
      <w:r w:rsidR="000A62BD">
        <w:rPr>
          <w:rFonts w:asciiTheme="minorHAnsi" w:hAnsiTheme="minorHAnsi"/>
          <w:szCs w:val="22"/>
        </w:rPr>
        <w:t xml:space="preserve"> in the Republic of Moldova </w:t>
      </w:r>
      <w:r w:rsidR="000A62BD" w:rsidRPr="000A62BD">
        <w:rPr>
          <w:rFonts w:asciiTheme="minorHAnsi" w:hAnsiTheme="minorHAnsi"/>
          <w:szCs w:val="22"/>
        </w:rPr>
        <w:t>(MOL/PHA/77/TAS/35)</w:t>
      </w:r>
      <w:r w:rsidR="000A62BD">
        <w:rPr>
          <w:rFonts w:asciiTheme="minorHAnsi" w:hAnsiTheme="minorHAnsi"/>
          <w:szCs w:val="22"/>
        </w:rPr>
        <w:t xml:space="preserve">, implemented by the National Ozone Unit (NOU) of MoARDE with financial support of the United Nations Environment Programme (UN Environment), within the period July-October 2019, a national expert has developed the technical specifications (TOR) for the </w:t>
      </w:r>
      <w:r w:rsidR="000A62BD" w:rsidRPr="00404F43">
        <w:rPr>
          <w:rFonts w:asciiTheme="minorHAnsi" w:hAnsiTheme="minorHAnsi"/>
          <w:szCs w:val="22"/>
        </w:rPr>
        <w:t>Automated Information Systems „Register of chemicals placed on the market of the Republic of Moldova</w:t>
      </w:r>
      <w:r w:rsidR="000A62BD">
        <w:rPr>
          <w:rFonts w:asciiTheme="minorHAnsi" w:hAnsiTheme="minorHAnsi"/>
          <w:szCs w:val="22"/>
        </w:rPr>
        <w:t>” (</w:t>
      </w:r>
      <w:r w:rsidR="000A62BD" w:rsidRPr="00404F43">
        <w:rPr>
          <w:rFonts w:asciiTheme="minorHAnsi" w:hAnsiTheme="minorHAnsi"/>
          <w:szCs w:val="22"/>
        </w:rPr>
        <w:t>SIA "REPC"</w:t>
      </w:r>
      <w:r w:rsidR="000A62BD">
        <w:rPr>
          <w:rFonts w:asciiTheme="minorHAnsi" w:hAnsiTheme="minorHAnsi"/>
          <w:szCs w:val="22"/>
        </w:rPr>
        <w:t>)</w:t>
      </w:r>
      <w:r w:rsidR="005F3C4A">
        <w:rPr>
          <w:rFonts w:asciiTheme="minorHAnsi" w:hAnsiTheme="minorHAnsi"/>
          <w:szCs w:val="22"/>
        </w:rPr>
        <w:t>.</w:t>
      </w:r>
    </w:p>
    <w:p w14:paraId="006A75A1" w14:textId="7D582541" w:rsidR="00404F43" w:rsidRDefault="000A62BD" w:rsidP="00404F43">
      <w:pPr>
        <w:pStyle w:val="ListParagraph"/>
        <w:numPr>
          <w:ilvl w:val="0"/>
          <w:numId w:val="26"/>
        </w:numPr>
        <w:autoSpaceDE w:val="0"/>
        <w:autoSpaceDN w:val="0"/>
        <w:spacing w:before="80" w:after="80" w:line="240" w:lineRule="auto"/>
        <w:ind w:left="567"/>
        <w:contextualSpacing w:val="0"/>
        <w:jc w:val="both"/>
        <w:rPr>
          <w:rFonts w:asciiTheme="minorHAnsi" w:hAnsiTheme="minorHAnsi"/>
          <w:szCs w:val="22"/>
        </w:rPr>
      </w:pPr>
      <w:r>
        <w:rPr>
          <w:rFonts w:asciiTheme="minorHAnsi" w:hAnsiTheme="minorHAnsi"/>
          <w:szCs w:val="22"/>
        </w:rPr>
        <w:t>Further, starting with December 2019</w:t>
      </w:r>
      <w:r w:rsidR="00404F43">
        <w:rPr>
          <w:rFonts w:asciiTheme="minorHAnsi" w:hAnsiTheme="minorHAnsi"/>
          <w:szCs w:val="22"/>
        </w:rPr>
        <w:t>,</w:t>
      </w:r>
      <w:r w:rsidR="00A87E2C" w:rsidRPr="00404F43">
        <w:rPr>
          <w:rFonts w:asciiTheme="minorHAnsi" w:hAnsiTheme="minorHAnsi"/>
          <w:szCs w:val="22"/>
        </w:rPr>
        <w:t xml:space="preserve"> the </w:t>
      </w:r>
      <w:r w:rsidR="00404F43">
        <w:rPr>
          <w:rFonts w:asciiTheme="minorHAnsi" w:hAnsiTheme="minorHAnsi"/>
          <w:szCs w:val="22"/>
        </w:rPr>
        <w:t xml:space="preserve">Environmental Pollution Prevention Office (EPPO) of MoARDE, </w:t>
      </w:r>
      <w:r w:rsidR="00A87E2C" w:rsidRPr="00404F43">
        <w:rPr>
          <w:rFonts w:asciiTheme="minorHAnsi" w:hAnsiTheme="minorHAnsi"/>
          <w:szCs w:val="22"/>
        </w:rPr>
        <w:t xml:space="preserve">is elaborating </w:t>
      </w:r>
      <w:r w:rsidR="00404F43">
        <w:rPr>
          <w:rFonts w:asciiTheme="minorHAnsi" w:hAnsiTheme="minorHAnsi"/>
          <w:szCs w:val="22"/>
        </w:rPr>
        <w:t xml:space="preserve">in the frame of the UNEP/GEF Project </w:t>
      </w:r>
      <w:r w:rsidR="00404F43" w:rsidRPr="00404F43">
        <w:rPr>
          <w:rFonts w:asciiTheme="minorHAnsi" w:hAnsiTheme="minorHAnsi"/>
          <w:szCs w:val="22"/>
        </w:rPr>
        <w:t>“Improving sustainable institutional and regulatory framework for chemicals and waste management throughout their lifecycle in the Republic of Moldova”</w:t>
      </w:r>
      <w:r w:rsidR="00404F43">
        <w:rPr>
          <w:rFonts w:asciiTheme="minorHAnsi" w:hAnsiTheme="minorHAnsi"/>
          <w:szCs w:val="22"/>
        </w:rPr>
        <w:t>,</w:t>
      </w:r>
      <w:r w:rsidR="00404F43" w:rsidRPr="00404F43">
        <w:rPr>
          <w:rFonts w:asciiTheme="minorHAnsi" w:hAnsiTheme="minorHAnsi"/>
          <w:szCs w:val="22"/>
        </w:rPr>
        <w:t xml:space="preserve"> </w:t>
      </w:r>
      <w:r w:rsidR="00A87E2C" w:rsidRPr="00404F43">
        <w:rPr>
          <w:rFonts w:asciiTheme="minorHAnsi" w:hAnsiTheme="minorHAnsi"/>
          <w:szCs w:val="22"/>
        </w:rPr>
        <w:t xml:space="preserve">the technical concept </w:t>
      </w:r>
      <w:r>
        <w:rPr>
          <w:rFonts w:asciiTheme="minorHAnsi" w:hAnsiTheme="minorHAnsi"/>
          <w:szCs w:val="22"/>
        </w:rPr>
        <w:t>and the software for</w:t>
      </w:r>
      <w:r w:rsidR="00A87E2C" w:rsidRPr="00404F43">
        <w:rPr>
          <w:rFonts w:asciiTheme="minorHAnsi" w:hAnsiTheme="minorHAnsi"/>
          <w:szCs w:val="22"/>
        </w:rPr>
        <w:t xml:space="preserve"> the Automated Information Systems „Register of chemicals placed on the market of the Republic of Moldova</w:t>
      </w:r>
      <w:r w:rsidR="00404F43">
        <w:rPr>
          <w:rFonts w:asciiTheme="minorHAnsi" w:hAnsiTheme="minorHAnsi"/>
          <w:szCs w:val="22"/>
        </w:rPr>
        <w:t>” (</w:t>
      </w:r>
      <w:r w:rsidR="00A87E2C" w:rsidRPr="00404F43">
        <w:rPr>
          <w:rFonts w:asciiTheme="minorHAnsi" w:hAnsiTheme="minorHAnsi"/>
          <w:szCs w:val="22"/>
        </w:rPr>
        <w:t>SIA "REPC"</w:t>
      </w:r>
      <w:r w:rsidR="00404F43">
        <w:rPr>
          <w:rFonts w:asciiTheme="minorHAnsi" w:hAnsiTheme="minorHAnsi"/>
          <w:szCs w:val="22"/>
        </w:rPr>
        <w:t>)</w:t>
      </w:r>
      <w:r w:rsidR="00A87E2C" w:rsidRPr="00404F43">
        <w:rPr>
          <w:rFonts w:asciiTheme="minorHAnsi" w:hAnsiTheme="minorHAnsi"/>
          <w:szCs w:val="22"/>
        </w:rPr>
        <w:t xml:space="preserve">. </w:t>
      </w:r>
    </w:p>
    <w:p w14:paraId="0CE13FCC" w14:textId="176C79DB" w:rsidR="00A87E2C" w:rsidRPr="00404F43" w:rsidRDefault="00A87E2C" w:rsidP="00404F43">
      <w:pPr>
        <w:pStyle w:val="ListParagraph"/>
        <w:numPr>
          <w:ilvl w:val="0"/>
          <w:numId w:val="26"/>
        </w:numPr>
        <w:autoSpaceDE w:val="0"/>
        <w:autoSpaceDN w:val="0"/>
        <w:spacing w:before="80" w:after="80" w:line="240" w:lineRule="auto"/>
        <w:ind w:left="567"/>
        <w:contextualSpacing w:val="0"/>
        <w:jc w:val="both"/>
        <w:rPr>
          <w:rFonts w:asciiTheme="minorHAnsi" w:hAnsiTheme="minorHAnsi"/>
          <w:szCs w:val="22"/>
        </w:rPr>
      </w:pPr>
      <w:r w:rsidRPr="00404F43">
        <w:rPr>
          <w:rFonts w:asciiTheme="minorHAnsi" w:hAnsiTheme="minorHAnsi"/>
          <w:szCs w:val="22"/>
        </w:rPr>
        <w:t>Th</w:t>
      </w:r>
      <w:r w:rsidR="00404F43">
        <w:rPr>
          <w:rFonts w:asciiTheme="minorHAnsi" w:hAnsiTheme="minorHAnsi"/>
          <w:szCs w:val="22"/>
        </w:rPr>
        <w:t>e</w:t>
      </w:r>
      <w:r w:rsidRPr="00404F43">
        <w:rPr>
          <w:rFonts w:asciiTheme="minorHAnsi" w:hAnsiTheme="minorHAnsi"/>
          <w:szCs w:val="22"/>
        </w:rPr>
        <w:t xml:space="preserve"> </w:t>
      </w:r>
      <w:r w:rsidR="00404F43">
        <w:rPr>
          <w:rFonts w:asciiTheme="minorHAnsi" w:hAnsiTheme="minorHAnsi"/>
          <w:szCs w:val="22"/>
        </w:rPr>
        <w:t xml:space="preserve">gap analysis and </w:t>
      </w:r>
      <w:r w:rsidR="005F3C4A">
        <w:rPr>
          <w:rFonts w:asciiTheme="minorHAnsi" w:hAnsiTheme="minorHAnsi"/>
          <w:szCs w:val="22"/>
        </w:rPr>
        <w:t xml:space="preserve">the </w:t>
      </w:r>
      <w:r w:rsidRPr="00404F43">
        <w:rPr>
          <w:rFonts w:asciiTheme="minorHAnsi" w:hAnsiTheme="minorHAnsi"/>
          <w:szCs w:val="22"/>
        </w:rPr>
        <w:t>report on the harmonized database system to be implemented in the Republic of Moldova</w:t>
      </w:r>
      <w:r w:rsidR="00404F43">
        <w:rPr>
          <w:rFonts w:asciiTheme="minorHAnsi" w:hAnsiTheme="minorHAnsi"/>
          <w:szCs w:val="22"/>
        </w:rPr>
        <w:t xml:space="preserve">, </w:t>
      </w:r>
      <w:r w:rsidR="0004183D">
        <w:rPr>
          <w:rFonts w:asciiTheme="minorHAnsi" w:hAnsiTheme="minorHAnsi"/>
          <w:szCs w:val="22"/>
        </w:rPr>
        <w:t xml:space="preserve">as </w:t>
      </w:r>
      <w:r w:rsidR="00404F43">
        <w:rPr>
          <w:rFonts w:asciiTheme="minorHAnsi" w:hAnsiTheme="minorHAnsi"/>
          <w:szCs w:val="22"/>
        </w:rPr>
        <w:t xml:space="preserve">produced by </w:t>
      </w:r>
      <w:r w:rsidR="005F3C4A">
        <w:rPr>
          <w:rFonts w:asciiTheme="minorHAnsi" w:hAnsiTheme="minorHAnsi"/>
          <w:szCs w:val="22"/>
        </w:rPr>
        <w:t>an</w:t>
      </w:r>
      <w:r w:rsidR="00404F43" w:rsidRPr="00404F43">
        <w:rPr>
          <w:rFonts w:asciiTheme="minorHAnsi" w:hAnsiTheme="minorHAnsi"/>
          <w:szCs w:val="22"/>
        </w:rPr>
        <w:t xml:space="preserve"> </w:t>
      </w:r>
      <w:r w:rsidR="00404F43">
        <w:rPr>
          <w:rFonts w:asciiTheme="minorHAnsi" w:hAnsiTheme="minorHAnsi"/>
          <w:szCs w:val="22"/>
        </w:rPr>
        <w:t xml:space="preserve">international consultant </w:t>
      </w:r>
      <w:r w:rsidR="005F3C4A">
        <w:rPr>
          <w:rFonts w:asciiTheme="minorHAnsi" w:hAnsiTheme="minorHAnsi"/>
          <w:szCs w:val="22"/>
        </w:rPr>
        <w:t xml:space="preserve">from Germany </w:t>
      </w:r>
      <w:r w:rsidR="00404F43">
        <w:rPr>
          <w:rFonts w:asciiTheme="minorHAnsi" w:hAnsiTheme="minorHAnsi"/>
          <w:szCs w:val="22"/>
        </w:rPr>
        <w:t xml:space="preserve">in the frame of EU4Climate </w:t>
      </w:r>
      <w:r w:rsidR="005F3C4A">
        <w:rPr>
          <w:rFonts w:asciiTheme="minorHAnsi" w:hAnsiTheme="minorHAnsi"/>
          <w:szCs w:val="22"/>
        </w:rPr>
        <w:t>P</w:t>
      </w:r>
      <w:r w:rsidR="00404F43">
        <w:rPr>
          <w:rFonts w:asciiTheme="minorHAnsi" w:hAnsiTheme="minorHAnsi"/>
          <w:szCs w:val="22"/>
        </w:rPr>
        <w:t>roject</w:t>
      </w:r>
      <w:r w:rsidR="0004183D">
        <w:rPr>
          <w:rFonts w:asciiTheme="minorHAnsi" w:hAnsiTheme="minorHAnsi"/>
          <w:szCs w:val="22"/>
        </w:rPr>
        <w:t>,</w:t>
      </w:r>
      <w:r w:rsidR="00404F43">
        <w:rPr>
          <w:rFonts w:asciiTheme="minorHAnsi" w:hAnsiTheme="minorHAnsi"/>
          <w:szCs w:val="22"/>
        </w:rPr>
        <w:t xml:space="preserve"> within the period October 2019</w:t>
      </w:r>
      <w:r w:rsidR="0004183D">
        <w:rPr>
          <w:rFonts w:asciiTheme="minorHAnsi" w:hAnsiTheme="minorHAnsi"/>
          <w:szCs w:val="22"/>
        </w:rPr>
        <w:t xml:space="preserve"> </w:t>
      </w:r>
      <w:r w:rsidR="00404F43">
        <w:rPr>
          <w:rFonts w:asciiTheme="minorHAnsi" w:hAnsiTheme="minorHAnsi"/>
          <w:szCs w:val="22"/>
        </w:rPr>
        <w:t>-</w:t>
      </w:r>
      <w:r w:rsidR="0004183D">
        <w:rPr>
          <w:rFonts w:asciiTheme="minorHAnsi" w:hAnsiTheme="minorHAnsi"/>
          <w:szCs w:val="22"/>
        </w:rPr>
        <w:t xml:space="preserve"> </w:t>
      </w:r>
      <w:r w:rsidR="00404F43">
        <w:rPr>
          <w:rFonts w:asciiTheme="minorHAnsi" w:hAnsiTheme="minorHAnsi"/>
          <w:szCs w:val="22"/>
        </w:rPr>
        <w:t>January 2020,</w:t>
      </w:r>
      <w:r w:rsidRPr="00404F43">
        <w:rPr>
          <w:rFonts w:asciiTheme="minorHAnsi" w:hAnsiTheme="minorHAnsi"/>
          <w:szCs w:val="22"/>
        </w:rPr>
        <w:t xml:space="preserve"> takes into account </w:t>
      </w:r>
      <w:r w:rsidR="00E06B04">
        <w:rPr>
          <w:rFonts w:asciiTheme="minorHAnsi" w:hAnsiTheme="minorHAnsi"/>
          <w:szCs w:val="22"/>
        </w:rPr>
        <w:t xml:space="preserve">the </w:t>
      </w:r>
      <w:r w:rsidRPr="00404F43">
        <w:rPr>
          <w:rFonts w:asciiTheme="minorHAnsi" w:hAnsiTheme="minorHAnsi"/>
          <w:szCs w:val="22"/>
        </w:rPr>
        <w:t xml:space="preserve">EU best practices and provides guidance on how to integrate the </w:t>
      </w:r>
      <w:r w:rsidR="005F3C4A">
        <w:rPr>
          <w:rFonts w:asciiTheme="minorHAnsi" w:hAnsiTheme="minorHAnsi"/>
          <w:szCs w:val="22"/>
        </w:rPr>
        <w:t>ODS</w:t>
      </w:r>
      <w:r w:rsidR="0004183D">
        <w:rPr>
          <w:rFonts w:asciiTheme="minorHAnsi" w:hAnsiTheme="minorHAnsi"/>
          <w:szCs w:val="22"/>
        </w:rPr>
        <w:t>,</w:t>
      </w:r>
      <w:r w:rsidR="005F3C4A">
        <w:rPr>
          <w:rFonts w:asciiTheme="minorHAnsi" w:hAnsiTheme="minorHAnsi"/>
          <w:szCs w:val="22"/>
        </w:rPr>
        <w:t xml:space="preserve"> F-gases </w:t>
      </w:r>
      <w:r w:rsidR="0004183D">
        <w:rPr>
          <w:rFonts w:asciiTheme="minorHAnsi" w:hAnsiTheme="minorHAnsi"/>
          <w:szCs w:val="22"/>
        </w:rPr>
        <w:t>and</w:t>
      </w:r>
      <w:r w:rsidR="0004183D" w:rsidRPr="00404F43">
        <w:rPr>
          <w:rFonts w:asciiTheme="minorHAnsi" w:hAnsiTheme="minorHAnsi"/>
          <w:szCs w:val="22"/>
        </w:rPr>
        <w:t xml:space="preserve"> </w:t>
      </w:r>
      <w:r w:rsidR="0004183D">
        <w:rPr>
          <w:rFonts w:asciiTheme="minorHAnsi" w:hAnsiTheme="minorHAnsi"/>
          <w:szCs w:val="22"/>
        </w:rPr>
        <w:t xml:space="preserve">their alternatives, </w:t>
      </w:r>
      <w:r w:rsidRPr="00404F43">
        <w:rPr>
          <w:rFonts w:asciiTheme="minorHAnsi" w:hAnsiTheme="minorHAnsi"/>
          <w:szCs w:val="22"/>
        </w:rPr>
        <w:t xml:space="preserve">data collection and reporting </w:t>
      </w:r>
      <w:r w:rsidR="00E06B04">
        <w:rPr>
          <w:rFonts w:asciiTheme="minorHAnsi" w:hAnsiTheme="minorHAnsi"/>
          <w:szCs w:val="22"/>
        </w:rPr>
        <w:t>contours/</w:t>
      </w:r>
      <w:r w:rsidRPr="00404F43">
        <w:rPr>
          <w:rFonts w:asciiTheme="minorHAnsi" w:hAnsiTheme="minorHAnsi"/>
          <w:szCs w:val="22"/>
        </w:rPr>
        <w:t xml:space="preserve">modules </w:t>
      </w:r>
      <w:r w:rsidR="00E06B04">
        <w:rPr>
          <w:rFonts w:asciiTheme="minorHAnsi" w:hAnsiTheme="minorHAnsi"/>
          <w:szCs w:val="22"/>
        </w:rPr>
        <w:t>within the software</w:t>
      </w:r>
      <w:r w:rsidRPr="00404F43">
        <w:rPr>
          <w:rFonts w:asciiTheme="minorHAnsi" w:hAnsiTheme="minorHAnsi"/>
          <w:szCs w:val="22"/>
        </w:rPr>
        <w:t xml:space="preserve"> </w:t>
      </w:r>
      <w:r w:rsidR="00E06B04">
        <w:rPr>
          <w:rFonts w:asciiTheme="minorHAnsi" w:hAnsiTheme="minorHAnsi"/>
          <w:szCs w:val="22"/>
        </w:rPr>
        <w:t xml:space="preserve">for the </w:t>
      </w:r>
      <w:r w:rsidRPr="00404F43">
        <w:rPr>
          <w:rFonts w:asciiTheme="minorHAnsi" w:hAnsiTheme="minorHAnsi"/>
          <w:szCs w:val="22"/>
        </w:rPr>
        <w:t>Automatic Information System “Register of chemical products placed on the market in the Republic of Moldova”.</w:t>
      </w:r>
    </w:p>
    <w:p w14:paraId="38591C5F" w14:textId="752636F0" w:rsidR="00A87E2C" w:rsidRPr="00404F43" w:rsidRDefault="00A87E2C" w:rsidP="00404F43">
      <w:pPr>
        <w:pStyle w:val="ListParagraph"/>
        <w:numPr>
          <w:ilvl w:val="0"/>
          <w:numId w:val="26"/>
        </w:numPr>
        <w:autoSpaceDE w:val="0"/>
        <w:autoSpaceDN w:val="0"/>
        <w:spacing w:before="80" w:after="80" w:line="240" w:lineRule="auto"/>
        <w:ind w:left="567" w:hanging="357"/>
        <w:contextualSpacing w:val="0"/>
        <w:jc w:val="both"/>
        <w:rPr>
          <w:rFonts w:asciiTheme="minorHAnsi" w:hAnsiTheme="minorHAnsi"/>
          <w:szCs w:val="22"/>
        </w:rPr>
      </w:pPr>
      <w:r w:rsidRPr="00404F43">
        <w:rPr>
          <w:rFonts w:asciiTheme="minorHAnsi" w:hAnsiTheme="minorHAnsi"/>
          <w:szCs w:val="22"/>
        </w:rPr>
        <w:t xml:space="preserve">The </w:t>
      </w:r>
      <w:r w:rsidR="00E06B04">
        <w:rPr>
          <w:rFonts w:asciiTheme="minorHAnsi" w:hAnsiTheme="minorHAnsi"/>
          <w:szCs w:val="22"/>
        </w:rPr>
        <w:t xml:space="preserve">international consultant </w:t>
      </w:r>
      <w:r w:rsidR="0004183D">
        <w:rPr>
          <w:rFonts w:asciiTheme="minorHAnsi" w:hAnsiTheme="minorHAnsi"/>
          <w:szCs w:val="22"/>
        </w:rPr>
        <w:t xml:space="preserve">from Germany </w:t>
      </w:r>
      <w:r w:rsidR="00E06B04">
        <w:rPr>
          <w:rFonts w:asciiTheme="minorHAnsi" w:hAnsiTheme="minorHAnsi"/>
          <w:szCs w:val="22"/>
        </w:rPr>
        <w:t>is</w:t>
      </w:r>
      <w:r w:rsidR="00E06B04" w:rsidRPr="00404F43">
        <w:rPr>
          <w:rFonts w:asciiTheme="minorHAnsi" w:hAnsiTheme="minorHAnsi"/>
          <w:szCs w:val="22"/>
        </w:rPr>
        <w:t xml:space="preserve"> strongly suggest</w:t>
      </w:r>
      <w:r w:rsidR="00E06B04">
        <w:rPr>
          <w:rFonts w:asciiTheme="minorHAnsi" w:hAnsiTheme="minorHAnsi"/>
          <w:szCs w:val="22"/>
        </w:rPr>
        <w:t>ing</w:t>
      </w:r>
      <w:r w:rsidR="00E06B04" w:rsidRPr="00404F43">
        <w:rPr>
          <w:rFonts w:asciiTheme="minorHAnsi" w:hAnsiTheme="minorHAnsi"/>
          <w:szCs w:val="22"/>
        </w:rPr>
        <w:t xml:space="preserve"> to not introducing thresholds for different activities subject to reporting F-gas</w:t>
      </w:r>
      <w:r w:rsidR="00E06B04">
        <w:rPr>
          <w:rFonts w:asciiTheme="minorHAnsi" w:hAnsiTheme="minorHAnsi"/>
          <w:szCs w:val="22"/>
        </w:rPr>
        <w:t>es (</w:t>
      </w:r>
      <w:r w:rsidRPr="00404F43">
        <w:rPr>
          <w:rFonts w:asciiTheme="minorHAnsi" w:hAnsiTheme="minorHAnsi"/>
          <w:szCs w:val="22"/>
        </w:rPr>
        <w:t>the EU F-gas Regulation reporting requirements exclude imports or production below the threshold of 100 tons of CO</w:t>
      </w:r>
      <w:r w:rsidRPr="00404F43">
        <w:rPr>
          <w:rFonts w:asciiTheme="minorHAnsi" w:hAnsiTheme="minorHAnsi"/>
          <w:szCs w:val="22"/>
          <w:vertAlign w:val="subscript"/>
        </w:rPr>
        <w:t>2</w:t>
      </w:r>
      <w:r w:rsidRPr="00404F43">
        <w:rPr>
          <w:rFonts w:asciiTheme="minorHAnsi" w:hAnsiTheme="minorHAnsi"/>
          <w:szCs w:val="22"/>
        </w:rPr>
        <w:t xml:space="preserve"> eq</w:t>
      </w:r>
      <w:r w:rsidR="00E06B04">
        <w:rPr>
          <w:rFonts w:asciiTheme="minorHAnsi" w:hAnsiTheme="minorHAnsi"/>
          <w:szCs w:val="22"/>
        </w:rPr>
        <w:t>.</w:t>
      </w:r>
      <w:r w:rsidRPr="00404F43">
        <w:rPr>
          <w:rFonts w:asciiTheme="minorHAnsi" w:hAnsiTheme="minorHAnsi"/>
          <w:szCs w:val="22"/>
        </w:rPr>
        <w:t xml:space="preserve"> per year for bulk F-gases and 500 tons of CO</w:t>
      </w:r>
      <w:r w:rsidRPr="00404F43">
        <w:rPr>
          <w:rFonts w:asciiTheme="minorHAnsi" w:hAnsiTheme="minorHAnsi"/>
          <w:szCs w:val="22"/>
          <w:vertAlign w:val="subscript"/>
        </w:rPr>
        <w:t>2</w:t>
      </w:r>
      <w:r w:rsidRPr="00404F43">
        <w:rPr>
          <w:rFonts w:asciiTheme="minorHAnsi" w:hAnsiTheme="minorHAnsi"/>
          <w:szCs w:val="22"/>
        </w:rPr>
        <w:t xml:space="preserve"> eq</w:t>
      </w:r>
      <w:r w:rsidR="00E06B04">
        <w:rPr>
          <w:rFonts w:asciiTheme="minorHAnsi" w:hAnsiTheme="minorHAnsi"/>
          <w:szCs w:val="22"/>
        </w:rPr>
        <w:t>.</w:t>
      </w:r>
      <w:r w:rsidRPr="00404F43">
        <w:rPr>
          <w:rFonts w:asciiTheme="minorHAnsi" w:hAnsiTheme="minorHAnsi"/>
          <w:szCs w:val="22"/>
        </w:rPr>
        <w:t xml:space="preserve"> per year for F-gases contained in products and equipment</w:t>
      </w:r>
      <w:r w:rsidR="00E06B04">
        <w:rPr>
          <w:rFonts w:asciiTheme="minorHAnsi" w:hAnsiTheme="minorHAnsi"/>
          <w:szCs w:val="22"/>
        </w:rPr>
        <w:t xml:space="preserve">), as </w:t>
      </w:r>
      <w:r w:rsidRPr="00404F43">
        <w:rPr>
          <w:rFonts w:asciiTheme="minorHAnsi" w:hAnsiTheme="minorHAnsi"/>
          <w:szCs w:val="22"/>
        </w:rPr>
        <w:t xml:space="preserve">such reporting thresholds facilitate repeated imports of F-gases that are not covered under the quota system and thereby enables illegal trade. </w:t>
      </w:r>
      <w:r w:rsidR="00641991">
        <w:rPr>
          <w:rFonts w:asciiTheme="minorHAnsi" w:hAnsiTheme="minorHAnsi"/>
          <w:szCs w:val="22"/>
        </w:rPr>
        <w:t>It is to be noted</w:t>
      </w:r>
      <w:r w:rsidRPr="00404F43">
        <w:rPr>
          <w:rFonts w:asciiTheme="minorHAnsi" w:hAnsiTheme="minorHAnsi"/>
          <w:szCs w:val="22"/>
        </w:rPr>
        <w:t>, the requirements for reporting to the UNEP Ozone Secretariat under the Kigali Amendment do not allow for thresholds</w:t>
      </w:r>
      <w:r w:rsidR="00641991">
        <w:rPr>
          <w:rFonts w:asciiTheme="minorHAnsi" w:hAnsiTheme="minorHAnsi"/>
          <w:szCs w:val="22"/>
        </w:rPr>
        <w:t xml:space="preserve"> as well</w:t>
      </w:r>
      <w:r w:rsidRPr="00404F43">
        <w:rPr>
          <w:rFonts w:asciiTheme="minorHAnsi" w:hAnsiTheme="minorHAnsi"/>
          <w:szCs w:val="22"/>
        </w:rPr>
        <w:t>.</w:t>
      </w:r>
    </w:p>
    <w:p w14:paraId="4DA2493E" w14:textId="29051979" w:rsidR="00A87E2C" w:rsidRPr="00404F43" w:rsidRDefault="00A87E2C" w:rsidP="00404F43">
      <w:pPr>
        <w:pStyle w:val="ListParagraph"/>
        <w:numPr>
          <w:ilvl w:val="0"/>
          <w:numId w:val="26"/>
        </w:numPr>
        <w:autoSpaceDE w:val="0"/>
        <w:autoSpaceDN w:val="0"/>
        <w:spacing w:before="80" w:after="80" w:line="240" w:lineRule="auto"/>
        <w:ind w:left="567" w:hanging="357"/>
        <w:contextualSpacing w:val="0"/>
        <w:jc w:val="both"/>
        <w:rPr>
          <w:rFonts w:asciiTheme="minorHAnsi" w:hAnsiTheme="minorHAnsi"/>
          <w:szCs w:val="22"/>
        </w:rPr>
      </w:pPr>
      <w:r w:rsidRPr="00404F43">
        <w:rPr>
          <w:rFonts w:asciiTheme="minorHAnsi" w:hAnsiTheme="minorHAnsi"/>
          <w:szCs w:val="22"/>
        </w:rPr>
        <w:t>The HFC</w:t>
      </w:r>
      <w:r w:rsidR="008D4474">
        <w:rPr>
          <w:rFonts w:asciiTheme="minorHAnsi" w:hAnsiTheme="minorHAnsi"/>
          <w:szCs w:val="22"/>
        </w:rPr>
        <w:t>s</w:t>
      </w:r>
      <w:r w:rsidRPr="00404F43">
        <w:rPr>
          <w:rFonts w:asciiTheme="minorHAnsi" w:hAnsiTheme="minorHAnsi"/>
          <w:szCs w:val="22"/>
        </w:rPr>
        <w:t xml:space="preserve"> licensing </w:t>
      </w:r>
      <w:r w:rsidR="008D4474" w:rsidRPr="00404F43">
        <w:rPr>
          <w:rFonts w:asciiTheme="minorHAnsi" w:hAnsiTheme="minorHAnsi"/>
          <w:szCs w:val="22"/>
        </w:rPr>
        <w:t>system</w:t>
      </w:r>
      <w:r w:rsidR="008D4474">
        <w:rPr>
          <w:rFonts w:asciiTheme="minorHAnsi" w:hAnsiTheme="minorHAnsi"/>
          <w:szCs w:val="22"/>
        </w:rPr>
        <w:t>,</w:t>
      </w:r>
      <w:r w:rsidR="008D4474" w:rsidRPr="00404F43">
        <w:rPr>
          <w:rFonts w:asciiTheme="minorHAnsi" w:hAnsiTheme="minorHAnsi"/>
          <w:szCs w:val="22"/>
        </w:rPr>
        <w:t xml:space="preserve"> which is currently in place</w:t>
      </w:r>
      <w:r w:rsidR="00641991" w:rsidRPr="00641991">
        <w:rPr>
          <w:rFonts w:asciiTheme="minorHAnsi" w:hAnsiTheme="minorHAnsi"/>
          <w:szCs w:val="22"/>
        </w:rPr>
        <w:t xml:space="preserve"> </w:t>
      </w:r>
      <w:r w:rsidR="00641991">
        <w:rPr>
          <w:rFonts w:asciiTheme="minorHAnsi" w:hAnsiTheme="minorHAnsi"/>
          <w:szCs w:val="22"/>
        </w:rPr>
        <w:t xml:space="preserve">in </w:t>
      </w:r>
      <w:r w:rsidR="00641991" w:rsidRPr="00404F43">
        <w:rPr>
          <w:rFonts w:asciiTheme="minorHAnsi" w:hAnsiTheme="minorHAnsi"/>
          <w:szCs w:val="22"/>
        </w:rPr>
        <w:t>EU</w:t>
      </w:r>
      <w:r w:rsidR="008D4474" w:rsidRPr="00404F43">
        <w:rPr>
          <w:rFonts w:asciiTheme="minorHAnsi" w:hAnsiTheme="minorHAnsi"/>
          <w:szCs w:val="22"/>
        </w:rPr>
        <w:t>,</w:t>
      </w:r>
      <w:r w:rsidRPr="00404F43">
        <w:rPr>
          <w:rFonts w:asciiTheme="minorHAnsi" w:hAnsiTheme="minorHAnsi"/>
          <w:szCs w:val="22"/>
        </w:rPr>
        <w:t xml:space="preserve"> is not comparable to the existing EU ODS licensing system. For ODS, the licensing system works on per-shipment licenses for each single transaction, which provides an effective control system for custom authorities, the EU Commission and the EEA ODS reporting support team. In contrast, the current HFC</w:t>
      </w:r>
      <w:r w:rsidR="008D4474">
        <w:rPr>
          <w:rFonts w:asciiTheme="minorHAnsi" w:hAnsiTheme="minorHAnsi"/>
          <w:szCs w:val="22"/>
        </w:rPr>
        <w:t>s</w:t>
      </w:r>
      <w:r w:rsidRPr="00404F43">
        <w:rPr>
          <w:rFonts w:asciiTheme="minorHAnsi" w:hAnsiTheme="minorHAnsi"/>
          <w:szCs w:val="22"/>
        </w:rPr>
        <w:t xml:space="preserve"> licensing system issues aggregated bulk licenses. With current IT procedures to record relevant cross-border movements of F-gases, which are still under development, EU custom authorities cannot properly control and assess compliance of for example importers of F-gases. For the effective monitoring and control of the HFC</w:t>
      </w:r>
      <w:r w:rsidR="008D4474">
        <w:rPr>
          <w:rFonts w:asciiTheme="minorHAnsi" w:hAnsiTheme="minorHAnsi"/>
          <w:szCs w:val="22"/>
        </w:rPr>
        <w:t>s</w:t>
      </w:r>
      <w:r w:rsidRPr="00404F43">
        <w:rPr>
          <w:rFonts w:asciiTheme="minorHAnsi" w:hAnsiTheme="minorHAnsi"/>
          <w:szCs w:val="22"/>
        </w:rPr>
        <w:t xml:space="preserve"> phased-down agreed upon under the Kigali Amendment, the implementation of an effective control system appears to be important. With the purpose of enabling effective control of imports and exports of HFCs, it is highly recommended to deploy a pre-shipment licensing system for both ODS and HFCs. </w:t>
      </w:r>
    </w:p>
    <w:p w14:paraId="2254C223" w14:textId="65E0BC78" w:rsidR="00A87E2C" w:rsidRPr="00404F43" w:rsidRDefault="00A87E2C" w:rsidP="00404F43">
      <w:pPr>
        <w:pStyle w:val="ListParagraph"/>
        <w:numPr>
          <w:ilvl w:val="0"/>
          <w:numId w:val="26"/>
        </w:numPr>
        <w:autoSpaceDE w:val="0"/>
        <w:autoSpaceDN w:val="0"/>
        <w:spacing w:before="80" w:after="80" w:line="240" w:lineRule="auto"/>
        <w:ind w:left="567" w:hanging="357"/>
        <w:contextualSpacing w:val="0"/>
        <w:jc w:val="both"/>
        <w:rPr>
          <w:rFonts w:asciiTheme="minorHAnsi" w:hAnsiTheme="minorHAnsi"/>
          <w:szCs w:val="22"/>
        </w:rPr>
      </w:pPr>
      <w:r w:rsidRPr="00404F43">
        <w:rPr>
          <w:rFonts w:asciiTheme="minorHAnsi" w:hAnsiTheme="minorHAnsi"/>
          <w:szCs w:val="22"/>
        </w:rPr>
        <w:t>Furthermore, the data base system could include an informative section on alternatives to ODS and F-gases in different sectors as well as technology examples. In view of the implementation of the Montreal Protocol and its Kigali Amendment as well as national plans and policies awareness raising and information of relevant stakeholders are of key relevance.</w:t>
      </w:r>
    </w:p>
    <w:p w14:paraId="4751A74F" w14:textId="77777777" w:rsidR="00856BEB" w:rsidRPr="00A14A41" w:rsidRDefault="00856BEB" w:rsidP="00856BEB">
      <w:pPr>
        <w:spacing w:before="120" w:after="120"/>
        <w:rPr>
          <w:rFonts w:asciiTheme="minorHAnsi" w:hAnsiTheme="minorHAnsi" w:cstheme="minorHAnsi"/>
          <w:b/>
          <w:bCs/>
          <w:sz w:val="22"/>
          <w:szCs w:val="22"/>
        </w:rPr>
      </w:pPr>
      <w:r w:rsidRPr="00A14A41">
        <w:rPr>
          <w:rFonts w:asciiTheme="minorHAnsi" w:hAnsiTheme="minorHAnsi" w:cstheme="minorHAnsi"/>
          <w:b/>
          <w:bCs/>
          <w:sz w:val="22"/>
          <w:szCs w:val="22"/>
        </w:rPr>
        <w:t>D. Approach and methodology</w:t>
      </w:r>
    </w:p>
    <w:p w14:paraId="1680DF2F" w14:textId="68FED2EE" w:rsidR="00D4335D" w:rsidRPr="00E0587D" w:rsidRDefault="00D4335D" w:rsidP="00D4335D">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E0587D">
        <w:rPr>
          <w:rFonts w:asciiTheme="minorHAnsi" w:hAnsiTheme="minorHAnsi" w:cs="Times New Roman"/>
          <w:b w:val="0"/>
          <w:bCs w:val="0"/>
          <w:sz w:val="22"/>
          <w:szCs w:val="22"/>
          <w:lang w:val="en-US" w:eastAsia="en-US"/>
        </w:rPr>
        <w:lastRenderedPageBreak/>
        <w:t>The activity to be undertaken is related with the Result 3: Establishing or strengthening the MRV system, with countries getting on track with Paris Agreement transparency requirements, respectively with the Result 4:  Advanced alignment with EU climate acquis as provided by bilateral agreements with EU.</w:t>
      </w:r>
    </w:p>
    <w:p w14:paraId="309E5D4B" w14:textId="39D06053" w:rsidR="00356B89" w:rsidRPr="00E0587D" w:rsidRDefault="00356B89" w:rsidP="00356B89">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E0587D">
        <w:rPr>
          <w:rFonts w:asciiTheme="minorHAnsi" w:hAnsiTheme="minorHAnsi" w:cs="Times New Roman"/>
          <w:b w:val="0"/>
          <w:bCs w:val="0"/>
          <w:sz w:val="22"/>
          <w:szCs w:val="22"/>
          <w:lang w:val="en-US" w:eastAsia="en-US"/>
        </w:rPr>
        <w:t xml:space="preserve">The project implementation methodology will follow the logic of the </w:t>
      </w:r>
      <w:r w:rsidR="002664DC" w:rsidRPr="002664DC">
        <w:rPr>
          <w:rFonts w:asciiTheme="minorHAnsi" w:hAnsiTheme="minorHAnsi" w:cs="Times New Roman"/>
          <w:b w:val="0"/>
          <w:bCs w:val="0"/>
          <w:sz w:val="22"/>
          <w:szCs w:val="22"/>
          <w:lang w:val="en-US" w:eastAsia="en-US"/>
        </w:rPr>
        <w:t xml:space="preserve">Vienna Convention for the Protection of the Ozone Layer and </w:t>
      </w:r>
      <w:r w:rsidR="002664DC">
        <w:rPr>
          <w:rFonts w:asciiTheme="minorHAnsi" w:hAnsiTheme="minorHAnsi" w:cs="Times New Roman"/>
          <w:b w:val="0"/>
          <w:bCs w:val="0"/>
          <w:sz w:val="22"/>
          <w:szCs w:val="22"/>
          <w:lang w:val="en-US" w:eastAsia="en-US"/>
        </w:rPr>
        <w:t>its</w:t>
      </w:r>
      <w:r w:rsidR="002664DC" w:rsidRPr="002664DC">
        <w:rPr>
          <w:rFonts w:asciiTheme="minorHAnsi" w:hAnsiTheme="minorHAnsi" w:cs="Times New Roman"/>
          <w:b w:val="0"/>
          <w:bCs w:val="0"/>
          <w:sz w:val="22"/>
          <w:szCs w:val="22"/>
          <w:lang w:val="en-US" w:eastAsia="en-US"/>
        </w:rPr>
        <w:t xml:space="preserve"> Montreal Protocol on Substances that Deplete the Ozone Layer with its amendments</w:t>
      </w:r>
      <w:r w:rsidR="002664DC">
        <w:rPr>
          <w:rFonts w:asciiTheme="minorHAnsi" w:hAnsiTheme="minorHAnsi" w:cs="Times New Roman"/>
          <w:b w:val="0"/>
          <w:bCs w:val="0"/>
          <w:sz w:val="22"/>
          <w:szCs w:val="22"/>
          <w:lang w:val="en-US" w:eastAsia="en-US"/>
        </w:rPr>
        <w:t>, the</w:t>
      </w:r>
      <w:r w:rsidR="002664DC" w:rsidRPr="002664DC">
        <w:rPr>
          <w:rFonts w:asciiTheme="minorHAnsi" w:hAnsiTheme="minorHAnsi" w:cs="Times New Roman"/>
          <w:b w:val="0"/>
          <w:bCs w:val="0"/>
          <w:sz w:val="22"/>
          <w:szCs w:val="22"/>
          <w:lang w:val="en-US" w:eastAsia="en-US"/>
        </w:rPr>
        <w:t xml:space="preserve"> </w:t>
      </w:r>
      <w:r w:rsidRPr="00E0587D">
        <w:rPr>
          <w:rFonts w:asciiTheme="minorHAnsi" w:hAnsiTheme="minorHAnsi" w:cstheme="minorHAnsi"/>
          <w:b w:val="0"/>
          <w:sz w:val="22"/>
          <w:szCs w:val="22"/>
          <w:lang w:val="en-US"/>
        </w:rPr>
        <w:t>United Nations Framework Convention on Climate Change (UNFCCC) and its Paris Agreement</w:t>
      </w:r>
      <w:r w:rsidRPr="00E0587D">
        <w:rPr>
          <w:rFonts w:asciiTheme="minorHAnsi" w:hAnsiTheme="minorHAnsi" w:cs="Times New Roman"/>
          <w:b w:val="0"/>
          <w:bCs w:val="0"/>
          <w:sz w:val="22"/>
          <w:szCs w:val="22"/>
          <w:lang w:val="en-US" w:eastAsia="en-US"/>
        </w:rPr>
        <w:t xml:space="preserve">, as well as their subsequent developments. The </w:t>
      </w:r>
      <w:r w:rsidR="00D4335D" w:rsidRPr="00E0587D">
        <w:rPr>
          <w:rFonts w:asciiTheme="minorHAnsi" w:hAnsiTheme="minorHAnsi" w:cs="Times New Roman"/>
          <w:b w:val="0"/>
          <w:bCs w:val="0"/>
          <w:sz w:val="22"/>
          <w:szCs w:val="22"/>
          <w:lang w:val="en-US" w:eastAsia="en-US"/>
        </w:rPr>
        <w:t xml:space="preserve">EU </w:t>
      </w:r>
      <w:r w:rsidRPr="00E0587D">
        <w:rPr>
          <w:rFonts w:asciiTheme="minorHAnsi" w:hAnsiTheme="minorHAnsi" w:cs="Times New Roman"/>
          <w:b w:val="0"/>
          <w:bCs w:val="0"/>
          <w:sz w:val="22"/>
          <w:szCs w:val="22"/>
          <w:lang w:val="en-US" w:eastAsia="en-US"/>
        </w:rPr>
        <w:t xml:space="preserve">climate acquis will be the integral part of the project logic and implementation methodology, the EU best practices </w:t>
      </w:r>
      <w:r w:rsidR="002664DC">
        <w:rPr>
          <w:rFonts w:asciiTheme="minorHAnsi" w:hAnsiTheme="minorHAnsi" w:cs="Times New Roman"/>
          <w:b w:val="0"/>
          <w:bCs w:val="0"/>
          <w:sz w:val="22"/>
          <w:szCs w:val="22"/>
          <w:lang w:val="en-US" w:eastAsia="en-US"/>
        </w:rPr>
        <w:t xml:space="preserve">in this filed </w:t>
      </w:r>
      <w:r w:rsidRPr="00E0587D">
        <w:rPr>
          <w:rFonts w:asciiTheme="minorHAnsi" w:hAnsiTheme="minorHAnsi" w:cs="Times New Roman"/>
          <w:b w:val="0"/>
          <w:bCs w:val="0"/>
          <w:sz w:val="22"/>
          <w:szCs w:val="22"/>
          <w:lang w:val="en-US" w:eastAsia="en-US"/>
        </w:rPr>
        <w:t>will be shared</w:t>
      </w:r>
      <w:r w:rsidR="00D4335D">
        <w:rPr>
          <w:rFonts w:asciiTheme="minorHAnsi" w:hAnsiTheme="minorHAnsi" w:cs="Times New Roman"/>
          <w:b w:val="0"/>
          <w:bCs w:val="0"/>
          <w:sz w:val="22"/>
          <w:szCs w:val="22"/>
          <w:lang w:val="en-US" w:eastAsia="en-US"/>
        </w:rPr>
        <w:t xml:space="preserve"> as well</w:t>
      </w:r>
      <w:r w:rsidRPr="00E0587D">
        <w:rPr>
          <w:rFonts w:asciiTheme="minorHAnsi" w:hAnsiTheme="minorHAnsi" w:cs="Times New Roman"/>
          <w:b w:val="0"/>
          <w:bCs w:val="0"/>
          <w:sz w:val="22"/>
          <w:szCs w:val="22"/>
          <w:lang w:val="en-US" w:eastAsia="en-US"/>
        </w:rPr>
        <w:t>. Relevant technical guidance on various elements of climate policy development will be used through the capacity building and training activities.</w:t>
      </w:r>
    </w:p>
    <w:p w14:paraId="2E8BA237" w14:textId="4D8A9CE6" w:rsidR="00C76A4E" w:rsidRDefault="00A915A6" w:rsidP="003F6DF6">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 xml:space="preserve">The specific focus of </w:t>
      </w:r>
      <w:r w:rsidR="002664DC">
        <w:rPr>
          <w:rFonts w:asciiTheme="minorHAnsi" w:hAnsiTheme="minorHAnsi" w:cs="Times New Roman"/>
          <w:b w:val="0"/>
          <w:bCs w:val="0"/>
          <w:sz w:val="22"/>
          <w:szCs w:val="22"/>
          <w:lang w:val="en-US" w:eastAsia="en-US"/>
        </w:rPr>
        <w:t>the</w:t>
      </w:r>
      <w:r>
        <w:rPr>
          <w:rFonts w:asciiTheme="minorHAnsi" w:hAnsiTheme="minorHAnsi" w:cs="Times New Roman"/>
          <w:b w:val="0"/>
          <w:bCs w:val="0"/>
          <w:sz w:val="22"/>
          <w:szCs w:val="22"/>
          <w:lang w:val="en-US" w:eastAsia="en-US"/>
        </w:rPr>
        <w:t xml:space="preserve"> assignment is to contribute to the development of</w:t>
      </w:r>
      <w:r w:rsidRPr="002556AD">
        <w:rPr>
          <w:rFonts w:asciiTheme="minorHAnsi" w:hAnsiTheme="minorHAnsi" w:cs="Times New Roman"/>
          <w:b w:val="0"/>
          <w:bCs w:val="0"/>
          <w:sz w:val="22"/>
          <w:szCs w:val="22"/>
          <w:lang w:val="en-US" w:eastAsia="en-US"/>
        </w:rPr>
        <w:t xml:space="preserve"> the</w:t>
      </w:r>
      <w:r>
        <w:rPr>
          <w:rFonts w:asciiTheme="minorHAnsi" w:hAnsiTheme="minorHAnsi" w:cs="Times New Roman"/>
          <w:b w:val="0"/>
          <w:bCs w:val="0"/>
          <w:sz w:val="22"/>
          <w:szCs w:val="22"/>
          <w:lang w:val="en-US" w:eastAsia="en-US"/>
        </w:rPr>
        <w:t xml:space="preserve"> </w:t>
      </w:r>
      <w:r w:rsidR="00254430" w:rsidRPr="00254430">
        <w:rPr>
          <w:rFonts w:asciiTheme="minorHAnsi" w:hAnsiTheme="minorHAnsi" w:cs="Times New Roman"/>
          <w:b w:val="0"/>
          <w:bCs w:val="0"/>
          <w:sz w:val="22"/>
          <w:szCs w:val="22"/>
          <w:lang w:val="en-US" w:eastAsia="en-US"/>
        </w:rPr>
        <w:t>National Monitoring, Reporting and Verification (MRV) System for Ozone Depleting Substances (ODS)</w:t>
      </w:r>
      <w:r w:rsidR="003F6DF6">
        <w:rPr>
          <w:rFonts w:asciiTheme="minorHAnsi" w:hAnsiTheme="minorHAnsi" w:cs="Times New Roman"/>
          <w:b w:val="0"/>
          <w:bCs w:val="0"/>
          <w:sz w:val="22"/>
          <w:szCs w:val="22"/>
          <w:lang w:val="en-US" w:eastAsia="en-US"/>
        </w:rPr>
        <w:t>,</w:t>
      </w:r>
      <w:r w:rsidR="00254430" w:rsidRPr="00254430">
        <w:rPr>
          <w:rFonts w:asciiTheme="minorHAnsi" w:hAnsiTheme="minorHAnsi" w:cs="Times New Roman"/>
          <w:b w:val="0"/>
          <w:bCs w:val="0"/>
          <w:sz w:val="22"/>
          <w:szCs w:val="22"/>
          <w:lang w:val="en-US" w:eastAsia="en-US"/>
        </w:rPr>
        <w:t xml:space="preserve"> Fluorinated Greenhouse Gases (F-gases)</w:t>
      </w:r>
      <w:r w:rsidR="003F6DF6">
        <w:rPr>
          <w:rFonts w:asciiTheme="minorHAnsi" w:hAnsiTheme="minorHAnsi" w:cs="Times New Roman"/>
          <w:b w:val="0"/>
          <w:bCs w:val="0"/>
          <w:sz w:val="22"/>
          <w:szCs w:val="22"/>
          <w:lang w:val="en-US" w:eastAsia="en-US"/>
        </w:rPr>
        <w:t xml:space="preserve"> and their alternatives</w:t>
      </w:r>
      <w:r w:rsidR="002664DC">
        <w:rPr>
          <w:rFonts w:asciiTheme="minorHAnsi" w:hAnsiTheme="minorHAnsi" w:cs="Times New Roman"/>
          <w:b w:val="0"/>
          <w:bCs w:val="0"/>
          <w:sz w:val="22"/>
          <w:szCs w:val="22"/>
          <w:lang w:val="en-US" w:eastAsia="en-US"/>
        </w:rPr>
        <w:t>,</w:t>
      </w:r>
      <w:r w:rsidR="00254430" w:rsidRPr="00254430">
        <w:rPr>
          <w:rFonts w:asciiTheme="minorHAnsi" w:hAnsiTheme="minorHAnsi" w:cs="Times New Roman"/>
          <w:b w:val="0"/>
          <w:bCs w:val="0"/>
          <w:sz w:val="22"/>
          <w:szCs w:val="22"/>
          <w:lang w:val="en-US" w:eastAsia="en-US"/>
        </w:rPr>
        <w:t xml:space="preserve"> as part of the </w:t>
      </w:r>
      <w:r w:rsidR="002664DC">
        <w:rPr>
          <w:rFonts w:asciiTheme="minorHAnsi" w:hAnsiTheme="minorHAnsi" w:cs="Times New Roman"/>
          <w:b w:val="0"/>
          <w:bCs w:val="0"/>
          <w:sz w:val="22"/>
          <w:szCs w:val="22"/>
          <w:lang w:val="en-US" w:eastAsia="en-US"/>
        </w:rPr>
        <w:t xml:space="preserve">software for </w:t>
      </w:r>
      <w:r w:rsidR="00254430" w:rsidRPr="00254430">
        <w:rPr>
          <w:rFonts w:asciiTheme="minorHAnsi" w:hAnsiTheme="minorHAnsi" w:cs="Times New Roman"/>
          <w:b w:val="0"/>
          <w:bCs w:val="0"/>
          <w:sz w:val="22"/>
          <w:szCs w:val="22"/>
          <w:lang w:val="en-US" w:eastAsia="en-US"/>
        </w:rPr>
        <w:t>Automated Information Systems „Register of chemicals placed on the market of the Republic of Moldov</w:t>
      </w:r>
      <w:r w:rsidR="00254430">
        <w:rPr>
          <w:rFonts w:asciiTheme="minorHAnsi" w:hAnsiTheme="minorHAnsi" w:cs="Times New Roman"/>
          <w:b w:val="0"/>
          <w:bCs w:val="0"/>
          <w:sz w:val="22"/>
          <w:szCs w:val="22"/>
          <w:lang w:val="en-US" w:eastAsia="en-US"/>
        </w:rPr>
        <w:t>a (SIA "REPC")</w:t>
      </w:r>
      <w:r w:rsidR="00C76A4E">
        <w:rPr>
          <w:rFonts w:asciiTheme="minorHAnsi" w:hAnsiTheme="minorHAnsi" w:cs="Times New Roman"/>
          <w:b w:val="0"/>
          <w:bCs w:val="0"/>
          <w:sz w:val="22"/>
          <w:szCs w:val="22"/>
          <w:lang w:val="en-US" w:eastAsia="en-US"/>
        </w:rPr>
        <w:t>, currently under the development</w:t>
      </w:r>
      <w:r w:rsidR="002664DC">
        <w:rPr>
          <w:rFonts w:asciiTheme="minorHAnsi" w:hAnsiTheme="minorHAnsi" w:cs="Times New Roman"/>
          <w:b w:val="0"/>
          <w:bCs w:val="0"/>
          <w:sz w:val="22"/>
          <w:szCs w:val="22"/>
          <w:lang w:val="en-US" w:eastAsia="en-US"/>
        </w:rPr>
        <w:t>,</w:t>
      </w:r>
      <w:r w:rsidR="00C76A4E">
        <w:rPr>
          <w:rFonts w:asciiTheme="minorHAnsi" w:hAnsiTheme="minorHAnsi" w:cs="Times New Roman"/>
          <w:b w:val="0"/>
          <w:bCs w:val="0"/>
          <w:sz w:val="22"/>
          <w:szCs w:val="22"/>
          <w:lang w:val="en-US" w:eastAsia="en-US"/>
        </w:rPr>
        <w:t xml:space="preserve"> </w:t>
      </w:r>
      <w:r w:rsidR="00C76A4E" w:rsidRPr="00C76A4E">
        <w:rPr>
          <w:rFonts w:asciiTheme="minorHAnsi" w:hAnsiTheme="minorHAnsi" w:cs="Times New Roman"/>
          <w:b w:val="0"/>
          <w:bCs w:val="0"/>
          <w:sz w:val="22"/>
          <w:szCs w:val="22"/>
          <w:lang w:val="en-US" w:eastAsia="en-US"/>
        </w:rPr>
        <w:t xml:space="preserve">as per provisions of Articles 30 and 46 paragraph (1) section 2) lit. c) of </w:t>
      </w:r>
      <w:r w:rsidR="00687537">
        <w:rPr>
          <w:rFonts w:asciiTheme="minorHAnsi" w:hAnsiTheme="minorHAnsi" w:cs="Times New Roman"/>
          <w:b w:val="0"/>
          <w:bCs w:val="0"/>
          <w:sz w:val="22"/>
          <w:szCs w:val="22"/>
          <w:lang w:val="en-US" w:eastAsia="en-US"/>
        </w:rPr>
        <w:t xml:space="preserve">the </w:t>
      </w:r>
      <w:r w:rsidR="00C76A4E" w:rsidRPr="00C76A4E">
        <w:rPr>
          <w:rFonts w:asciiTheme="minorHAnsi" w:hAnsiTheme="minorHAnsi" w:cs="Times New Roman"/>
          <w:b w:val="0"/>
          <w:bCs w:val="0"/>
          <w:sz w:val="22"/>
          <w:szCs w:val="22"/>
          <w:lang w:val="en-US" w:eastAsia="en-US"/>
        </w:rPr>
        <w:t>Law No. 277 as of 2</w:t>
      </w:r>
      <w:r w:rsidR="00C76A4E">
        <w:rPr>
          <w:rFonts w:asciiTheme="minorHAnsi" w:hAnsiTheme="minorHAnsi" w:cs="Times New Roman"/>
          <w:b w:val="0"/>
          <w:bCs w:val="0"/>
          <w:sz w:val="22"/>
          <w:szCs w:val="22"/>
          <w:lang w:val="en-US" w:eastAsia="en-US"/>
        </w:rPr>
        <w:t>9.11.2018 on chemical substance</w:t>
      </w:r>
      <w:r w:rsidR="003F6DF6">
        <w:rPr>
          <w:rFonts w:asciiTheme="minorHAnsi" w:hAnsiTheme="minorHAnsi" w:cs="Times New Roman"/>
          <w:b w:val="0"/>
          <w:bCs w:val="0"/>
          <w:sz w:val="22"/>
          <w:szCs w:val="22"/>
          <w:lang w:val="en-US" w:eastAsia="en-US"/>
        </w:rPr>
        <w:t xml:space="preserve">, </w:t>
      </w:r>
      <w:r w:rsidRPr="002556AD">
        <w:rPr>
          <w:rFonts w:asciiTheme="minorHAnsi" w:hAnsiTheme="minorHAnsi" w:cs="Times New Roman"/>
          <w:b w:val="0"/>
          <w:bCs w:val="0"/>
          <w:sz w:val="22"/>
          <w:szCs w:val="22"/>
          <w:lang w:val="en-US" w:eastAsia="en-US"/>
        </w:rPr>
        <w:t xml:space="preserve">to serve for collecting data from companies that import, export, use, dispose, recover and recycle </w:t>
      </w:r>
      <w:r w:rsidR="00254430">
        <w:rPr>
          <w:rFonts w:asciiTheme="minorHAnsi" w:hAnsiTheme="minorHAnsi" w:cs="Times New Roman"/>
          <w:b w:val="0"/>
          <w:bCs w:val="0"/>
          <w:sz w:val="22"/>
          <w:szCs w:val="22"/>
          <w:lang w:val="en-US" w:eastAsia="en-US"/>
        </w:rPr>
        <w:t>refrigerants</w:t>
      </w:r>
      <w:r w:rsidRPr="002556AD">
        <w:rPr>
          <w:rFonts w:asciiTheme="minorHAnsi" w:hAnsiTheme="minorHAnsi" w:cs="Times New Roman"/>
          <w:b w:val="0"/>
          <w:bCs w:val="0"/>
          <w:sz w:val="22"/>
          <w:szCs w:val="22"/>
          <w:lang w:val="en-US" w:eastAsia="en-US"/>
        </w:rPr>
        <w:t xml:space="preserve"> and refrigerant equipment, </w:t>
      </w:r>
      <w:r>
        <w:rPr>
          <w:rFonts w:asciiTheme="minorHAnsi" w:hAnsiTheme="minorHAnsi" w:cs="Times New Roman"/>
          <w:b w:val="0"/>
          <w:bCs w:val="0"/>
          <w:sz w:val="22"/>
          <w:szCs w:val="22"/>
          <w:lang w:val="en-US" w:eastAsia="en-US"/>
        </w:rPr>
        <w:t xml:space="preserve">for being used </w:t>
      </w:r>
      <w:r w:rsidRPr="002556AD">
        <w:rPr>
          <w:rFonts w:asciiTheme="minorHAnsi" w:hAnsiTheme="minorHAnsi" w:cs="Times New Roman"/>
          <w:b w:val="0"/>
          <w:bCs w:val="0"/>
          <w:sz w:val="22"/>
          <w:szCs w:val="22"/>
          <w:lang w:val="en-US" w:eastAsia="en-US"/>
        </w:rPr>
        <w:t xml:space="preserve">for inventory purposes, with </w:t>
      </w:r>
      <w:r w:rsidR="004B7EE6">
        <w:rPr>
          <w:rFonts w:asciiTheme="minorHAnsi" w:hAnsiTheme="minorHAnsi" w:cs="Times New Roman"/>
          <w:b w:val="0"/>
          <w:bCs w:val="0"/>
          <w:sz w:val="22"/>
          <w:szCs w:val="22"/>
          <w:lang w:val="en-US" w:eastAsia="en-US"/>
        </w:rPr>
        <w:t xml:space="preserve">specific </w:t>
      </w:r>
      <w:r w:rsidRPr="002556AD">
        <w:rPr>
          <w:rFonts w:asciiTheme="minorHAnsi" w:hAnsiTheme="minorHAnsi" w:cs="Times New Roman"/>
          <w:b w:val="0"/>
          <w:bCs w:val="0"/>
          <w:sz w:val="22"/>
          <w:szCs w:val="22"/>
          <w:lang w:val="en-US" w:eastAsia="en-US"/>
        </w:rPr>
        <w:t>reference to</w:t>
      </w:r>
      <w:r w:rsidR="00C76A4E">
        <w:rPr>
          <w:rFonts w:asciiTheme="minorHAnsi" w:hAnsiTheme="minorHAnsi" w:cs="Times New Roman"/>
          <w:b w:val="0"/>
          <w:bCs w:val="0"/>
          <w:sz w:val="22"/>
          <w:szCs w:val="22"/>
          <w:lang w:val="en-US" w:eastAsia="en-US"/>
        </w:rPr>
        <w:t>:</w:t>
      </w:r>
      <w:r w:rsidR="00254430">
        <w:rPr>
          <w:rFonts w:asciiTheme="minorHAnsi" w:hAnsiTheme="minorHAnsi" w:cs="Times New Roman"/>
          <w:b w:val="0"/>
          <w:bCs w:val="0"/>
          <w:sz w:val="22"/>
          <w:szCs w:val="22"/>
          <w:lang w:val="en-US" w:eastAsia="en-US"/>
        </w:rPr>
        <w:t xml:space="preserve"> </w:t>
      </w:r>
    </w:p>
    <w:p w14:paraId="1F79D446" w14:textId="0A6407A9" w:rsidR="00C76A4E" w:rsidRDefault="00254430" w:rsidP="003F6DF6">
      <w:pPr>
        <w:pStyle w:val="subhead"/>
        <w:numPr>
          <w:ilvl w:val="0"/>
          <w:numId w:val="28"/>
        </w:numPr>
        <w:tabs>
          <w:tab w:val="left" w:pos="270"/>
        </w:tabs>
        <w:spacing w:before="80" w:beforeAutospacing="0" w:after="80" w:afterAutospacing="0"/>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 xml:space="preserve">Chapter V ‘Emission control’, Chapter VI ‘New substances’ and Chapter VII ‘Committee, Reporting, Inspection and Penalties’ of the </w:t>
      </w:r>
      <w:r w:rsidRPr="00254430">
        <w:rPr>
          <w:rFonts w:asciiTheme="minorHAnsi" w:hAnsiTheme="minorHAnsi" w:cs="Times New Roman"/>
          <w:b w:val="0"/>
          <w:bCs w:val="0"/>
          <w:sz w:val="22"/>
          <w:szCs w:val="22"/>
          <w:lang w:val="en-US" w:eastAsia="en-US"/>
        </w:rPr>
        <w:t xml:space="preserve">Regulation (EC) No 1005/2009 </w:t>
      </w:r>
      <w:r>
        <w:rPr>
          <w:rFonts w:asciiTheme="minorHAnsi" w:hAnsiTheme="minorHAnsi" w:cs="Times New Roman"/>
          <w:b w:val="0"/>
          <w:bCs w:val="0"/>
          <w:sz w:val="22"/>
          <w:szCs w:val="22"/>
          <w:lang w:val="en-US" w:eastAsia="en-US"/>
        </w:rPr>
        <w:t>o</w:t>
      </w:r>
      <w:r w:rsidRPr="00254430">
        <w:rPr>
          <w:rFonts w:asciiTheme="minorHAnsi" w:hAnsiTheme="minorHAnsi" w:cs="Times New Roman"/>
          <w:b w:val="0"/>
          <w:bCs w:val="0"/>
          <w:sz w:val="22"/>
          <w:szCs w:val="22"/>
          <w:lang w:val="en-US" w:eastAsia="en-US"/>
        </w:rPr>
        <w:t xml:space="preserve">f </w:t>
      </w:r>
      <w:r>
        <w:rPr>
          <w:rFonts w:asciiTheme="minorHAnsi" w:hAnsiTheme="minorHAnsi" w:cs="Times New Roman"/>
          <w:b w:val="0"/>
          <w:bCs w:val="0"/>
          <w:sz w:val="22"/>
          <w:szCs w:val="22"/>
          <w:lang w:val="en-US" w:eastAsia="en-US"/>
        </w:rPr>
        <w:t>t</w:t>
      </w:r>
      <w:r w:rsidRPr="00254430">
        <w:rPr>
          <w:rFonts w:asciiTheme="minorHAnsi" w:hAnsiTheme="minorHAnsi" w:cs="Times New Roman"/>
          <w:b w:val="0"/>
          <w:bCs w:val="0"/>
          <w:sz w:val="22"/>
          <w:szCs w:val="22"/>
          <w:lang w:val="en-US" w:eastAsia="en-US"/>
        </w:rPr>
        <w:t xml:space="preserve">he European Parliament </w:t>
      </w:r>
      <w:r>
        <w:rPr>
          <w:rFonts w:asciiTheme="minorHAnsi" w:hAnsiTheme="minorHAnsi" w:cs="Times New Roman"/>
          <w:b w:val="0"/>
          <w:bCs w:val="0"/>
          <w:sz w:val="22"/>
          <w:szCs w:val="22"/>
          <w:lang w:val="en-US" w:eastAsia="en-US"/>
        </w:rPr>
        <w:t>a</w:t>
      </w:r>
      <w:r w:rsidRPr="00254430">
        <w:rPr>
          <w:rFonts w:asciiTheme="minorHAnsi" w:hAnsiTheme="minorHAnsi" w:cs="Times New Roman"/>
          <w:b w:val="0"/>
          <w:bCs w:val="0"/>
          <w:sz w:val="22"/>
          <w:szCs w:val="22"/>
          <w:lang w:val="en-US" w:eastAsia="en-US"/>
        </w:rPr>
        <w:t xml:space="preserve">nd </w:t>
      </w:r>
      <w:r>
        <w:rPr>
          <w:rFonts w:asciiTheme="minorHAnsi" w:hAnsiTheme="minorHAnsi" w:cs="Times New Roman"/>
          <w:b w:val="0"/>
          <w:bCs w:val="0"/>
          <w:sz w:val="22"/>
          <w:szCs w:val="22"/>
          <w:lang w:val="en-US" w:eastAsia="en-US"/>
        </w:rPr>
        <w:t>o</w:t>
      </w:r>
      <w:r w:rsidRPr="00254430">
        <w:rPr>
          <w:rFonts w:asciiTheme="minorHAnsi" w:hAnsiTheme="minorHAnsi" w:cs="Times New Roman"/>
          <w:b w:val="0"/>
          <w:bCs w:val="0"/>
          <w:sz w:val="22"/>
          <w:szCs w:val="22"/>
          <w:lang w:val="en-US" w:eastAsia="en-US"/>
        </w:rPr>
        <w:t xml:space="preserve">f </w:t>
      </w:r>
      <w:r>
        <w:rPr>
          <w:rFonts w:asciiTheme="minorHAnsi" w:hAnsiTheme="minorHAnsi" w:cs="Times New Roman"/>
          <w:b w:val="0"/>
          <w:bCs w:val="0"/>
          <w:sz w:val="22"/>
          <w:szCs w:val="22"/>
          <w:lang w:val="en-US" w:eastAsia="en-US"/>
        </w:rPr>
        <w:t>t</w:t>
      </w:r>
      <w:r w:rsidRPr="00254430">
        <w:rPr>
          <w:rFonts w:asciiTheme="minorHAnsi" w:hAnsiTheme="minorHAnsi" w:cs="Times New Roman"/>
          <w:b w:val="0"/>
          <w:bCs w:val="0"/>
          <w:sz w:val="22"/>
          <w:szCs w:val="22"/>
          <w:lang w:val="en-US" w:eastAsia="en-US"/>
        </w:rPr>
        <w:t>he Council</w:t>
      </w:r>
      <w:r>
        <w:rPr>
          <w:rFonts w:asciiTheme="minorHAnsi" w:hAnsiTheme="minorHAnsi" w:cs="Times New Roman"/>
          <w:b w:val="0"/>
          <w:bCs w:val="0"/>
          <w:sz w:val="22"/>
          <w:szCs w:val="22"/>
          <w:lang w:val="en-US" w:eastAsia="en-US"/>
        </w:rPr>
        <w:t xml:space="preserve"> </w:t>
      </w:r>
      <w:r w:rsidRPr="00254430">
        <w:rPr>
          <w:rFonts w:asciiTheme="minorHAnsi" w:hAnsiTheme="minorHAnsi" w:cs="Times New Roman"/>
          <w:b w:val="0"/>
          <w:bCs w:val="0"/>
          <w:sz w:val="22"/>
          <w:szCs w:val="22"/>
          <w:lang w:val="en-US" w:eastAsia="en-US"/>
        </w:rPr>
        <w:t>of 16 September 2009</w:t>
      </w:r>
      <w:r>
        <w:rPr>
          <w:rFonts w:asciiTheme="minorHAnsi" w:hAnsiTheme="minorHAnsi" w:cs="Times New Roman"/>
          <w:b w:val="0"/>
          <w:bCs w:val="0"/>
          <w:sz w:val="22"/>
          <w:szCs w:val="22"/>
          <w:lang w:val="en-US" w:eastAsia="en-US"/>
        </w:rPr>
        <w:t xml:space="preserve"> </w:t>
      </w:r>
      <w:r w:rsidRPr="00254430">
        <w:rPr>
          <w:rFonts w:asciiTheme="minorHAnsi" w:hAnsiTheme="minorHAnsi" w:cs="Times New Roman"/>
          <w:b w:val="0"/>
          <w:bCs w:val="0"/>
          <w:sz w:val="22"/>
          <w:szCs w:val="22"/>
          <w:lang w:val="en-US" w:eastAsia="en-US"/>
        </w:rPr>
        <w:t>on substances that deplete the ozone layer</w:t>
      </w:r>
      <w:r w:rsidR="00C76A4E">
        <w:rPr>
          <w:rFonts w:asciiTheme="minorHAnsi" w:hAnsiTheme="minorHAnsi" w:cs="Times New Roman"/>
          <w:b w:val="0"/>
          <w:bCs w:val="0"/>
          <w:sz w:val="22"/>
          <w:szCs w:val="22"/>
          <w:lang w:val="en-US" w:eastAsia="en-US"/>
        </w:rPr>
        <w:t>; and</w:t>
      </w:r>
      <w:r>
        <w:rPr>
          <w:rFonts w:asciiTheme="minorHAnsi" w:hAnsiTheme="minorHAnsi" w:cs="Times New Roman"/>
          <w:b w:val="0"/>
          <w:bCs w:val="0"/>
          <w:sz w:val="22"/>
          <w:szCs w:val="22"/>
          <w:lang w:val="en-US" w:eastAsia="en-US"/>
        </w:rPr>
        <w:t xml:space="preserve"> </w:t>
      </w:r>
    </w:p>
    <w:p w14:paraId="3E5B53E5" w14:textId="1FD15401" w:rsidR="00C76A4E" w:rsidRDefault="00A915A6" w:rsidP="003F6DF6">
      <w:pPr>
        <w:pStyle w:val="subhead"/>
        <w:numPr>
          <w:ilvl w:val="0"/>
          <w:numId w:val="28"/>
        </w:numPr>
        <w:tabs>
          <w:tab w:val="left" w:pos="270"/>
        </w:tabs>
        <w:spacing w:before="80" w:beforeAutospacing="0" w:after="80" w:afterAutospacing="0"/>
        <w:jc w:val="both"/>
        <w:rPr>
          <w:rFonts w:asciiTheme="minorHAnsi" w:hAnsiTheme="minorHAnsi" w:cs="Times New Roman"/>
          <w:b w:val="0"/>
          <w:bCs w:val="0"/>
          <w:sz w:val="22"/>
          <w:szCs w:val="22"/>
          <w:lang w:val="en-US" w:eastAsia="en-US"/>
        </w:rPr>
      </w:pPr>
      <w:r w:rsidRPr="00254430">
        <w:rPr>
          <w:rFonts w:asciiTheme="minorHAnsi" w:hAnsiTheme="minorHAnsi" w:cs="Times New Roman"/>
          <w:b w:val="0"/>
          <w:sz w:val="22"/>
          <w:szCs w:val="22"/>
          <w:lang w:val="en-US" w:eastAsia="en-US"/>
        </w:rPr>
        <w:t xml:space="preserve">Article 19 ‘Reporting on production, import, export, feedstock use and destruction of the substances listed in Annexes I or II’ </w:t>
      </w:r>
      <w:r w:rsidRPr="00254430">
        <w:rPr>
          <w:rFonts w:asciiTheme="minorHAnsi" w:hAnsiTheme="minorHAnsi" w:cs="Times New Roman"/>
          <w:b w:val="0"/>
          <w:bCs w:val="0"/>
          <w:sz w:val="22"/>
          <w:szCs w:val="22"/>
          <w:lang w:val="en-US" w:eastAsia="en-US"/>
        </w:rPr>
        <w:t xml:space="preserve">and </w:t>
      </w:r>
      <w:r w:rsidRPr="00254430">
        <w:rPr>
          <w:rFonts w:asciiTheme="minorHAnsi" w:hAnsiTheme="minorHAnsi" w:cs="Times New Roman"/>
          <w:b w:val="0"/>
          <w:sz w:val="22"/>
          <w:szCs w:val="22"/>
          <w:lang w:val="en-US" w:eastAsia="en-US"/>
        </w:rPr>
        <w:t>Article 20 ‘Collecting emissions data’</w:t>
      </w:r>
      <w:r w:rsidRPr="00254430">
        <w:rPr>
          <w:rFonts w:asciiTheme="minorHAnsi" w:hAnsiTheme="minorHAnsi" w:cs="Times New Roman"/>
          <w:b w:val="0"/>
          <w:bCs w:val="0"/>
          <w:sz w:val="22"/>
          <w:szCs w:val="22"/>
          <w:lang w:val="en-US" w:eastAsia="en-US"/>
        </w:rPr>
        <w:t xml:space="preserve"> of the </w:t>
      </w:r>
      <w:r w:rsidRPr="00254430">
        <w:rPr>
          <w:rFonts w:asciiTheme="minorHAnsi" w:hAnsiTheme="minorHAnsi" w:cs="Times New Roman"/>
          <w:b w:val="0"/>
          <w:sz w:val="22"/>
          <w:szCs w:val="22"/>
          <w:lang w:val="en-US" w:eastAsia="en-US"/>
        </w:rPr>
        <w:t>Regulation (EU) No. 517/2014</w:t>
      </w:r>
      <w:r w:rsidRPr="002556AD">
        <w:rPr>
          <w:rFonts w:asciiTheme="minorHAnsi" w:hAnsiTheme="minorHAnsi" w:cs="Times New Roman"/>
          <w:b w:val="0"/>
          <w:bCs w:val="0"/>
          <w:sz w:val="22"/>
          <w:szCs w:val="22"/>
          <w:lang w:val="en-US" w:eastAsia="en-US"/>
        </w:rPr>
        <w:t xml:space="preserve"> of the European Parliament and of the Council of 16 April 2014 on fluorinated greenhouse gases</w:t>
      </w:r>
      <w:r>
        <w:rPr>
          <w:rFonts w:asciiTheme="minorHAnsi" w:hAnsiTheme="minorHAnsi" w:cs="Times New Roman"/>
          <w:b w:val="0"/>
          <w:bCs w:val="0"/>
          <w:sz w:val="22"/>
          <w:szCs w:val="22"/>
          <w:lang w:val="en-US" w:eastAsia="en-US"/>
        </w:rPr>
        <w:t xml:space="preserve">. </w:t>
      </w:r>
    </w:p>
    <w:p w14:paraId="3EE83564" w14:textId="457D26B0" w:rsidR="004B7EE6" w:rsidRDefault="00254430" w:rsidP="00254430">
      <w:pPr>
        <w:pStyle w:val="subhead"/>
        <w:tabs>
          <w:tab w:val="left" w:pos="270"/>
        </w:tabs>
        <w:spacing w:before="80" w:beforeAutospacing="0" w:after="80" w:afterAutospacing="0"/>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While developing the MRV System for ODS</w:t>
      </w:r>
      <w:r w:rsidR="003F6DF6">
        <w:rPr>
          <w:rFonts w:asciiTheme="minorHAnsi" w:hAnsiTheme="minorHAnsi" w:cs="Times New Roman"/>
          <w:b w:val="0"/>
          <w:bCs w:val="0"/>
          <w:sz w:val="22"/>
          <w:szCs w:val="22"/>
          <w:lang w:val="en-US" w:eastAsia="en-US"/>
        </w:rPr>
        <w:t>,</w:t>
      </w:r>
      <w:r>
        <w:rPr>
          <w:rFonts w:asciiTheme="minorHAnsi" w:hAnsiTheme="minorHAnsi" w:cs="Times New Roman"/>
          <w:b w:val="0"/>
          <w:bCs w:val="0"/>
          <w:sz w:val="22"/>
          <w:szCs w:val="22"/>
          <w:lang w:val="en-US" w:eastAsia="en-US"/>
        </w:rPr>
        <w:t xml:space="preserve"> F-gases</w:t>
      </w:r>
      <w:r w:rsidR="003F6DF6" w:rsidRPr="003F6DF6">
        <w:rPr>
          <w:rFonts w:asciiTheme="minorHAnsi" w:hAnsiTheme="minorHAnsi" w:cs="Times New Roman"/>
          <w:b w:val="0"/>
          <w:bCs w:val="0"/>
          <w:sz w:val="22"/>
          <w:szCs w:val="22"/>
          <w:lang w:val="en-US" w:eastAsia="en-US"/>
        </w:rPr>
        <w:t xml:space="preserve"> </w:t>
      </w:r>
      <w:r w:rsidR="003F6DF6">
        <w:rPr>
          <w:rFonts w:asciiTheme="minorHAnsi" w:hAnsiTheme="minorHAnsi" w:cs="Times New Roman"/>
          <w:b w:val="0"/>
          <w:bCs w:val="0"/>
          <w:sz w:val="22"/>
          <w:szCs w:val="22"/>
          <w:lang w:val="en-US" w:eastAsia="en-US"/>
        </w:rPr>
        <w:t>and their alternatives</w:t>
      </w:r>
      <w:r w:rsidR="00A915A6">
        <w:rPr>
          <w:rFonts w:asciiTheme="minorHAnsi" w:hAnsiTheme="minorHAnsi" w:cs="Times New Roman"/>
          <w:b w:val="0"/>
          <w:bCs w:val="0"/>
          <w:sz w:val="22"/>
          <w:szCs w:val="22"/>
          <w:lang w:val="en-US" w:eastAsia="en-US"/>
        </w:rPr>
        <w:t xml:space="preserve">, </w:t>
      </w:r>
      <w:r w:rsidR="00C76A4E" w:rsidRPr="00C76A4E">
        <w:rPr>
          <w:rFonts w:asciiTheme="minorHAnsi" w:hAnsiTheme="minorHAnsi" w:cs="Times New Roman"/>
          <w:b w:val="0"/>
          <w:bCs w:val="0"/>
          <w:sz w:val="22"/>
          <w:szCs w:val="22"/>
          <w:lang w:val="en-US" w:eastAsia="en-US"/>
        </w:rPr>
        <w:t>as part of the</w:t>
      </w:r>
      <w:r w:rsidR="002664DC">
        <w:rPr>
          <w:rFonts w:asciiTheme="minorHAnsi" w:hAnsiTheme="minorHAnsi" w:cs="Times New Roman"/>
          <w:b w:val="0"/>
          <w:bCs w:val="0"/>
          <w:sz w:val="22"/>
          <w:szCs w:val="22"/>
          <w:lang w:val="en-US" w:eastAsia="en-US"/>
        </w:rPr>
        <w:t xml:space="preserve"> software for</w:t>
      </w:r>
      <w:r w:rsidR="00C76A4E" w:rsidRPr="00C76A4E">
        <w:rPr>
          <w:rFonts w:asciiTheme="minorHAnsi" w:hAnsiTheme="minorHAnsi" w:cs="Times New Roman"/>
          <w:b w:val="0"/>
          <w:bCs w:val="0"/>
          <w:sz w:val="22"/>
          <w:szCs w:val="22"/>
          <w:lang w:val="en-US" w:eastAsia="en-US"/>
        </w:rPr>
        <w:t xml:space="preserve"> Automated Information Systems „Register of chemicals placed on the market of the Republic of Moldova (SIA "REPC")</w:t>
      </w:r>
      <w:r w:rsidR="00C76A4E">
        <w:rPr>
          <w:rFonts w:asciiTheme="minorHAnsi" w:hAnsiTheme="minorHAnsi" w:cs="Times New Roman"/>
          <w:b w:val="0"/>
          <w:bCs w:val="0"/>
          <w:sz w:val="22"/>
          <w:szCs w:val="22"/>
          <w:lang w:val="en-US" w:eastAsia="en-US"/>
        </w:rPr>
        <w:t xml:space="preserve">, </w:t>
      </w:r>
      <w:r w:rsidR="002664DC">
        <w:rPr>
          <w:rFonts w:asciiTheme="minorHAnsi" w:hAnsiTheme="minorHAnsi" w:cs="Times New Roman"/>
          <w:b w:val="0"/>
          <w:bCs w:val="0"/>
          <w:sz w:val="22"/>
          <w:szCs w:val="22"/>
          <w:lang w:val="en-US" w:eastAsia="en-US"/>
        </w:rPr>
        <w:t xml:space="preserve">following the </w:t>
      </w:r>
      <w:r w:rsidR="004B7EE6">
        <w:rPr>
          <w:rFonts w:asciiTheme="minorHAnsi" w:hAnsiTheme="minorHAnsi" w:cs="Times New Roman"/>
          <w:b w:val="0"/>
          <w:bCs w:val="0"/>
          <w:sz w:val="22"/>
          <w:szCs w:val="22"/>
          <w:lang w:val="en-US" w:eastAsia="en-US"/>
        </w:rPr>
        <w:t xml:space="preserve">recommendations of the international consultant from Germany, hired </w:t>
      </w:r>
      <w:r w:rsidR="002664DC">
        <w:rPr>
          <w:rFonts w:asciiTheme="minorHAnsi" w:hAnsiTheme="minorHAnsi" w:cs="Times New Roman"/>
          <w:b w:val="0"/>
          <w:bCs w:val="0"/>
          <w:sz w:val="22"/>
          <w:szCs w:val="22"/>
          <w:lang w:val="en-US" w:eastAsia="en-US"/>
        </w:rPr>
        <w:t>under</w:t>
      </w:r>
      <w:r w:rsidR="004B7EE6">
        <w:rPr>
          <w:rFonts w:asciiTheme="minorHAnsi" w:hAnsiTheme="minorHAnsi" w:cs="Times New Roman"/>
          <w:b w:val="0"/>
          <w:bCs w:val="0"/>
          <w:sz w:val="22"/>
          <w:szCs w:val="22"/>
          <w:lang w:val="en-US" w:eastAsia="en-US"/>
        </w:rPr>
        <w:t xml:space="preserve"> the EU4Climate Project within the October 2019-January 2020 periods, </w:t>
      </w:r>
      <w:r w:rsidR="00A915A6">
        <w:rPr>
          <w:rFonts w:asciiTheme="minorHAnsi" w:hAnsiTheme="minorHAnsi" w:cs="Times New Roman"/>
          <w:b w:val="0"/>
          <w:bCs w:val="0"/>
          <w:sz w:val="22"/>
          <w:szCs w:val="22"/>
          <w:lang w:val="en-US" w:eastAsia="en-US"/>
        </w:rPr>
        <w:t xml:space="preserve">in </w:t>
      </w:r>
      <w:r w:rsidR="00C76A4E">
        <w:rPr>
          <w:rFonts w:asciiTheme="minorHAnsi" w:hAnsiTheme="minorHAnsi" w:cs="Times New Roman"/>
          <w:b w:val="0"/>
          <w:bCs w:val="0"/>
          <w:sz w:val="22"/>
          <w:szCs w:val="22"/>
          <w:lang w:val="en-US" w:eastAsia="en-US"/>
        </w:rPr>
        <w:t xml:space="preserve">maximum </w:t>
      </w:r>
      <w:r w:rsidR="00A915A6">
        <w:rPr>
          <w:rFonts w:asciiTheme="minorHAnsi" w:hAnsiTheme="minorHAnsi" w:cs="Times New Roman"/>
          <w:b w:val="0"/>
          <w:bCs w:val="0"/>
          <w:sz w:val="22"/>
          <w:szCs w:val="22"/>
          <w:lang w:val="en-US" w:eastAsia="en-US"/>
        </w:rPr>
        <w:t xml:space="preserve">extent possible, </w:t>
      </w:r>
      <w:r w:rsidR="00C76A4E">
        <w:rPr>
          <w:rFonts w:asciiTheme="minorHAnsi" w:hAnsiTheme="minorHAnsi" w:cs="Times New Roman"/>
          <w:b w:val="0"/>
          <w:bCs w:val="0"/>
          <w:sz w:val="22"/>
          <w:szCs w:val="22"/>
          <w:lang w:val="en-US" w:eastAsia="en-US"/>
        </w:rPr>
        <w:t>it should be considered</w:t>
      </w:r>
      <w:r w:rsidR="00A915A6" w:rsidRPr="002556AD">
        <w:rPr>
          <w:rFonts w:asciiTheme="minorHAnsi" w:hAnsiTheme="minorHAnsi" w:cs="Times New Roman"/>
          <w:b w:val="0"/>
          <w:bCs w:val="0"/>
          <w:sz w:val="22"/>
          <w:szCs w:val="22"/>
          <w:lang w:val="en-US" w:eastAsia="en-US"/>
        </w:rPr>
        <w:t xml:space="preserve"> </w:t>
      </w:r>
      <w:r w:rsidR="00C76A4E">
        <w:rPr>
          <w:rFonts w:asciiTheme="minorHAnsi" w:hAnsiTheme="minorHAnsi" w:cs="Times New Roman"/>
          <w:b w:val="0"/>
          <w:bCs w:val="0"/>
          <w:sz w:val="22"/>
          <w:szCs w:val="22"/>
          <w:lang w:val="en-US" w:eastAsia="en-US"/>
        </w:rPr>
        <w:t>the structure and functionalities of the</w:t>
      </w:r>
      <w:r w:rsidR="004B7EE6">
        <w:rPr>
          <w:rFonts w:asciiTheme="minorHAnsi" w:hAnsiTheme="minorHAnsi" w:cs="Times New Roman"/>
          <w:b w:val="0"/>
          <w:bCs w:val="0"/>
          <w:sz w:val="22"/>
          <w:szCs w:val="22"/>
          <w:lang w:val="en-US" w:eastAsia="en-US"/>
        </w:rPr>
        <w:t>:</w:t>
      </w:r>
    </w:p>
    <w:p w14:paraId="158650A1" w14:textId="561683A1" w:rsidR="004B7EE6" w:rsidRDefault="00A915A6" w:rsidP="00D4335D">
      <w:pPr>
        <w:pStyle w:val="subhead"/>
        <w:numPr>
          <w:ilvl w:val="0"/>
          <w:numId w:val="27"/>
        </w:numPr>
        <w:tabs>
          <w:tab w:val="left" w:pos="270"/>
        </w:tabs>
        <w:spacing w:before="0" w:beforeAutospacing="0" w:after="0" w:afterAutospacing="0"/>
        <w:ind w:left="714" w:hanging="357"/>
        <w:jc w:val="both"/>
        <w:rPr>
          <w:rFonts w:asciiTheme="minorHAnsi" w:hAnsiTheme="minorHAnsi" w:cs="Times New Roman"/>
          <w:b w:val="0"/>
          <w:bCs w:val="0"/>
          <w:sz w:val="22"/>
          <w:szCs w:val="22"/>
          <w:lang w:val="en-US" w:eastAsia="en-US"/>
        </w:rPr>
      </w:pPr>
      <w:r>
        <w:rPr>
          <w:rFonts w:asciiTheme="minorHAnsi" w:hAnsiTheme="minorHAnsi" w:cs="Times New Roman"/>
          <w:b w:val="0"/>
          <w:bCs w:val="0"/>
          <w:sz w:val="22"/>
          <w:szCs w:val="22"/>
          <w:lang w:val="en-US" w:eastAsia="en-US"/>
        </w:rPr>
        <w:t xml:space="preserve">EU </w:t>
      </w:r>
      <w:r w:rsidRPr="002556AD">
        <w:rPr>
          <w:rFonts w:asciiTheme="minorHAnsi" w:hAnsiTheme="minorHAnsi" w:cs="Times New Roman"/>
          <w:b w:val="0"/>
          <w:bCs w:val="0"/>
          <w:sz w:val="22"/>
          <w:szCs w:val="22"/>
          <w:lang w:val="en-US" w:eastAsia="en-US"/>
        </w:rPr>
        <w:t>F-gas</w:t>
      </w:r>
      <w:r>
        <w:rPr>
          <w:rFonts w:asciiTheme="minorHAnsi" w:hAnsiTheme="minorHAnsi" w:cs="Times New Roman"/>
          <w:b w:val="0"/>
          <w:bCs w:val="0"/>
          <w:sz w:val="22"/>
          <w:szCs w:val="22"/>
          <w:lang w:val="en-US" w:eastAsia="en-US"/>
        </w:rPr>
        <w:t>es</w:t>
      </w:r>
      <w:r w:rsidRPr="002556AD">
        <w:rPr>
          <w:rFonts w:asciiTheme="minorHAnsi" w:hAnsiTheme="minorHAnsi" w:cs="Times New Roman"/>
          <w:b w:val="0"/>
          <w:bCs w:val="0"/>
          <w:sz w:val="22"/>
          <w:szCs w:val="22"/>
          <w:lang w:val="en-US" w:eastAsia="en-US"/>
        </w:rPr>
        <w:t xml:space="preserve"> Portal</w:t>
      </w:r>
      <w:r>
        <w:rPr>
          <w:rStyle w:val="FootnoteReference"/>
          <w:rFonts w:asciiTheme="minorHAnsi" w:eastAsiaTheme="majorEastAsia" w:hAnsiTheme="minorHAnsi" w:cs="Times New Roman"/>
          <w:b w:val="0"/>
          <w:bCs w:val="0"/>
          <w:sz w:val="22"/>
          <w:szCs w:val="22"/>
          <w:lang w:val="en-US" w:eastAsia="en-US"/>
        </w:rPr>
        <w:footnoteReference w:id="6"/>
      </w:r>
      <w:r w:rsidR="004B7EE6">
        <w:rPr>
          <w:rFonts w:asciiTheme="minorHAnsi" w:hAnsiTheme="minorHAnsi" w:cs="Times New Roman"/>
          <w:b w:val="0"/>
          <w:bCs w:val="0"/>
          <w:sz w:val="22"/>
          <w:szCs w:val="22"/>
          <w:lang w:val="en-US" w:eastAsia="en-US"/>
        </w:rPr>
        <w:t>;</w:t>
      </w:r>
      <w:r w:rsidR="0004183D">
        <w:rPr>
          <w:rFonts w:asciiTheme="minorHAnsi" w:hAnsiTheme="minorHAnsi" w:cs="Times New Roman"/>
          <w:b w:val="0"/>
          <w:bCs w:val="0"/>
          <w:sz w:val="22"/>
          <w:szCs w:val="22"/>
          <w:lang w:val="en-US" w:eastAsia="en-US"/>
        </w:rPr>
        <w:t xml:space="preserve"> and</w:t>
      </w:r>
    </w:p>
    <w:p w14:paraId="0675C8C5" w14:textId="28FFE3CE" w:rsidR="00A915A6" w:rsidRPr="002664DC" w:rsidRDefault="00C76A4E" w:rsidP="0051776B">
      <w:pPr>
        <w:pStyle w:val="subhead"/>
        <w:numPr>
          <w:ilvl w:val="0"/>
          <w:numId w:val="27"/>
        </w:numPr>
        <w:tabs>
          <w:tab w:val="left" w:pos="270"/>
        </w:tabs>
        <w:spacing w:before="0" w:beforeAutospacing="0" w:after="0" w:afterAutospacing="0"/>
        <w:ind w:left="714" w:hanging="357"/>
        <w:jc w:val="both"/>
        <w:rPr>
          <w:rFonts w:asciiTheme="minorHAnsi" w:hAnsiTheme="minorHAnsi" w:cs="Times New Roman"/>
          <w:b w:val="0"/>
          <w:bCs w:val="0"/>
          <w:sz w:val="22"/>
          <w:szCs w:val="22"/>
          <w:lang w:val="en-US" w:eastAsia="en-US"/>
        </w:rPr>
      </w:pPr>
      <w:r w:rsidRPr="002664DC">
        <w:rPr>
          <w:rFonts w:asciiTheme="minorHAnsi" w:hAnsiTheme="minorHAnsi" w:cs="Times New Roman"/>
          <w:b w:val="0"/>
          <w:bCs w:val="0"/>
          <w:sz w:val="22"/>
          <w:szCs w:val="22"/>
          <w:lang w:val="en-US" w:eastAsia="en-US"/>
        </w:rPr>
        <w:t>Polish Database of Business Reports (DBR)</w:t>
      </w:r>
      <w:r>
        <w:rPr>
          <w:rStyle w:val="FootnoteReference"/>
          <w:rFonts w:asciiTheme="minorHAnsi" w:hAnsiTheme="minorHAnsi" w:cs="Times New Roman"/>
          <w:b w:val="0"/>
          <w:bCs w:val="0"/>
          <w:sz w:val="22"/>
          <w:szCs w:val="22"/>
          <w:lang w:val="en-US" w:eastAsia="en-US"/>
        </w:rPr>
        <w:footnoteReference w:id="7"/>
      </w:r>
      <w:r w:rsidR="002664DC" w:rsidRPr="002664DC">
        <w:rPr>
          <w:rFonts w:asciiTheme="minorHAnsi" w:hAnsiTheme="minorHAnsi" w:cs="Times New Roman"/>
          <w:b w:val="0"/>
          <w:bCs w:val="0"/>
          <w:sz w:val="22"/>
          <w:szCs w:val="22"/>
          <w:lang w:val="en-US" w:eastAsia="en-US"/>
        </w:rPr>
        <w:t xml:space="preserve"> and</w:t>
      </w:r>
      <w:r w:rsidR="002664DC">
        <w:rPr>
          <w:rFonts w:asciiTheme="minorHAnsi" w:hAnsiTheme="minorHAnsi" w:cs="Times New Roman"/>
          <w:b w:val="0"/>
          <w:bCs w:val="0"/>
          <w:sz w:val="22"/>
          <w:szCs w:val="22"/>
          <w:lang w:val="en-US" w:eastAsia="en-US"/>
        </w:rPr>
        <w:t xml:space="preserve"> </w:t>
      </w:r>
      <w:r w:rsidRPr="002664DC">
        <w:rPr>
          <w:rFonts w:asciiTheme="minorHAnsi" w:hAnsiTheme="minorHAnsi" w:cs="Times New Roman"/>
          <w:b w:val="0"/>
          <w:bCs w:val="0"/>
          <w:sz w:val="22"/>
          <w:szCs w:val="22"/>
          <w:lang w:val="en-US" w:eastAsia="en-US"/>
        </w:rPr>
        <w:t>Central Register of Equipment Operators (CREO)</w:t>
      </w:r>
      <w:r>
        <w:rPr>
          <w:rStyle w:val="FootnoteReference"/>
          <w:rFonts w:asciiTheme="minorHAnsi" w:hAnsiTheme="minorHAnsi" w:cs="Times New Roman"/>
          <w:b w:val="0"/>
          <w:bCs w:val="0"/>
          <w:sz w:val="22"/>
          <w:szCs w:val="22"/>
          <w:lang w:val="en-US" w:eastAsia="en-US"/>
        </w:rPr>
        <w:footnoteReference w:id="8"/>
      </w:r>
      <w:r w:rsidRPr="002664DC">
        <w:rPr>
          <w:rFonts w:asciiTheme="minorHAnsi" w:hAnsiTheme="minorHAnsi" w:cs="Times New Roman"/>
          <w:b w:val="0"/>
          <w:bCs w:val="0"/>
          <w:sz w:val="22"/>
          <w:szCs w:val="22"/>
          <w:lang w:val="en-US" w:eastAsia="en-US"/>
        </w:rPr>
        <w:t>.</w:t>
      </w:r>
    </w:p>
    <w:p w14:paraId="7E267C2D" w14:textId="4EAA6793" w:rsidR="00856BEB" w:rsidRPr="00A14A41" w:rsidRDefault="00856BEB" w:rsidP="00856BEB">
      <w:pPr>
        <w:autoSpaceDE w:val="0"/>
        <w:autoSpaceDN w:val="0"/>
        <w:adjustRightInd w:val="0"/>
        <w:spacing w:before="120" w:after="120"/>
        <w:jc w:val="both"/>
        <w:rPr>
          <w:rFonts w:asciiTheme="minorHAnsi" w:hAnsiTheme="minorHAnsi" w:cstheme="minorHAnsi"/>
          <w:bCs/>
          <w:iCs/>
          <w:sz w:val="22"/>
          <w:szCs w:val="22"/>
        </w:rPr>
      </w:pPr>
      <w:r w:rsidRPr="00A14A41">
        <w:rPr>
          <w:rFonts w:asciiTheme="minorHAnsi" w:hAnsiTheme="minorHAnsi" w:cstheme="minorHAnsi"/>
          <w:bCs/>
          <w:iCs/>
          <w:sz w:val="22"/>
          <w:szCs w:val="22"/>
        </w:rPr>
        <w:t xml:space="preserve">In order to reach the </w:t>
      </w:r>
      <w:r w:rsidR="002664DC">
        <w:rPr>
          <w:rFonts w:asciiTheme="minorHAnsi" w:hAnsiTheme="minorHAnsi" w:cstheme="minorHAnsi"/>
          <w:bCs/>
          <w:iCs/>
          <w:sz w:val="22"/>
          <w:szCs w:val="22"/>
        </w:rPr>
        <w:t>proposed</w:t>
      </w:r>
      <w:r w:rsidR="00843172" w:rsidRPr="00A14A41">
        <w:rPr>
          <w:rFonts w:asciiTheme="minorHAnsi" w:hAnsiTheme="minorHAnsi" w:cstheme="minorHAnsi"/>
          <w:bCs/>
          <w:iCs/>
          <w:sz w:val="22"/>
          <w:szCs w:val="22"/>
        </w:rPr>
        <w:t xml:space="preserve"> </w:t>
      </w:r>
      <w:r w:rsidRPr="00A14A41">
        <w:rPr>
          <w:rFonts w:asciiTheme="minorHAnsi" w:hAnsiTheme="minorHAnsi" w:cstheme="minorHAnsi"/>
          <w:bCs/>
          <w:iCs/>
          <w:sz w:val="22"/>
          <w:szCs w:val="22"/>
        </w:rPr>
        <w:t>objectives</w:t>
      </w:r>
      <w:r w:rsidR="00843172" w:rsidRPr="00A14A41">
        <w:rPr>
          <w:rFonts w:asciiTheme="minorHAnsi" w:hAnsiTheme="minorHAnsi" w:cstheme="minorHAnsi"/>
          <w:bCs/>
          <w:iCs/>
          <w:sz w:val="22"/>
          <w:szCs w:val="22"/>
        </w:rPr>
        <w:t>,</w:t>
      </w:r>
      <w:r w:rsidRPr="00A14A41">
        <w:rPr>
          <w:rFonts w:asciiTheme="minorHAnsi" w:hAnsiTheme="minorHAnsi" w:cstheme="minorHAnsi"/>
          <w:bCs/>
          <w:iCs/>
          <w:sz w:val="22"/>
          <w:szCs w:val="22"/>
        </w:rPr>
        <w:t xml:space="preserve"> the selected company</w:t>
      </w:r>
      <w:r w:rsidR="00240C91">
        <w:rPr>
          <w:rFonts w:asciiTheme="minorHAnsi" w:hAnsiTheme="minorHAnsi" w:cstheme="minorHAnsi"/>
          <w:bCs/>
          <w:iCs/>
          <w:sz w:val="22"/>
          <w:szCs w:val="22"/>
        </w:rPr>
        <w:t>/organization</w:t>
      </w:r>
      <w:r w:rsidRPr="00A14A41">
        <w:rPr>
          <w:rFonts w:asciiTheme="minorHAnsi" w:hAnsiTheme="minorHAnsi" w:cstheme="minorHAnsi"/>
          <w:bCs/>
          <w:iCs/>
          <w:sz w:val="22"/>
          <w:szCs w:val="22"/>
        </w:rPr>
        <w:t xml:space="preserve"> </w:t>
      </w:r>
      <w:r w:rsidR="00641991">
        <w:rPr>
          <w:rFonts w:asciiTheme="minorHAnsi" w:hAnsiTheme="minorHAnsi" w:cstheme="minorHAnsi"/>
          <w:bCs/>
          <w:iCs/>
          <w:sz w:val="22"/>
          <w:szCs w:val="22"/>
        </w:rPr>
        <w:t>is</w:t>
      </w:r>
      <w:r w:rsidRPr="00A14A41">
        <w:rPr>
          <w:rFonts w:asciiTheme="minorHAnsi" w:hAnsiTheme="minorHAnsi" w:cstheme="minorHAnsi"/>
          <w:bCs/>
          <w:iCs/>
          <w:sz w:val="22"/>
          <w:szCs w:val="22"/>
        </w:rPr>
        <w:t xml:space="preserve"> expected to </w:t>
      </w:r>
      <w:r w:rsidR="003F6DF6">
        <w:rPr>
          <w:rFonts w:asciiTheme="minorHAnsi" w:hAnsiTheme="minorHAnsi" w:cstheme="minorHAnsi"/>
          <w:bCs/>
          <w:iCs/>
          <w:sz w:val="22"/>
          <w:szCs w:val="22"/>
        </w:rPr>
        <w:t>undertake</w:t>
      </w:r>
      <w:r w:rsidRPr="00A14A41">
        <w:rPr>
          <w:rFonts w:asciiTheme="minorHAnsi" w:hAnsiTheme="minorHAnsi" w:cstheme="minorHAnsi"/>
          <w:bCs/>
          <w:iCs/>
          <w:sz w:val="22"/>
          <w:szCs w:val="22"/>
        </w:rPr>
        <w:t xml:space="preserve"> the following activities:</w:t>
      </w:r>
    </w:p>
    <w:p w14:paraId="2576D5A4" w14:textId="38C4ADCD" w:rsidR="00856BEB" w:rsidRPr="00A14A41" w:rsidRDefault="00856BEB" w:rsidP="00856BEB">
      <w:pPr>
        <w:autoSpaceDE w:val="0"/>
        <w:autoSpaceDN w:val="0"/>
        <w:adjustRightInd w:val="0"/>
        <w:spacing w:before="120" w:after="120"/>
        <w:jc w:val="both"/>
        <w:rPr>
          <w:rFonts w:asciiTheme="minorHAnsi" w:hAnsiTheme="minorHAnsi" w:cstheme="minorHAnsi"/>
          <w:bCs/>
          <w:iCs/>
          <w:sz w:val="22"/>
          <w:szCs w:val="22"/>
        </w:rPr>
      </w:pPr>
      <w:r w:rsidRPr="00A14A41">
        <w:rPr>
          <w:rFonts w:asciiTheme="minorHAnsi" w:hAnsiTheme="minorHAnsi" w:cstheme="minorHAnsi"/>
          <w:b/>
          <w:iCs/>
          <w:sz w:val="22"/>
          <w:szCs w:val="22"/>
        </w:rPr>
        <w:t>I.</w:t>
      </w:r>
      <w:r w:rsidRPr="00A14A41">
        <w:rPr>
          <w:rFonts w:asciiTheme="minorHAnsi" w:hAnsiTheme="minorHAnsi" w:cstheme="minorHAnsi"/>
          <w:bCs/>
          <w:iCs/>
          <w:sz w:val="22"/>
          <w:szCs w:val="22"/>
        </w:rPr>
        <w:t xml:space="preserve"> </w:t>
      </w:r>
      <w:r w:rsidR="004F40CD">
        <w:rPr>
          <w:rFonts w:asciiTheme="minorHAnsi" w:hAnsiTheme="minorHAnsi" w:cstheme="minorHAnsi"/>
          <w:bCs/>
          <w:iCs/>
          <w:sz w:val="22"/>
          <w:szCs w:val="22"/>
        </w:rPr>
        <w:t>To develop functional contour</w:t>
      </w:r>
      <w:r w:rsidR="005C3A97">
        <w:rPr>
          <w:rFonts w:asciiTheme="minorHAnsi" w:hAnsiTheme="minorHAnsi" w:cstheme="minorHAnsi"/>
          <w:bCs/>
          <w:iCs/>
          <w:sz w:val="22"/>
          <w:szCs w:val="22"/>
        </w:rPr>
        <w:t>s/modules</w:t>
      </w:r>
      <w:r w:rsidR="004F40CD">
        <w:rPr>
          <w:rFonts w:asciiTheme="minorHAnsi" w:hAnsiTheme="minorHAnsi" w:cstheme="minorHAnsi"/>
          <w:bCs/>
          <w:iCs/>
          <w:sz w:val="22"/>
          <w:szCs w:val="22"/>
        </w:rPr>
        <w:t xml:space="preserve"> associated with </w:t>
      </w:r>
      <w:r w:rsidR="00641991">
        <w:rPr>
          <w:rFonts w:asciiTheme="minorHAnsi" w:hAnsiTheme="minorHAnsi" w:cstheme="minorHAnsi"/>
          <w:bCs/>
          <w:iCs/>
          <w:sz w:val="22"/>
          <w:szCs w:val="22"/>
        </w:rPr>
        <w:t xml:space="preserve">reporting </w:t>
      </w:r>
      <w:r w:rsidR="005C3A97">
        <w:rPr>
          <w:rFonts w:asciiTheme="minorHAnsi" w:hAnsiTheme="minorHAnsi" w:cstheme="minorHAnsi"/>
          <w:bCs/>
          <w:iCs/>
          <w:sz w:val="22"/>
          <w:szCs w:val="22"/>
        </w:rPr>
        <w:t xml:space="preserve">the </w:t>
      </w:r>
      <w:r w:rsidR="004F40CD" w:rsidRPr="00254430">
        <w:rPr>
          <w:rFonts w:asciiTheme="minorHAnsi" w:hAnsiTheme="minorHAnsi"/>
          <w:sz w:val="22"/>
          <w:szCs w:val="22"/>
        </w:rPr>
        <w:t>Ozone Depleting Substances (ODS)</w:t>
      </w:r>
      <w:r w:rsidR="00641991">
        <w:rPr>
          <w:rFonts w:asciiTheme="minorHAnsi" w:hAnsiTheme="minorHAnsi"/>
          <w:sz w:val="22"/>
          <w:szCs w:val="22"/>
        </w:rPr>
        <w:t>,</w:t>
      </w:r>
      <w:r w:rsidR="005C3A97">
        <w:rPr>
          <w:rFonts w:asciiTheme="minorHAnsi" w:hAnsiTheme="minorHAnsi"/>
          <w:sz w:val="22"/>
          <w:szCs w:val="22"/>
        </w:rPr>
        <w:t xml:space="preserve"> Fluorinated Greenhouse Gases (F-gases)</w:t>
      </w:r>
      <w:r w:rsidR="00641991">
        <w:rPr>
          <w:rFonts w:asciiTheme="minorHAnsi" w:hAnsiTheme="minorHAnsi"/>
          <w:sz w:val="22"/>
          <w:szCs w:val="22"/>
        </w:rPr>
        <w:t>, and their alternatives</w:t>
      </w:r>
      <w:r w:rsidR="00687537">
        <w:rPr>
          <w:rFonts w:asciiTheme="minorHAnsi" w:hAnsiTheme="minorHAnsi" w:cstheme="minorHAnsi"/>
          <w:bCs/>
          <w:iCs/>
          <w:sz w:val="22"/>
          <w:szCs w:val="22"/>
        </w:rPr>
        <w:t>,</w:t>
      </w:r>
      <w:r w:rsidR="004F40CD">
        <w:rPr>
          <w:rFonts w:asciiTheme="minorHAnsi" w:hAnsiTheme="minorHAnsi" w:cstheme="minorHAnsi"/>
          <w:bCs/>
          <w:iCs/>
          <w:sz w:val="22"/>
          <w:szCs w:val="22"/>
        </w:rPr>
        <w:t xml:space="preserve"> </w:t>
      </w:r>
      <w:r w:rsidR="004F40CD" w:rsidRPr="00254430">
        <w:rPr>
          <w:rFonts w:asciiTheme="minorHAnsi" w:hAnsiTheme="minorHAnsi"/>
          <w:sz w:val="22"/>
          <w:szCs w:val="22"/>
        </w:rPr>
        <w:t xml:space="preserve">as part of the </w:t>
      </w:r>
      <w:r w:rsidR="004F40CD" w:rsidRPr="004F40CD">
        <w:rPr>
          <w:rFonts w:asciiTheme="minorHAnsi" w:hAnsiTheme="minorHAnsi"/>
          <w:bCs/>
          <w:sz w:val="22"/>
          <w:szCs w:val="22"/>
        </w:rPr>
        <w:t xml:space="preserve">software for </w:t>
      </w:r>
      <w:r w:rsidR="004F40CD" w:rsidRPr="004F40CD">
        <w:rPr>
          <w:rFonts w:asciiTheme="minorHAnsi" w:hAnsiTheme="minorHAnsi"/>
          <w:sz w:val="22"/>
          <w:szCs w:val="22"/>
        </w:rPr>
        <w:t>Automated Information Systems „Register of chemicals placed on the market of the Republic of Moldov</w:t>
      </w:r>
      <w:r w:rsidR="004F40CD" w:rsidRPr="004F40CD">
        <w:rPr>
          <w:rFonts w:asciiTheme="minorHAnsi" w:hAnsiTheme="minorHAnsi"/>
          <w:bCs/>
          <w:sz w:val="22"/>
          <w:szCs w:val="22"/>
        </w:rPr>
        <w:t xml:space="preserve">a (SIA "REPC"), </w:t>
      </w:r>
      <w:r w:rsidR="004F40CD" w:rsidRPr="004F40CD">
        <w:rPr>
          <w:rFonts w:asciiTheme="minorHAnsi" w:hAnsiTheme="minorHAnsi"/>
          <w:sz w:val="22"/>
          <w:szCs w:val="22"/>
        </w:rPr>
        <w:t xml:space="preserve">as per provisions of </w:t>
      </w:r>
      <w:r w:rsidR="004F40CD">
        <w:rPr>
          <w:rFonts w:asciiTheme="minorHAnsi" w:hAnsiTheme="minorHAnsi"/>
          <w:sz w:val="22"/>
          <w:szCs w:val="22"/>
        </w:rPr>
        <w:t xml:space="preserve">the </w:t>
      </w:r>
      <w:r w:rsidR="004F40CD" w:rsidRPr="004F40CD">
        <w:rPr>
          <w:rFonts w:asciiTheme="minorHAnsi" w:hAnsiTheme="minorHAnsi"/>
          <w:sz w:val="22"/>
          <w:szCs w:val="22"/>
        </w:rPr>
        <w:t xml:space="preserve">Articles 30 and 46 paragraph (1) section 2) lit. c) of </w:t>
      </w:r>
      <w:r w:rsidR="00687537">
        <w:rPr>
          <w:rFonts w:asciiTheme="minorHAnsi" w:hAnsiTheme="minorHAnsi"/>
          <w:sz w:val="22"/>
          <w:szCs w:val="22"/>
        </w:rPr>
        <w:t xml:space="preserve">the </w:t>
      </w:r>
      <w:r w:rsidR="004F40CD" w:rsidRPr="004F40CD">
        <w:rPr>
          <w:rFonts w:asciiTheme="minorHAnsi" w:hAnsiTheme="minorHAnsi"/>
          <w:sz w:val="22"/>
          <w:szCs w:val="22"/>
        </w:rPr>
        <w:t>Law No. 277 as of 2</w:t>
      </w:r>
      <w:r w:rsidR="004F40CD" w:rsidRPr="004F40CD">
        <w:rPr>
          <w:rFonts w:asciiTheme="minorHAnsi" w:hAnsiTheme="minorHAnsi"/>
          <w:bCs/>
          <w:sz w:val="22"/>
          <w:szCs w:val="22"/>
        </w:rPr>
        <w:t>9.11.2018 on chemical substance</w:t>
      </w:r>
      <w:r w:rsidR="004F40CD">
        <w:rPr>
          <w:rFonts w:asciiTheme="minorHAnsi" w:hAnsiTheme="minorHAnsi" w:cstheme="minorHAnsi"/>
          <w:bCs/>
          <w:iCs/>
          <w:sz w:val="22"/>
          <w:szCs w:val="22"/>
        </w:rPr>
        <w:t xml:space="preserve">; </w:t>
      </w:r>
      <w:r w:rsidR="00687537" w:rsidRPr="002556AD">
        <w:rPr>
          <w:rFonts w:asciiTheme="minorHAnsi" w:hAnsiTheme="minorHAnsi"/>
          <w:sz w:val="22"/>
          <w:szCs w:val="22"/>
        </w:rPr>
        <w:t xml:space="preserve">to serve for collecting data from companies that import, export, use, dispose, recover and recycle </w:t>
      </w:r>
      <w:r w:rsidR="00687537" w:rsidRPr="00687537">
        <w:rPr>
          <w:rFonts w:asciiTheme="minorHAnsi" w:hAnsiTheme="minorHAnsi"/>
          <w:bCs/>
          <w:sz w:val="22"/>
          <w:szCs w:val="22"/>
        </w:rPr>
        <w:t>refrigerants</w:t>
      </w:r>
      <w:r w:rsidR="00687537" w:rsidRPr="00687537">
        <w:rPr>
          <w:rFonts w:asciiTheme="minorHAnsi" w:hAnsiTheme="minorHAnsi"/>
          <w:sz w:val="22"/>
          <w:szCs w:val="22"/>
        </w:rPr>
        <w:t xml:space="preserve"> </w:t>
      </w:r>
      <w:r w:rsidR="00687537" w:rsidRPr="002556AD">
        <w:rPr>
          <w:rFonts w:asciiTheme="minorHAnsi" w:hAnsiTheme="minorHAnsi"/>
          <w:sz w:val="22"/>
          <w:szCs w:val="22"/>
        </w:rPr>
        <w:t>and refrigerant equipment</w:t>
      </w:r>
      <w:r w:rsidR="00687537">
        <w:rPr>
          <w:rFonts w:asciiTheme="minorHAnsi" w:hAnsiTheme="minorHAnsi"/>
          <w:sz w:val="22"/>
          <w:szCs w:val="22"/>
        </w:rPr>
        <w:t>;</w:t>
      </w:r>
      <w:r w:rsidR="00687537">
        <w:rPr>
          <w:rFonts w:asciiTheme="minorHAnsi" w:hAnsiTheme="minorHAnsi" w:cstheme="minorHAnsi"/>
          <w:bCs/>
          <w:iCs/>
          <w:sz w:val="22"/>
          <w:szCs w:val="22"/>
        </w:rPr>
        <w:t xml:space="preserve"> including</w:t>
      </w:r>
      <w:r w:rsidR="005C3A97">
        <w:rPr>
          <w:rFonts w:asciiTheme="minorHAnsi" w:hAnsiTheme="minorHAnsi" w:cstheme="minorHAnsi"/>
          <w:bCs/>
          <w:iCs/>
          <w:sz w:val="22"/>
          <w:szCs w:val="22"/>
        </w:rPr>
        <w:t xml:space="preserve"> </w:t>
      </w:r>
      <w:r w:rsidR="004F40CD">
        <w:rPr>
          <w:rFonts w:asciiTheme="minorHAnsi" w:hAnsiTheme="minorHAnsi" w:cstheme="minorHAnsi"/>
          <w:bCs/>
          <w:iCs/>
          <w:sz w:val="22"/>
          <w:szCs w:val="22"/>
        </w:rPr>
        <w:t>a</w:t>
      </w:r>
      <w:r w:rsidR="004F40CD" w:rsidRPr="004F40CD">
        <w:rPr>
          <w:rFonts w:asciiTheme="minorHAnsi" w:hAnsiTheme="minorHAnsi" w:cstheme="minorHAnsi"/>
          <w:bCs/>
          <w:iCs/>
          <w:sz w:val="22"/>
          <w:szCs w:val="22"/>
        </w:rPr>
        <w:t xml:space="preserve">uthorization for the import </w:t>
      </w:r>
      <w:r w:rsidR="004F40CD">
        <w:rPr>
          <w:rFonts w:asciiTheme="minorHAnsi" w:hAnsiTheme="minorHAnsi" w:cstheme="minorHAnsi"/>
          <w:bCs/>
          <w:iCs/>
          <w:sz w:val="22"/>
          <w:szCs w:val="22"/>
        </w:rPr>
        <w:t xml:space="preserve">and </w:t>
      </w:r>
      <w:r w:rsidR="004F40CD" w:rsidRPr="004F40CD">
        <w:rPr>
          <w:rFonts w:asciiTheme="minorHAnsi" w:hAnsiTheme="minorHAnsi" w:cstheme="minorHAnsi"/>
          <w:bCs/>
          <w:iCs/>
          <w:sz w:val="22"/>
          <w:szCs w:val="22"/>
        </w:rPr>
        <w:t xml:space="preserve">export of </w:t>
      </w:r>
      <w:r w:rsidR="005C3A97">
        <w:rPr>
          <w:rFonts w:asciiTheme="minorHAnsi" w:hAnsiTheme="minorHAnsi" w:cstheme="minorHAnsi"/>
          <w:bCs/>
          <w:iCs/>
          <w:sz w:val="22"/>
          <w:szCs w:val="22"/>
        </w:rPr>
        <w:t>ODS</w:t>
      </w:r>
      <w:r w:rsidR="003F6DF6">
        <w:rPr>
          <w:rFonts w:asciiTheme="minorHAnsi" w:hAnsiTheme="minorHAnsi" w:cstheme="minorHAnsi"/>
          <w:bCs/>
          <w:iCs/>
          <w:sz w:val="22"/>
          <w:szCs w:val="22"/>
        </w:rPr>
        <w:t>,</w:t>
      </w:r>
      <w:r w:rsidR="005C3A97">
        <w:rPr>
          <w:rFonts w:asciiTheme="minorHAnsi" w:hAnsiTheme="minorHAnsi" w:cstheme="minorHAnsi"/>
          <w:bCs/>
          <w:iCs/>
          <w:sz w:val="22"/>
          <w:szCs w:val="22"/>
        </w:rPr>
        <w:t xml:space="preserve"> F-gases </w:t>
      </w:r>
      <w:r w:rsidR="003F6DF6">
        <w:rPr>
          <w:rFonts w:asciiTheme="minorHAnsi" w:hAnsiTheme="minorHAnsi" w:cstheme="minorHAnsi"/>
          <w:bCs/>
          <w:iCs/>
          <w:sz w:val="22"/>
          <w:szCs w:val="22"/>
        </w:rPr>
        <w:t xml:space="preserve">and their alternatives, </w:t>
      </w:r>
      <w:r w:rsidR="005C3A97">
        <w:rPr>
          <w:rFonts w:asciiTheme="minorHAnsi" w:hAnsiTheme="minorHAnsi" w:cstheme="minorHAnsi"/>
          <w:bCs/>
          <w:iCs/>
          <w:sz w:val="22"/>
          <w:szCs w:val="22"/>
        </w:rPr>
        <w:t>and</w:t>
      </w:r>
      <w:r w:rsidR="004F40CD" w:rsidRPr="004F40CD">
        <w:rPr>
          <w:rFonts w:asciiTheme="minorHAnsi" w:hAnsiTheme="minorHAnsi" w:cstheme="minorHAnsi"/>
          <w:bCs/>
          <w:iCs/>
          <w:sz w:val="22"/>
          <w:szCs w:val="22"/>
        </w:rPr>
        <w:t xml:space="preserve"> equipment </w:t>
      </w:r>
      <w:r w:rsidR="005C3A97">
        <w:rPr>
          <w:rFonts w:asciiTheme="minorHAnsi" w:hAnsiTheme="minorHAnsi" w:cstheme="minorHAnsi"/>
          <w:bCs/>
          <w:iCs/>
          <w:sz w:val="22"/>
          <w:szCs w:val="22"/>
        </w:rPr>
        <w:t xml:space="preserve">&amp; </w:t>
      </w:r>
      <w:r w:rsidR="004F40CD" w:rsidRPr="004F40CD">
        <w:rPr>
          <w:rFonts w:asciiTheme="minorHAnsi" w:hAnsiTheme="minorHAnsi" w:cstheme="minorHAnsi"/>
          <w:bCs/>
          <w:iCs/>
          <w:sz w:val="22"/>
          <w:szCs w:val="22"/>
        </w:rPr>
        <w:t>products containing such substances</w:t>
      </w:r>
      <w:r w:rsidR="004F40CD">
        <w:rPr>
          <w:rFonts w:asciiTheme="minorHAnsi" w:hAnsiTheme="minorHAnsi" w:cstheme="minorHAnsi"/>
          <w:bCs/>
          <w:iCs/>
          <w:sz w:val="22"/>
          <w:szCs w:val="22"/>
        </w:rPr>
        <w:t xml:space="preserve">, as per provisions of the </w:t>
      </w:r>
      <w:r w:rsidR="004F40CD" w:rsidRPr="004F40CD">
        <w:rPr>
          <w:rFonts w:asciiTheme="minorHAnsi" w:hAnsiTheme="minorHAnsi" w:cstheme="minorHAnsi"/>
          <w:bCs/>
          <w:iCs/>
          <w:sz w:val="22"/>
          <w:szCs w:val="22"/>
        </w:rPr>
        <w:t>Law 160/2011 on Regulating Authorization of Entrepreneurial Activity</w:t>
      </w:r>
      <w:r w:rsidR="004F40CD">
        <w:rPr>
          <w:rFonts w:asciiTheme="minorHAnsi" w:hAnsiTheme="minorHAnsi" w:cstheme="minorHAnsi"/>
          <w:bCs/>
          <w:iCs/>
          <w:sz w:val="22"/>
          <w:szCs w:val="22"/>
        </w:rPr>
        <w:t>;</w:t>
      </w:r>
      <w:r w:rsidR="00687537">
        <w:rPr>
          <w:rFonts w:asciiTheme="minorHAnsi" w:hAnsiTheme="minorHAnsi" w:cstheme="minorHAnsi"/>
          <w:bCs/>
          <w:iCs/>
          <w:sz w:val="22"/>
          <w:szCs w:val="22"/>
        </w:rPr>
        <w:t xml:space="preserve"> information on ODS</w:t>
      </w:r>
      <w:r w:rsidR="003F6DF6">
        <w:rPr>
          <w:rFonts w:asciiTheme="minorHAnsi" w:hAnsiTheme="minorHAnsi" w:cstheme="minorHAnsi"/>
          <w:bCs/>
          <w:iCs/>
          <w:sz w:val="22"/>
          <w:szCs w:val="22"/>
        </w:rPr>
        <w:t>,</w:t>
      </w:r>
      <w:r w:rsidR="00687537">
        <w:rPr>
          <w:rFonts w:asciiTheme="minorHAnsi" w:hAnsiTheme="minorHAnsi" w:cstheme="minorHAnsi"/>
          <w:bCs/>
          <w:iCs/>
          <w:sz w:val="22"/>
          <w:szCs w:val="22"/>
        </w:rPr>
        <w:t xml:space="preserve"> </w:t>
      </w:r>
      <w:r w:rsidR="00687537" w:rsidRPr="00687537">
        <w:rPr>
          <w:rFonts w:asciiTheme="minorHAnsi" w:hAnsiTheme="minorHAnsi" w:cstheme="minorHAnsi"/>
          <w:bCs/>
          <w:iCs/>
          <w:sz w:val="22"/>
          <w:szCs w:val="22"/>
        </w:rPr>
        <w:t xml:space="preserve">F-gas </w:t>
      </w:r>
      <w:r w:rsidR="003F6DF6">
        <w:rPr>
          <w:rFonts w:asciiTheme="minorHAnsi" w:hAnsiTheme="minorHAnsi" w:cstheme="minorHAnsi"/>
          <w:bCs/>
          <w:iCs/>
          <w:sz w:val="22"/>
          <w:szCs w:val="22"/>
        </w:rPr>
        <w:t>and</w:t>
      </w:r>
      <w:r w:rsidR="003F6DF6" w:rsidRPr="00687537">
        <w:rPr>
          <w:rFonts w:asciiTheme="minorHAnsi" w:hAnsiTheme="minorHAnsi" w:cstheme="minorHAnsi"/>
          <w:bCs/>
          <w:iCs/>
          <w:sz w:val="22"/>
          <w:szCs w:val="22"/>
        </w:rPr>
        <w:t xml:space="preserve"> </w:t>
      </w:r>
      <w:r w:rsidR="003F6DF6">
        <w:rPr>
          <w:rFonts w:asciiTheme="minorHAnsi" w:hAnsiTheme="minorHAnsi" w:cstheme="minorHAnsi"/>
          <w:bCs/>
          <w:iCs/>
          <w:sz w:val="22"/>
          <w:szCs w:val="22"/>
        </w:rPr>
        <w:t xml:space="preserve">their alternatives </w:t>
      </w:r>
      <w:r w:rsidR="00687537" w:rsidRPr="00687537">
        <w:rPr>
          <w:rFonts w:asciiTheme="minorHAnsi" w:hAnsiTheme="minorHAnsi" w:cstheme="minorHAnsi"/>
          <w:bCs/>
          <w:iCs/>
          <w:sz w:val="22"/>
          <w:szCs w:val="22"/>
        </w:rPr>
        <w:t xml:space="preserve">uses, recycling, reclamation and destruction as well as imports/exports/manufacturing of products and equipment containing </w:t>
      </w:r>
      <w:r w:rsidR="00687537">
        <w:rPr>
          <w:rFonts w:asciiTheme="minorHAnsi" w:hAnsiTheme="minorHAnsi" w:cstheme="minorHAnsi"/>
          <w:bCs/>
          <w:iCs/>
          <w:sz w:val="22"/>
          <w:szCs w:val="22"/>
        </w:rPr>
        <w:t>ODS</w:t>
      </w:r>
      <w:r w:rsidR="003F6DF6">
        <w:rPr>
          <w:rFonts w:asciiTheme="minorHAnsi" w:hAnsiTheme="minorHAnsi" w:cstheme="minorHAnsi"/>
          <w:bCs/>
          <w:iCs/>
          <w:sz w:val="22"/>
          <w:szCs w:val="22"/>
        </w:rPr>
        <w:t>,</w:t>
      </w:r>
      <w:r w:rsidR="00687537">
        <w:rPr>
          <w:rFonts w:asciiTheme="minorHAnsi" w:hAnsiTheme="minorHAnsi" w:cstheme="minorHAnsi"/>
          <w:bCs/>
          <w:iCs/>
          <w:sz w:val="22"/>
          <w:szCs w:val="22"/>
        </w:rPr>
        <w:t xml:space="preserve"> </w:t>
      </w:r>
      <w:r w:rsidR="00687537" w:rsidRPr="00687537">
        <w:rPr>
          <w:rFonts w:asciiTheme="minorHAnsi" w:hAnsiTheme="minorHAnsi" w:cstheme="minorHAnsi"/>
          <w:bCs/>
          <w:iCs/>
          <w:sz w:val="22"/>
          <w:szCs w:val="22"/>
        </w:rPr>
        <w:t>F-gases</w:t>
      </w:r>
      <w:r w:rsidR="003F6DF6" w:rsidRPr="003F6DF6">
        <w:rPr>
          <w:rFonts w:asciiTheme="minorHAnsi" w:hAnsiTheme="minorHAnsi" w:cstheme="minorHAnsi"/>
          <w:bCs/>
          <w:iCs/>
          <w:sz w:val="22"/>
          <w:szCs w:val="22"/>
        </w:rPr>
        <w:t xml:space="preserve"> </w:t>
      </w:r>
      <w:r w:rsidR="003F6DF6">
        <w:rPr>
          <w:rFonts w:asciiTheme="minorHAnsi" w:hAnsiTheme="minorHAnsi" w:cstheme="minorHAnsi"/>
          <w:bCs/>
          <w:iCs/>
          <w:sz w:val="22"/>
          <w:szCs w:val="22"/>
        </w:rPr>
        <w:t>and their alternatives</w:t>
      </w:r>
      <w:r w:rsidR="00E06B04">
        <w:rPr>
          <w:rFonts w:asciiTheme="minorHAnsi" w:hAnsiTheme="minorHAnsi" w:cstheme="minorHAnsi"/>
          <w:bCs/>
          <w:iCs/>
          <w:sz w:val="22"/>
          <w:szCs w:val="22"/>
        </w:rPr>
        <w:t>,</w:t>
      </w:r>
      <w:r w:rsidR="00687537" w:rsidRPr="00687537">
        <w:rPr>
          <w:rFonts w:asciiTheme="minorHAnsi" w:hAnsiTheme="minorHAnsi" w:cstheme="minorHAnsi"/>
          <w:bCs/>
          <w:iCs/>
          <w:sz w:val="22"/>
          <w:szCs w:val="22"/>
        </w:rPr>
        <w:t xml:space="preserve"> </w:t>
      </w:r>
      <w:r w:rsidR="00687537">
        <w:rPr>
          <w:rFonts w:asciiTheme="minorHAnsi" w:hAnsiTheme="minorHAnsi" w:cstheme="minorHAnsi"/>
          <w:bCs/>
          <w:iCs/>
          <w:sz w:val="22"/>
          <w:szCs w:val="22"/>
        </w:rPr>
        <w:t xml:space="preserve">as part of </w:t>
      </w:r>
      <w:r w:rsidR="00E06B04">
        <w:rPr>
          <w:rFonts w:asciiTheme="minorHAnsi" w:hAnsiTheme="minorHAnsi" w:cstheme="minorHAnsi"/>
          <w:bCs/>
          <w:iCs/>
          <w:sz w:val="22"/>
          <w:szCs w:val="22"/>
        </w:rPr>
        <w:t xml:space="preserve">the </w:t>
      </w:r>
      <w:r w:rsidR="00E06B04" w:rsidRPr="00E06B04">
        <w:rPr>
          <w:rFonts w:asciiTheme="minorHAnsi" w:hAnsiTheme="minorHAnsi" w:cstheme="minorHAnsi"/>
          <w:bCs/>
          <w:iCs/>
          <w:sz w:val="22"/>
          <w:szCs w:val="22"/>
        </w:rPr>
        <w:t>central electronic</w:t>
      </w:r>
      <w:r w:rsidR="00687537">
        <w:rPr>
          <w:rFonts w:asciiTheme="minorHAnsi" w:hAnsiTheme="minorHAnsi" w:cstheme="minorHAnsi"/>
          <w:bCs/>
          <w:iCs/>
          <w:sz w:val="22"/>
          <w:szCs w:val="22"/>
        </w:rPr>
        <w:t xml:space="preserve"> database of business reports (DBR);</w:t>
      </w:r>
      <w:r w:rsidR="00687537" w:rsidRPr="00687537">
        <w:rPr>
          <w:rFonts w:asciiTheme="minorHAnsi" w:hAnsiTheme="minorHAnsi" w:cstheme="minorHAnsi"/>
          <w:bCs/>
          <w:iCs/>
          <w:sz w:val="22"/>
          <w:szCs w:val="22"/>
        </w:rPr>
        <w:t xml:space="preserve"> </w:t>
      </w:r>
      <w:r w:rsidR="00E06B04">
        <w:rPr>
          <w:rFonts w:asciiTheme="minorHAnsi" w:hAnsiTheme="minorHAnsi" w:cstheme="minorHAnsi"/>
          <w:bCs/>
          <w:iCs/>
          <w:sz w:val="22"/>
          <w:szCs w:val="22"/>
        </w:rPr>
        <w:t xml:space="preserve">including </w:t>
      </w:r>
      <w:r w:rsidR="00E06B04" w:rsidRPr="00E06B04">
        <w:rPr>
          <w:rFonts w:asciiTheme="minorHAnsi" w:hAnsiTheme="minorHAnsi" w:cstheme="minorHAnsi"/>
          <w:bCs/>
          <w:iCs/>
          <w:sz w:val="22"/>
          <w:szCs w:val="22"/>
        </w:rPr>
        <w:t>record keeping of equipment (logbook</w:t>
      </w:r>
      <w:r w:rsidR="00E06B04">
        <w:rPr>
          <w:rFonts w:asciiTheme="minorHAnsi" w:hAnsiTheme="minorHAnsi" w:cstheme="minorHAnsi"/>
          <w:bCs/>
          <w:iCs/>
          <w:sz w:val="22"/>
          <w:szCs w:val="22"/>
        </w:rPr>
        <w:t>s</w:t>
      </w:r>
      <w:r w:rsidR="00E06B04" w:rsidRPr="00E06B04">
        <w:rPr>
          <w:rFonts w:asciiTheme="minorHAnsi" w:hAnsiTheme="minorHAnsi" w:cstheme="minorHAnsi"/>
          <w:bCs/>
          <w:iCs/>
          <w:sz w:val="22"/>
          <w:szCs w:val="22"/>
        </w:rPr>
        <w:t>)</w:t>
      </w:r>
      <w:r w:rsidR="00E06B04">
        <w:rPr>
          <w:rFonts w:asciiTheme="minorHAnsi" w:hAnsiTheme="minorHAnsi" w:cstheme="minorHAnsi"/>
          <w:bCs/>
          <w:iCs/>
          <w:sz w:val="22"/>
          <w:szCs w:val="22"/>
        </w:rPr>
        <w:t xml:space="preserve"> and information on</w:t>
      </w:r>
      <w:r w:rsidR="00E06B04" w:rsidRPr="00E06B04">
        <w:rPr>
          <w:rFonts w:asciiTheme="minorHAnsi" w:hAnsiTheme="minorHAnsi" w:cstheme="minorHAnsi"/>
          <w:bCs/>
          <w:iCs/>
          <w:sz w:val="22"/>
          <w:szCs w:val="22"/>
        </w:rPr>
        <w:t xml:space="preserve"> emission</w:t>
      </w:r>
      <w:r w:rsidR="00E06B04">
        <w:rPr>
          <w:rFonts w:asciiTheme="minorHAnsi" w:hAnsiTheme="minorHAnsi" w:cstheme="minorHAnsi"/>
          <w:bCs/>
          <w:iCs/>
          <w:sz w:val="22"/>
          <w:szCs w:val="22"/>
        </w:rPr>
        <w:t>s</w:t>
      </w:r>
      <w:r w:rsidR="00E06B04" w:rsidRPr="00E06B04">
        <w:rPr>
          <w:rFonts w:asciiTheme="minorHAnsi" w:hAnsiTheme="minorHAnsi" w:cstheme="minorHAnsi"/>
          <w:bCs/>
          <w:iCs/>
          <w:sz w:val="22"/>
          <w:szCs w:val="22"/>
        </w:rPr>
        <w:t xml:space="preserve"> prevention, leakage checking, leakage detection systems and recovery of </w:t>
      </w:r>
      <w:r w:rsidR="00E06B04">
        <w:rPr>
          <w:rFonts w:asciiTheme="minorHAnsi" w:hAnsiTheme="minorHAnsi" w:cstheme="minorHAnsi"/>
          <w:bCs/>
          <w:iCs/>
          <w:sz w:val="22"/>
          <w:szCs w:val="22"/>
        </w:rPr>
        <w:t>ODS</w:t>
      </w:r>
      <w:r w:rsidR="003F6DF6">
        <w:rPr>
          <w:rFonts w:asciiTheme="minorHAnsi" w:hAnsiTheme="minorHAnsi" w:cstheme="minorHAnsi"/>
          <w:bCs/>
          <w:iCs/>
          <w:sz w:val="22"/>
          <w:szCs w:val="22"/>
        </w:rPr>
        <w:t>,</w:t>
      </w:r>
      <w:r w:rsidR="00E06B04">
        <w:rPr>
          <w:rFonts w:asciiTheme="minorHAnsi" w:hAnsiTheme="minorHAnsi" w:cstheme="minorHAnsi"/>
          <w:bCs/>
          <w:iCs/>
          <w:sz w:val="22"/>
          <w:szCs w:val="22"/>
        </w:rPr>
        <w:t xml:space="preserve"> </w:t>
      </w:r>
      <w:r w:rsidR="00E06B04" w:rsidRPr="00E06B04">
        <w:rPr>
          <w:rFonts w:asciiTheme="minorHAnsi" w:hAnsiTheme="minorHAnsi" w:cstheme="minorHAnsi"/>
          <w:bCs/>
          <w:iCs/>
          <w:sz w:val="22"/>
          <w:szCs w:val="22"/>
        </w:rPr>
        <w:t xml:space="preserve">F-gases </w:t>
      </w:r>
      <w:r w:rsidR="003F6DF6">
        <w:rPr>
          <w:rFonts w:asciiTheme="minorHAnsi" w:hAnsiTheme="minorHAnsi" w:cstheme="minorHAnsi"/>
          <w:bCs/>
          <w:iCs/>
          <w:sz w:val="22"/>
          <w:szCs w:val="22"/>
        </w:rPr>
        <w:t>and</w:t>
      </w:r>
      <w:r w:rsidR="003F6DF6" w:rsidRPr="00E06B04">
        <w:rPr>
          <w:rFonts w:asciiTheme="minorHAnsi" w:hAnsiTheme="minorHAnsi" w:cstheme="minorHAnsi"/>
          <w:bCs/>
          <w:iCs/>
          <w:sz w:val="22"/>
          <w:szCs w:val="22"/>
        </w:rPr>
        <w:t xml:space="preserve"> </w:t>
      </w:r>
      <w:r w:rsidR="003F6DF6">
        <w:rPr>
          <w:rFonts w:asciiTheme="minorHAnsi" w:hAnsiTheme="minorHAnsi" w:cstheme="minorHAnsi"/>
          <w:bCs/>
          <w:iCs/>
          <w:sz w:val="22"/>
          <w:szCs w:val="22"/>
        </w:rPr>
        <w:t xml:space="preserve">their </w:t>
      </w:r>
      <w:r w:rsidR="003F6DF6">
        <w:rPr>
          <w:rFonts w:asciiTheme="minorHAnsi" w:hAnsiTheme="minorHAnsi" w:cstheme="minorHAnsi"/>
          <w:bCs/>
          <w:iCs/>
          <w:sz w:val="22"/>
          <w:szCs w:val="22"/>
        </w:rPr>
        <w:lastRenderedPageBreak/>
        <w:t xml:space="preserve">alternatives </w:t>
      </w:r>
      <w:r w:rsidR="00E06B04" w:rsidRPr="00E06B04">
        <w:rPr>
          <w:rFonts w:asciiTheme="minorHAnsi" w:hAnsiTheme="minorHAnsi" w:cstheme="minorHAnsi"/>
          <w:bCs/>
          <w:iCs/>
          <w:sz w:val="22"/>
          <w:szCs w:val="22"/>
        </w:rPr>
        <w:t>from equipment</w:t>
      </w:r>
      <w:r w:rsidR="00E06B04">
        <w:rPr>
          <w:rFonts w:asciiTheme="minorHAnsi" w:hAnsiTheme="minorHAnsi" w:cstheme="minorHAnsi"/>
          <w:bCs/>
          <w:iCs/>
          <w:sz w:val="22"/>
          <w:szCs w:val="22"/>
        </w:rPr>
        <w:t xml:space="preserve">, as part the </w:t>
      </w:r>
      <w:r w:rsidR="004F40CD">
        <w:rPr>
          <w:rFonts w:asciiTheme="minorHAnsi" w:hAnsiTheme="minorHAnsi" w:cstheme="minorHAnsi"/>
          <w:bCs/>
          <w:iCs/>
          <w:sz w:val="22"/>
          <w:szCs w:val="22"/>
        </w:rPr>
        <w:t>c</w:t>
      </w:r>
      <w:r w:rsidR="004F40CD" w:rsidRPr="004F40CD">
        <w:rPr>
          <w:rFonts w:asciiTheme="minorHAnsi" w:hAnsiTheme="minorHAnsi" w:cstheme="minorHAnsi"/>
          <w:bCs/>
          <w:iCs/>
          <w:sz w:val="22"/>
          <w:szCs w:val="22"/>
        </w:rPr>
        <w:t xml:space="preserve">entral </w:t>
      </w:r>
      <w:r w:rsidR="004F40CD">
        <w:rPr>
          <w:rFonts w:asciiTheme="minorHAnsi" w:hAnsiTheme="minorHAnsi" w:cstheme="minorHAnsi"/>
          <w:bCs/>
          <w:iCs/>
          <w:sz w:val="22"/>
          <w:szCs w:val="22"/>
        </w:rPr>
        <w:t>register of equipment o</w:t>
      </w:r>
      <w:r w:rsidR="004F40CD" w:rsidRPr="004F40CD">
        <w:rPr>
          <w:rFonts w:asciiTheme="minorHAnsi" w:hAnsiTheme="minorHAnsi" w:cstheme="minorHAnsi"/>
          <w:bCs/>
          <w:iCs/>
          <w:sz w:val="22"/>
          <w:szCs w:val="22"/>
        </w:rPr>
        <w:t>perator</w:t>
      </w:r>
      <w:r w:rsidR="004F40CD">
        <w:rPr>
          <w:rFonts w:asciiTheme="minorHAnsi" w:hAnsiTheme="minorHAnsi" w:cstheme="minorHAnsi"/>
          <w:bCs/>
          <w:iCs/>
          <w:sz w:val="22"/>
          <w:szCs w:val="22"/>
        </w:rPr>
        <w:t>s</w:t>
      </w:r>
      <w:r w:rsidR="004F40CD" w:rsidRPr="004F40CD">
        <w:rPr>
          <w:rFonts w:asciiTheme="minorHAnsi" w:hAnsiTheme="minorHAnsi" w:cstheme="minorHAnsi"/>
          <w:bCs/>
          <w:iCs/>
          <w:sz w:val="22"/>
          <w:szCs w:val="22"/>
        </w:rPr>
        <w:t xml:space="preserve"> </w:t>
      </w:r>
      <w:r w:rsidR="004F40CD">
        <w:rPr>
          <w:rFonts w:asciiTheme="minorHAnsi" w:hAnsiTheme="minorHAnsi" w:cstheme="minorHAnsi"/>
          <w:bCs/>
          <w:iCs/>
          <w:sz w:val="22"/>
          <w:szCs w:val="22"/>
        </w:rPr>
        <w:t>(CREO),</w:t>
      </w:r>
      <w:r w:rsidR="004F40CD" w:rsidRPr="004F40CD">
        <w:rPr>
          <w:rFonts w:asciiTheme="minorHAnsi" w:hAnsiTheme="minorHAnsi" w:cstheme="minorHAnsi"/>
          <w:bCs/>
          <w:iCs/>
          <w:sz w:val="22"/>
          <w:szCs w:val="22"/>
        </w:rPr>
        <w:t xml:space="preserve"> in accordance with </w:t>
      </w:r>
      <w:r w:rsidR="004F40CD">
        <w:rPr>
          <w:rFonts w:asciiTheme="minorHAnsi" w:hAnsiTheme="minorHAnsi" w:cstheme="minorHAnsi"/>
          <w:bCs/>
          <w:iCs/>
          <w:sz w:val="22"/>
          <w:szCs w:val="22"/>
        </w:rPr>
        <w:t xml:space="preserve">the </w:t>
      </w:r>
      <w:r w:rsidR="004F40CD" w:rsidRPr="004F40CD">
        <w:rPr>
          <w:rFonts w:asciiTheme="minorHAnsi" w:hAnsiTheme="minorHAnsi" w:cstheme="minorHAnsi"/>
          <w:bCs/>
          <w:iCs/>
          <w:sz w:val="22"/>
          <w:szCs w:val="22"/>
        </w:rPr>
        <w:t>Regulation on trade regime &amp; regulating the use of halogenated hydrocarbons that are depleting the ozone layer</w:t>
      </w:r>
      <w:r w:rsidR="004F40CD">
        <w:rPr>
          <w:rFonts w:asciiTheme="minorHAnsi" w:hAnsiTheme="minorHAnsi" w:cstheme="minorHAnsi"/>
          <w:bCs/>
          <w:iCs/>
          <w:sz w:val="22"/>
          <w:szCs w:val="22"/>
        </w:rPr>
        <w:t xml:space="preserve">, as per provisions of the </w:t>
      </w:r>
      <w:r w:rsidR="004F40CD" w:rsidRPr="004F40CD">
        <w:rPr>
          <w:rFonts w:asciiTheme="minorHAnsi" w:hAnsiTheme="minorHAnsi" w:cstheme="minorHAnsi"/>
          <w:bCs/>
          <w:iCs/>
          <w:sz w:val="22"/>
          <w:szCs w:val="22"/>
        </w:rPr>
        <w:t>Law No. 852</w:t>
      </w:r>
      <w:r w:rsidR="005C3A97">
        <w:rPr>
          <w:rFonts w:asciiTheme="minorHAnsi" w:hAnsiTheme="minorHAnsi" w:cstheme="minorHAnsi"/>
          <w:bCs/>
          <w:iCs/>
          <w:sz w:val="22"/>
          <w:szCs w:val="22"/>
        </w:rPr>
        <w:t xml:space="preserve"> as of</w:t>
      </w:r>
      <w:r w:rsidR="004F40CD" w:rsidRPr="004F40CD">
        <w:rPr>
          <w:rFonts w:asciiTheme="minorHAnsi" w:hAnsiTheme="minorHAnsi" w:cstheme="minorHAnsi"/>
          <w:bCs/>
          <w:iCs/>
          <w:sz w:val="22"/>
          <w:szCs w:val="22"/>
        </w:rPr>
        <w:t xml:space="preserve"> 14.02.2002 and </w:t>
      </w:r>
      <w:r w:rsidR="004F40CD">
        <w:rPr>
          <w:rFonts w:asciiTheme="minorHAnsi" w:hAnsiTheme="minorHAnsi" w:cstheme="minorHAnsi"/>
          <w:bCs/>
          <w:iCs/>
          <w:sz w:val="22"/>
          <w:szCs w:val="22"/>
        </w:rPr>
        <w:t>of the</w:t>
      </w:r>
      <w:r w:rsidR="004F40CD" w:rsidRPr="004F40CD">
        <w:rPr>
          <w:rFonts w:asciiTheme="minorHAnsi" w:hAnsiTheme="minorHAnsi" w:cstheme="minorHAnsi"/>
          <w:bCs/>
          <w:iCs/>
          <w:sz w:val="22"/>
          <w:szCs w:val="22"/>
        </w:rPr>
        <w:t xml:space="preserve"> Programme for Phase-out of the hydrochlorofluorocarbons for 2016-2040 and </w:t>
      </w:r>
      <w:r w:rsidR="005C3A97">
        <w:rPr>
          <w:rFonts w:asciiTheme="minorHAnsi" w:hAnsiTheme="minorHAnsi" w:cstheme="minorHAnsi"/>
          <w:bCs/>
          <w:iCs/>
          <w:sz w:val="22"/>
          <w:szCs w:val="22"/>
        </w:rPr>
        <w:t xml:space="preserve">the </w:t>
      </w:r>
      <w:r w:rsidR="004F40CD" w:rsidRPr="004F40CD">
        <w:rPr>
          <w:rFonts w:asciiTheme="minorHAnsi" w:hAnsiTheme="minorHAnsi" w:cstheme="minorHAnsi"/>
          <w:bCs/>
          <w:iCs/>
          <w:sz w:val="22"/>
          <w:szCs w:val="22"/>
        </w:rPr>
        <w:t>Action Plan for its implementation during 2016-2020</w:t>
      </w:r>
      <w:r w:rsidR="004F40CD">
        <w:rPr>
          <w:rFonts w:asciiTheme="minorHAnsi" w:hAnsiTheme="minorHAnsi" w:cstheme="minorHAnsi"/>
          <w:bCs/>
          <w:iCs/>
          <w:sz w:val="22"/>
          <w:szCs w:val="22"/>
        </w:rPr>
        <w:t xml:space="preserve">, </w:t>
      </w:r>
      <w:r w:rsidR="005C3A97">
        <w:rPr>
          <w:rFonts w:asciiTheme="minorHAnsi" w:hAnsiTheme="minorHAnsi" w:cstheme="minorHAnsi"/>
          <w:bCs/>
          <w:iCs/>
          <w:sz w:val="22"/>
          <w:szCs w:val="22"/>
        </w:rPr>
        <w:t xml:space="preserve">as per provisions of </w:t>
      </w:r>
      <w:r w:rsidR="004F40CD" w:rsidRPr="004F40CD">
        <w:rPr>
          <w:rFonts w:asciiTheme="minorHAnsi" w:hAnsiTheme="minorHAnsi" w:cstheme="minorHAnsi"/>
          <w:bCs/>
          <w:iCs/>
          <w:sz w:val="22"/>
          <w:szCs w:val="22"/>
        </w:rPr>
        <w:t>GD no. 856/2016</w:t>
      </w:r>
      <w:r w:rsidR="004F40CD">
        <w:rPr>
          <w:rFonts w:asciiTheme="minorHAnsi" w:hAnsiTheme="minorHAnsi" w:cstheme="minorHAnsi"/>
          <w:bCs/>
          <w:iCs/>
          <w:sz w:val="22"/>
          <w:szCs w:val="22"/>
        </w:rPr>
        <w:t>.</w:t>
      </w:r>
    </w:p>
    <w:p w14:paraId="639A5903" w14:textId="4B3B47C2" w:rsidR="00856BEB" w:rsidRPr="00A14A41" w:rsidRDefault="005C3A97" w:rsidP="00856BEB">
      <w:pPr>
        <w:autoSpaceDE w:val="0"/>
        <w:autoSpaceDN w:val="0"/>
        <w:adjustRightInd w:val="0"/>
        <w:spacing w:before="120" w:after="120"/>
        <w:jc w:val="both"/>
        <w:rPr>
          <w:rFonts w:asciiTheme="minorHAnsi" w:hAnsiTheme="minorHAnsi" w:cstheme="minorHAnsi"/>
          <w:bCs/>
          <w:iCs/>
          <w:sz w:val="22"/>
          <w:szCs w:val="22"/>
        </w:rPr>
      </w:pPr>
      <w:r>
        <w:rPr>
          <w:rFonts w:asciiTheme="minorHAnsi" w:hAnsiTheme="minorHAnsi" w:cstheme="minorHAnsi"/>
          <w:b/>
          <w:iCs/>
          <w:sz w:val="22"/>
          <w:szCs w:val="22"/>
        </w:rPr>
        <w:t>II</w:t>
      </w:r>
      <w:r w:rsidR="00856BEB" w:rsidRPr="00A14A41">
        <w:rPr>
          <w:rFonts w:asciiTheme="minorHAnsi" w:hAnsiTheme="minorHAnsi" w:cstheme="minorHAnsi"/>
          <w:b/>
          <w:iCs/>
          <w:sz w:val="22"/>
          <w:szCs w:val="22"/>
        </w:rPr>
        <w:t xml:space="preserve">. </w:t>
      </w:r>
      <w:r w:rsidR="00856BEB" w:rsidRPr="00A14A41">
        <w:rPr>
          <w:rFonts w:asciiTheme="minorHAnsi" w:hAnsiTheme="minorHAnsi" w:cstheme="minorHAnsi"/>
          <w:bCs/>
          <w:iCs/>
          <w:sz w:val="22"/>
          <w:szCs w:val="22"/>
        </w:rPr>
        <w:t xml:space="preserve">Organize </w:t>
      </w:r>
      <w:r w:rsidR="003C782D">
        <w:rPr>
          <w:rFonts w:asciiTheme="minorHAnsi" w:hAnsiTheme="minorHAnsi" w:cstheme="minorHAnsi"/>
          <w:bCs/>
          <w:iCs/>
          <w:sz w:val="22"/>
          <w:szCs w:val="22"/>
        </w:rPr>
        <w:t xml:space="preserve">at least two rounds of trainings for end-users of the </w:t>
      </w:r>
      <w:r w:rsidR="003C782D" w:rsidRPr="004F40CD">
        <w:rPr>
          <w:rFonts w:asciiTheme="minorHAnsi" w:hAnsiTheme="minorHAnsi"/>
          <w:sz w:val="22"/>
          <w:szCs w:val="22"/>
        </w:rPr>
        <w:t>Automated Information Systems „Register of chemicals placed on the market of the Republic of Moldov</w:t>
      </w:r>
      <w:r w:rsidR="003C782D" w:rsidRPr="004F40CD">
        <w:rPr>
          <w:rFonts w:asciiTheme="minorHAnsi" w:hAnsiTheme="minorHAnsi"/>
          <w:bCs/>
          <w:sz w:val="22"/>
          <w:szCs w:val="22"/>
        </w:rPr>
        <w:t>a (SIA "REPC")</w:t>
      </w:r>
      <w:r w:rsidR="00856BEB" w:rsidRPr="00A14A41">
        <w:rPr>
          <w:rFonts w:asciiTheme="minorHAnsi" w:hAnsiTheme="minorHAnsi" w:cstheme="minorHAnsi"/>
          <w:bCs/>
          <w:iCs/>
          <w:sz w:val="22"/>
          <w:szCs w:val="22"/>
        </w:rPr>
        <w:t xml:space="preserve">, with involvement of </w:t>
      </w:r>
      <w:r w:rsidR="00E31A0A">
        <w:rPr>
          <w:rFonts w:asciiTheme="minorHAnsi" w:hAnsiTheme="minorHAnsi" w:cstheme="minorHAnsi"/>
          <w:bCs/>
          <w:iCs/>
          <w:sz w:val="22"/>
          <w:szCs w:val="22"/>
        </w:rPr>
        <w:t xml:space="preserve">all relevant </w:t>
      </w:r>
      <w:r w:rsidR="00E31A0A" w:rsidRPr="00E31A0A">
        <w:rPr>
          <w:rFonts w:asciiTheme="minorHAnsi" w:hAnsiTheme="minorHAnsi" w:cstheme="minorHAnsi"/>
          <w:bCs/>
          <w:iCs/>
          <w:sz w:val="22"/>
          <w:szCs w:val="22"/>
        </w:rPr>
        <w:t>companies that import, export, use, dispose, recover and recycle refrigerants</w:t>
      </w:r>
      <w:r w:rsidR="00E31A0A">
        <w:rPr>
          <w:rFonts w:asciiTheme="minorHAnsi" w:hAnsiTheme="minorHAnsi" w:cstheme="minorHAnsi"/>
          <w:bCs/>
          <w:iCs/>
          <w:sz w:val="22"/>
          <w:szCs w:val="22"/>
        </w:rPr>
        <w:t xml:space="preserve"> (including ODS, F-Gases and their alternatives) </w:t>
      </w:r>
      <w:r w:rsidR="00E31A0A" w:rsidRPr="00E31A0A">
        <w:rPr>
          <w:rFonts w:asciiTheme="minorHAnsi" w:hAnsiTheme="minorHAnsi" w:cstheme="minorHAnsi"/>
          <w:bCs/>
          <w:iCs/>
          <w:sz w:val="22"/>
          <w:szCs w:val="22"/>
        </w:rPr>
        <w:t>and refrigerant equipment</w:t>
      </w:r>
      <w:r w:rsidR="00BC56D5" w:rsidRPr="00A14A41">
        <w:rPr>
          <w:rFonts w:asciiTheme="minorHAnsi" w:hAnsiTheme="minorHAnsi" w:cstheme="minorHAnsi"/>
          <w:bCs/>
          <w:iCs/>
          <w:sz w:val="22"/>
          <w:szCs w:val="22"/>
        </w:rPr>
        <w:t>.</w:t>
      </w:r>
    </w:p>
    <w:p w14:paraId="3355B796" w14:textId="77777777" w:rsidR="00856BEB" w:rsidRPr="00A14A41" w:rsidRDefault="00856BEB" w:rsidP="00856BEB">
      <w:pPr>
        <w:autoSpaceDE w:val="0"/>
        <w:autoSpaceDN w:val="0"/>
        <w:adjustRightInd w:val="0"/>
        <w:spacing w:before="120" w:after="120"/>
        <w:jc w:val="both"/>
        <w:rPr>
          <w:rFonts w:asciiTheme="minorHAnsi" w:hAnsiTheme="minorHAnsi" w:cstheme="minorHAnsi"/>
          <w:b/>
          <w:iCs/>
          <w:sz w:val="22"/>
          <w:szCs w:val="22"/>
        </w:rPr>
      </w:pPr>
      <w:r w:rsidRPr="00A14A41">
        <w:rPr>
          <w:rFonts w:asciiTheme="minorHAnsi" w:hAnsiTheme="minorHAnsi" w:cstheme="minorHAnsi"/>
          <w:b/>
          <w:iCs/>
          <w:sz w:val="22"/>
          <w:szCs w:val="22"/>
        </w:rPr>
        <w:t>E. Expected Outputs/Deliverables and Schedules</w:t>
      </w:r>
    </w:p>
    <w:p w14:paraId="7A70B3C1" w14:textId="7A545DC5" w:rsidR="00856BEB" w:rsidRPr="00A14A41" w:rsidRDefault="00856BEB" w:rsidP="00856BEB">
      <w:pPr>
        <w:autoSpaceDE w:val="0"/>
        <w:autoSpaceDN w:val="0"/>
        <w:adjustRightInd w:val="0"/>
        <w:spacing w:before="120" w:after="120"/>
        <w:jc w:val="both"/>
        <w:rPr>
          <w:rFonts w:asciiTheme="minorHAnsi" w:hAnsiTheme="minorHAnsi" w:cstheme="minorHAnsi"/>
          <w:bCs/>
          <w:iCs/>
          <w:sz w:val="22"/>
          <w:szCs w:val="22"/>
        </w:rPr>
      </w:pPr>
      <w:r w:rsidRPr="00A14A41">
        <w:rPr>
          <w:rFonts w:asciiTheme="minorHAnsi" w:hAnsiTheme="minorHAnsi" w:cstheme="minorHAnsi"/>
          <w:bCs/>
          <w:iCs/>
          <w:sz w:val="22"/>
          <w:szCs w:val="22"/>
        </w:rPr>
        <w:t>The work of the contractor</w:t>
      </w:r>
      <w:r w:rsidR="00240C91">
        <w:rPr>
          <w:rFonts w:asciiTheme="minorHAnsi" w:hAnsiTheme="minorHAnsi" w:cstheme="minorHAnsi"/>
          <w:bCs/>
          <w:iCs/>
          <w:sz w:val="22"/>
          <w:szCs w:val="22"/>
        </w:rPr>
        <w:t xml:space="preserve"> company/organization</w:t>
      </w:r>
      <w:r w:rsidRPr="00A14A41">
        <w:rPr>
          <w:rFonts w:asciiTheme="minorHAnsi" w:hAnsiTheme="minorHAnsi" w:cstheme="minorHAnsi"/>
          <w:bCs/>
          <w:iCs/>
          <w:sz w:val="22"/>
          <w:szCs w:val="22"/>
        </w:rPr>
        <w:t xml:space="preserve"> will be </w:t>
      </w:r>
      <w:r w:rsidR="00D62ADB" w:rsidRPr="00A14A41">
        <w:rPr>
          <w:rFonts w:asciiTheme="minorHAnsi" w:hAnsiTheme="minorHAnsi" w:cstheme="minorHAnsi"/>
          <w:bCs/>
          <w:iCs/>
          <w:sz w:val="22"/>
          <w:szCs w:val="22"/>
        </w:rPr>
        <w:t>focused on</w:t>
      </w:r>
      <w:r w:rsidRPr="00A14A41">
        <w:rPr>
          <w:rFonts w:asciiTheme="minorHAnsi" w:hAnsiTheme="minorHAnsi" w:cstheme="minorHAnsi"/>
          <w:bCs/>
          <w:iCs/>
          <w:sz w:val="22"/>
          <w:szCs w:val="22"/>
        </w:rPr>
        <w:t xml:space="preserve"> the </w:t>
      </w:r>
      <w:r w:rsidR="003F6DF6">
        <w:rPr>
          <w:rFonts w:asciiTheme="minorHAnsi" w:hAnsiTheme="minorHAnsi" w:cstheme="minorHAnsi"/>
          <w:bCs/>
          <w:iCs/>
          <w:sz w:val="22"/>
          <w:szCs w:val="22"/>
        </w:rPr>
        <w:t>3</w:t>
      </w:r>
      <w:r w:rsidR="003F6DF6">
        <w:rPr>
          <w:rFonts w:asciiTheme="minorHAnsi" w:hAnsiTheme="minorHAnsi" w:cstheme="minorHAnsi"/>
          <w:bCs/>
          <w:iCs/>
          <w:sz w:val="22"/>
          <w:szCs w:val="22"/>
          <w:vertAlign w:val="superscript"/>
        </w:rPr>
        <w:t>rd</w:t>
      </w:r>
      <w:r w:rsidR="000B57A4" w:rsidRPr="00A14A41">
        <w:rPr>
          <w:rFonts w:asciiTheme="minorHAnsi" w:hAnsiTheme="minorHAnsi" w:cstheme="minorHAnsi"/>
          <w:bCs/>
          <w:iCs/>
          <w:sz w:val="22"/>
          <w:szCs w:val="22"/>
        </w:rPr>
        <w:t xml:space="preserve"> </w:t>
      </w:r>
      <w:r w:rsidR="00D62ADB" w:rsidRPr="00A14A41">
        <w:rPr>
          <w:rFonts w:asciiTheme="minorHAnsi" w:hAnsiTheme="minorHAnsi" w:cstheme="minorHAnsi"/>
          <w:bCs/>
          <w:iCs/>
          <w:sz w:val="22"/>
          <w:szCs w:val="22"/>
        </w:rPr>
        <w:t xml:space="preserve">and </w:t>
      </w:r>
      <w:r w:rsidR="003F6DF6">
        <w:rPr>
          <w:rFonts w:asciiTheme="minorHAnsi" w:hAnsiTheme="minorHAnsi" w:cstheme="minorHAnsi"/>
          <w:bCs/>
          <w:iCs/>
          <w:sz w:val="22"/>
          <w:szCs w:val="22"/>
        </w:rPr>
        <w:t>4</w:t>
      </w:r>
      <w:r w:rsidR="003F6DF6">
        <w:rPr>
          <w:rFonts w:asciiTheme="minorHAnsi" w:hAnsiTheme="minorHAnsi" w:cstheme="minorHAnsi"/>
          <w:bCs/>
          <w:iCs/>
          <w:sz w:val="22"/>
          <w:szCs w:val="22"/>
          <w:vertAlign w:val="superscript"/>
        </w:rPr>
        <w:t>th</w:t>
      </w:r>
      <w:r w:rsidR="000B57A4" w:rsidRPr="00A14A41">
        <w:rPr>
          <w:rFonts w:asciiTheme="minorHAnsi" w:hAnsiTheme="minorHAnsi" w:cstheme="minorHAnsi"/>
          <w:bCs/>
          <w:iCs/>
          <w:sz w:val="22"/>
          <w:szCs w:val="22"/>
        </w:rPr>
        <w:t xml:space="preserve"> </w:t>
      </w:r>
      <w:r w:rsidRPr="00A14A41">
        <w:rPr>
          <w:rFonts w:asciiTheme="minorHAnsi" w:hAnsiTheme="minorHAnsi" w:cstheme="minorHAnsi"/>
          <w:bCs/>
          <w:iCs/>
          <w:sz w:val="22"/>
          <w:szCs w:val="22"/>
        </w:rPr>
        <w:t>component</w:t>
      </w:r>
      <w:r w:rsidR="00D62ADB" w:rsidRPr="00A14A41">
        <w:rPr>
          <w:rFonts w:asciiTheme="minorHAnsi" w:hAnsiTheme="minorHAnsi" w:cstheme="minorHAnsi"/>
          <w:bCs/>
          <w:iCs/>
          <w:sz w:val="22"/>
          <w:szCs w:val="22"/>
        </w:rPr>
        <w:t xml:space="preserve">s of the </w:t>
      </w:r>
      <w:r w:rsidR="00257D55" w:rsidRPr="00A14A41">
        <w:rPr>
          <w:rFonts w:asciiTheme="minorHAnsi" w:hAnsiTheme="minorHAnsi" w:cstheme="minorHAnsi"/>
          <w:bCs/>
          <w:iCs/>
          <w:sz w:val="22"/>
          <w:szCs w:val="22"/>
        </w:rPr>
        <w:t xml:space="preserve">EU4Climate </w:t>
      </w:r>
      <w:r w:rsidR="00D62ADB" w:rsidRPr="00A14A41">
        <w:rPr>
          <w:rFonts w:asciiTheme="minorHAnsi" w:hAnsiTheme="minorHAnsi" w:cstheme="minorHAnsi"/>
          <w:bCs/>
          <w:iCs/>
          <w:sz w:val="22"/>
          <w:szCs w:val="22"/>
        </w:rPr>
        <w:t>project</w:t>
      </w:r>
      <w:r w:rsidR="00520C2D">
        <w:rPr>
          <w:rFonts w:asciiTheme="minorHAnsi" w:hAnsiTheme="minorHAnsi" w:cstheme="minorHAnsi"/>
          <w:bCs/>
          <w:iCs/>
          <w:sz w:val="22"/>
          <w:szCs w:val="22"/>
        </w:rPr>
        <w:t xml:space="preserve"> (see section B above)</w:t>
      </w:r>
      <w:r w:rsidRPr="00A14A41">
        <w:rPr>
          <w:rFonts w:asciiTheme="minorHAnsi" w:hAnsiTheme="minorHAnsi" w:cstheme="minorHAnsi"/>
          <w:bCs/>
          <w:iCs/>
          <w:sz w:val="22"/>
          <w:szCs w:val="22"/>
        </w:rPr>
        <w:t xml:space="preserve">. The expected deliverables are </w:t>
      </w:r>
      <w:r w:rsidR="00520C2D">
        <w:rPr>
          <w:rFonts w:asciiTheme="minorHAnsi" w:hAnsiTheme="minorHAnsi" w:cstheme="minorHAnsi"/>
          <w:bCs/>
          <w:iCs/>
          <w:sz w:val="22"/>
          <w:szCs w:val="22"/>
        </w:rPr>
        <w:t>provided</w:t>
      </w:r>
      <w:r w:rsidRPr="00A14A41">
        <w:rPr>
          <w:rFonts w:asciiTheme="minorHAnsi" w:hAnsiTheme="minorHAnsi" w:cstheme="minorHAnsi"/>
          <w:bCs/>
          <w:iCs/>
          <w:sz w:val="22"/>
          <w:szCs w:val="22"/>
        </w:rPr>
        <w:t xml:space="preserve"> in the table below as follow</w:t>
      </w:r>
      <w:r w:rsidR="00520C2D">
        <w:rPr>
          <w:rFonts w:asciiTheme="minorHAnsi" w:hAnsiTheme="minorHAnsi" w:cstheme="minorHAnsi"/>
          <w:bCs/>
          <w:iCs/>
          <w:sz w:val="22"/>
          <w:szCs w:val="22"/>
        </w:rPr>
        <w:t>ing</w:t>
      </w:r>
      <w:r w:rsidRPr="00A14A41">
        <w:rPr>
          <w:rFonts w:asciiTheme="minorHAnsi" w:hAnsiTheme="minorHAnsi" w:cstheme="minorHAnsi"/>
          <w:bCs/>
          <w:iCs/>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121"/>
      </w:tblGrid>
      <w:tr w:rsidR="00856BEB" w:rsidRPr="00A14A41" w14:paraId="7DBD2561" w14:textId="77777777" w:rsidTr="00E31A0A">
        <w:trPr>
          <w:trHeight w:val="50"/>
          <w:tblHeader/>
        </w:trPr>
        <w:tc>
          <w:tcPr>
            <w:tcW w:w="7513" w:type="dxa"/>
            <w:shd w:val="clear" w:color="auto" w:fill="auto"/>
            <w:vAlign w:val="center"/>
          </w:tcPr>
          <w:p w14:paraId="50ACF124" w14:textId="77777777" w:rsidR="00856BEB" w:rsidRPr="00A14A41" w:rsidRDefault="00856BEB" w:rsidP="00A14A41">
            <w:pPr>
              <w:autoSpaceDE w:val="0"/>
              <w:autoSpaceDN w:val="0"/>
              <w:adjustRightInd w:val="0"/>
              <w:jc w:val="center"/>
              <w:rPr>
                <w:rFonts w:asciiTheme="minorHAnsi" w:hAnsiTheme="minorHAnsi" w:cstheme="minorHAnsi"/>
                <w:b/>
                <w:iCs/>
                <w:sz w:val="18"/>
                <w:szCs w:val="18"/>
              </w:rPr>
            </w:pPr>
            <w:r w:rsidRPr="00A14A41">
              <w:rPr>
                <w:rFonts w:asciiTheme="minorHAnsi" w:hAnsiTheme="minorHAnsi" w:cstheme="minorHAnsi"/>
                <w:b/>
                <w:iCs/>
                <w:sz w:val="18"/>
                <w:szCs w:val="18"/>
              </w:rPr>
              <w:t>Deliverables / Outputs</w:t>
            </w:r>
          </w:p>
        </w:tc>
        <w:tc>
          <w:tcPr>
            <w:tcW w:w="2121" w:type="dxa"/>
            <w:shd w:val="clear" w:color="auto" w:fill="auto"/>
            <w:vAlign w:val="center"/>
          </w:tcPr>
          <w:p w14:paraId="15ABE000" w14:textId="77777777" w:rsidR="00856BEB" w:rsidRPr="00A14A41" w:rsidRDefault="00856BEB" w:rsidP="00A14A41">
            <w:pPr>
              <w:autoSpaceDE w:val="0"/>
              <w:autoSpaceDN w:val="0"/>
              <w:adjustRightInd w:val="0"/>
              <w:jc w:val="center"/>
              <w:rPr>
                <w:rFonts w:asciiTheme="minorHAnsi" w:hAnsiTheme="minorHAnsi" w:cstheme="minorHAnsi"/>
                <w:b/>
                <w:iCs/>
                <w:sz w:val="18"/>
                <w:szCs w:val="18"/>
              </w:rPr>
            </w:pPr>
            <w:r w:rsidRPr="00A14A41">
              <w:rPr>
                <w:rFonts w:asciiTheme="minorHAnsi" w:hAnsiTheme="minorHAnsi" w:cstheme="minorHAnsi"/>
                <w:b/>
                <w:iCs/>
                <w:sz w:val="18"/>
                <w:szCs w:val="18"/>
              </w:rPr>
              <w:t>Time / Schedule</w:t>
            </w:r>
          </w:p>
        </w:tc>
      </w:tr>
      <w:tr w:rsidR="00711D28" w:rsidRPr="00A14A41" w14:paraId="501B25FB" w14:textId="77777777" w:rsidTr="00E31A0A">
        <w:trPr>
          <w:trHeight w:val="58"/>
        </w:trPr>
        <w:tc>
          <w:tcPr>
            <w:tcW w:w="7513" w:type="dxa"/>
            <w:shd w:val="clear" w:color="auto" w:fill="auto"/>
          </w:tcPr>
          <w:p w14:paraId="4BCF779C" w14:textId="40AD6782" w:rsidR="00711D28" w:rsidRPr="00A14A41" w:rsidRDefault="00711D28" w:rsidP="00E31A0A">
            <w:pPr>
              <w:autoSpaceDE w:val="0"/>
              <w:autoSpaceDN w:val="0"/>
              <w:jc w:val="both"/>
              <w:rPr>
                <w:rFonts w:asciiTheme="minorHAnsi" w:hAnsiTheme="minorHAnsi" w:cstheme="minorHAnsi"/>
                <w:b/>
                <w:iCs/>
                <w:sz w:val="18"/>
                <w:szCs w:val="18"/>
              </w:rPr>
            </w:pPr>
            <w:r w:rsidRPr="00A14A41">
              <w:rPr>
                <w:rFonts w:asciiTheme="minorHAnsi" w:hAnsiTheme="minorHAnsi" w:cstheme="minorHAnsi"/>
                <w:b/>
                <w:iCs/>
                <w:sz w:val="18"/>
                <w:szCs w:val="18"/>
              </w:rPr>
              <w:t xml:space="preserve">Activity Plan and </w:t>
            </w:r>
            <w:r w:rsidR="00FA54B3" w:rsidRPr="00A14A41">
              <w:rPr>
                <w:rFonts w:asciiTheme="minorHAnsi" w:hAnsiTheme="minorHAnsi" w:cstheme="minorHAnsi"/>
                <w:b/>
                <w:iCs/>
                <w:sz w:val="18"/>
                <w:szCs w:val="18"/>
              </w:rPr>
              <w:t>M</w:t>
            </w:r>
            <w:r w:rsidRPr="00A14A41">
              <w:rPr>
                <w:rFonts w:asciiTheme="minorHAnsi" w:hAnsiTheme="minorHAnsi" w:cstheme="minorHAnsi"/>
                <w:b/>
                <w:iCs/>
                <w:sz w:val="18"/>
                <w:szCs w:val="18"/>
              </w:rPr>
              <w:t>ethodology for the assignment submitted and coordinated</w:t>
            </w:r>
            <w:r w:rsidR="00E31A0A">
              <w:rPr>
                <w:rFonts w:asciiTheme="minorHAnsi" w:hAnsiTheme="minorHAnsi" w:cstheme="minorHAnsi"/>
                <w:b/>
                <w:iCs/>
                <w:sz w:val="18"/>
                <w:szCs w:val="18"/>
              </w:rPr>
              <w:t>.</w:t>
            </w:r>
            <w:r w:rsidRPr="00A14A41">
              <w:rPr>
                <w:rFonts w:asciiTheme="minorHAnsi" w:hAnsiTheme="minorHAnsi" w:cstheme="minorHAnsi"/>
                <w:b/>
                <w:iCs/>
                <w:sz w:val="18"/>
                <w:szCs w:val="18"/>
              </w:rPr>
              <w:t xml:space="preserve"> </w:t>
            </w:r>
          </w:p>
        </w:tc>
        <w:tc>
          <w:tcPr>
            <w:tcW w:w="2121" w:type="dxa"/>
            <w:shd w:val="clear" w:color="auto" w:fill="auto"/>
            <w:vAlign w:val="center"/>
          </w:tcPr>
          <w:p w14:paraId="712C6B3E" w14:textId="42624522" w:rsidR="00711D28" w:rsidRPr="00A14A41" w:rsidRDefault="00D62ADB" w:rsidP="00E31A0A">
            <w:pPr>
              <w:autoSpaceDE w:val="0"/>
              <w:autoSpaceDN w:val="0"/>
              <w:adjustRightInd w:val="0"/>
              <w:jc w:val="center"/>
              <w:rPr>
                <w:rFonts w:asciiTheme="minorHAnsi" w:hAnsiTheme="minorHAnsi" w:cstheme="minorHAnsi"/>
                <w:bCs/>
                <w:iCs/>
                <w:sz w:val="18"/>
                <w:szCs w:val="18"/>
              </w:rPr>
            </w:pPr>
            <w:r w:rsidRPr="00A14A41">
              <w:rPr>
                <w:rFonts w:asciiTheme="minorHAnsi" w:hAnsiTheme="minorHAnsi" w:cstheme="minorHAnsi"/>
                <w:bCs/>
                <w:iCs/>
                <w:sz w:val="18"/>
                <w:szCs w:val="18"/>
              </w:rPr>
              <w:t xml:space="preserve">By </w:t>
            </w:r>
            <w:r w:rsidR="00E31A0A">
              <w:rPr>
                <w:rFonts w:asciiTheme="minorHAnsi" w:hAnsiTheme="minorHAnsi" w:cstheme="minorHAnsi"/>
                <w:bCs/>
                <w:iCs/>
                <w:sz w:val="18"/>
                <w:szCs w:val="18"/>
              </w:rPr>
              <w:t>mid-</w:t>
            </w:r>
            <w:r w:rsidRPr="00A14A41">
              <w:rPr>
                <w:rFonts w:asciiTheme="minorHAnsi" w:hAnsiTheme="minorHAnsi" w:cstheme="minorHAnsi"/>
                <w:bCs/>
                <w:iCs/>
                <w:sz w:val="18"/>
                <w:szCs w:val="18"/>
              </w:rPr>
              <w:t>June</w:t>
            </w:r>
            <w:r w:rsidR="00711D28" w:rsidRPr="00A14A41">
              <w:rPr>
                <w:rFonts w:asciiTheme="minorHAnsi" w:hAnsiTheme="minorHAnsi" w:cstheme="minorHAnsi"/>
                <w:bCs/>
                <w:iCs/>
                <w:sz w:val="18"/>
                <w:szCs w:val="18"/>
              </w:rPr>
              <w:t xml:space="preserve"> 20</w:t>
            </w:r>
            <w:r w:rsidRPr="00A14A41">
              <w:rPr>
                <w:rFonts w:asciiTheme="minorHAnsi" w:hAnsiTheme="minorHAnsi" w:cstheme="minorHAnsi"/>
                <w:bCs/>
                <w:iCs/>
                <w:sz w:val="18"/>
                <w:szCs w:val="18"/>
              </w:rPr>
              <w:t>20</w:t>
            </w:r>
          </w:p>
        </w:tc>
      </w:tr>
      <w:tr w:rsidR="00856BEB" w:rsidRPr="00A14A41" w14:paraId="20698323" w14:textId="77777777" w:rsidTr="00E31A0A">
        <w:tc>
          <w:tcPr>
            <w:tcW w:w="7513" w:type="dxa"/>
            <w:shd w:val="clear" w:color="auto" w:fill="auto"/>
          </w:tcPr>
          <w:p w14:paraId="25791168" w14:textId="780842D6" w:rsidR="00856BEB" w:rsidRPr="00A14A41" w:rsidRDefault="00856BEB" w:rsidP="00E31A0A">
            <w:pPr>
              <w:autoSpaceDE w:val="0"/>
              <w:autoSpaceDN w:val="0"/>
              <w:adjustRightInd w:val="0"/>
              <w:jc w:val="both"/>
              <w:rPr>
                <w:rFonts w:asciiTheme="minorHAnsi" w:hAnsiTheme="minorHAnsi" w:cstheme="minorHAnsi"/>
                <w:b/>
                <w:iCs/>
                <w:sz w:val="18"/>
                <w:szCs w:val="18"/>
              </w:rPr>
            </w:pPr>
            <w:r w:rsidRPr="00A14A41">
              <w:rPr>
                <w:rFonts w:asciiTheme="minorHAnsi" w:hAnsiTheme="minorHAnsi" w:cstheme="minorHAnsi"/>
                <w:b/>
                <w:iCs/>
                <w:sz w:val="18"/>
                <w:szCs w:val="18"/>
              </w:rPr>
              <w:t xml:space="preserve">Output 1 – </w:t>
            </w:r>
            <w:r w:rsidR="00E31A0A">
              <w:rPr>
                <w:rFonts w:asciiTheme="minorHAnsi" w:hAnsiTheme="minorHAnsi" w:cstheme="minorHAnsi"/>
                <w:iCs/>
                <w:sz w:val="18"/>
                <w:szCs w:val="18"/>
              </w:rPr>
              <w:t>D</w:t>
            </w:r>
            <w:r w:rsidR="00E31A0A" w:rsidRPr="00E31A0A">
              <w:rPr>
                <w:rFonts w:asciiTheme="minorHAnsi" w:hAnsiTheme="minorHAnsi" w:cstheme="minorHAnsi"/>
                <w:iCs/>
                <w:sz w:val="18"/>
                <w:szCs w:val="18"/>
              </w:rPr>
              <w:t xml:space="preserve">evelop functional contours/modules associated with reporting the Ozone Depleting Substances (ODS), Fluorinated Greenhouse Gases (F-gases), and their alternatives, as part of the software for Automated Information Systems „Register of chemicals placed on the market of the Republic of Moldova (SIA "REPC"), </w:t>
            </w:r>
            <w:r w:rsidR="00E31A0A">
              <w:rPr>
                <w:rFonts w:asciiTheme="minorHAnsi" w:hAnsiTheme="minorHAnsi" w:cstheme="minorHAnsi"/>
                <w:iCs/>
                <w:sz w:val="18"/>
                <w:szCs w:val="18"/>
              </w:rPr>
              <w:t>currently under the development</w:t>
            </w:r>
            <w:r w:rsidR="00E31A0A" w:rsidRPr="00E31A0A">
              <w:rPr>
                <w:rFonts w:asciiTheme="minorHAnsi" w:hAnsiTheme="minorHAnsi" w:cstheme="minorHAnsi"/>
                <w:iCs/>
                <w:sz w:val="18"/>
                <w:szCs w:val="18"/>
              </w:rPr>
              <w:t>; to serve for collecting data from companies that import, export, use, dispose, recover and recycle refrigerants and refrigerant equipment; including authorization for the import and export of ODS, F-gases and their alternatives, and equipment &amp; prod</w:t>
            </w:r>
            <w:r w:rsidR="00E31A0A">
              <w:rPr>
                <w:rFonts w:asciiTheme="minorHAnsi" w:hAnsiTheme="minorHAnsi" w:cstheme="minorHAnsi"/>
                <w:iCs/>
                <w:sz w:val="18"/>
                <w:szCs w:val="18"/>
              </w:rPr>
              <w:t>ucts containing such substances</w:t>
            </w:r>
            <w:r w:rsidR="00E31A0A" w:rsidRPr="00E31A0A">
              <w:rPr>
                <w:rFonts w:asciiTheme="minorHAnsi" w:hAnsiTheme="minorHAnsi" w:cstheme="minorHAnsi"/>
                <w:iCs/>
                <w:sz w:val="18"/>
                <w:szCs w:val="18"/>
              </w:rPr>
              <w:t>; information on ODS, F-gas and their alternatives uses, recycling, reclamation and destruction as well as imports/exports/manufacturing of products and equipment containing ODS, F-gases and their alternatives, as part of the central electronic database of business reports (DBR); including record keeping of equipment (logbooks) and information on emissions prevention, leakage checking, leakage detection systems and recovery of ODS, F-gases and their alternatives from equipment, as part the central register of equipment operators (CREO), in accordance with the Regulation on trade regime &amp; regulating the use of halogenated hydrocarbons tha</w:t>
            </w:r>
            <w:r w:rsidR="00E31A0A">
              <w:rPr>
                <w:rFonts w:asciiTheme="minorHAnsi" w:hAnsiTheme="minorHAnsi" w:cstheme="minorHAnsi"/>
                <w:iCs/>
                <w:sz w:val="18"/>
                <w:szCs w:val="18"/>
              </w:rPr>
              <w:t>t are depleting the ozone layer</w:t>
            </w:r>
            <w:r w:rsidR="00E31A0A" w:rsidRPr="00E31A0A">
              <w:rPr>
                <w:rFonts w:asciiTheme="minorHAnsi" w:hAnsiTheme="minorHAnsi" w:cstheme="minorHAnsi"/>
                <w:iCs/>
                <w:sz w:val="18"/>
                <w:szCs w:val="18"/>
              </w:rPr>
              <w:t>.</w:t>
            </w:r>
          </w:p>
        </w:tc>
        <w:tc>
          <w:tcPr>
            <w:tcW w:w="2121" w:type="dxa"/>
            <w:shd w:val="clear" w:color="auto" w:fill="auto"/>
            <w:vAlign w:val="center"/>
          </w:tcPr>
          <w:p w14:paraId="5D071B61" w14:textId="77777777" w:rsidR="00711D28" w:rsidRPr="00A14A41" w:rsidRDefault="00711D28" w:rsidP="00E31A0A">
            <w:pPr>
              <w:autoSpaceDE w:val="0"/>
              <w:autoSpaceDN w:val="0"/>
              <w:adjustRightInd w:val="0"/>
              <w:jc w:val="center"/>
              <w:rPr>
                <w:rFonts w:asciiTheme="minorHAnsi" w:hAnsiTheme="minorHAnsi" w:cstheme="minorHAnsi"/>
                <w:bCs/>
                <w:iCs/>
                <w:sz w:val="18"/>
                <w:szCs w:val="18"/>
              </w:rPr>
            </w:pPr>
          </w:p>
          <w:p w14:paraId="1282761B" w14:textId="23409B84" w:rsidR="00711D28" w:rsidRPr="00A14A41" w:rsidRDefault="00FA54B3" w:rsidP="00E31A0A">
            <w:pPr>
              <w:autoSpaceDE w:val="0"/>
              <w:autoSpaceDN w:val="0"/>
              <w:adjustRightInd w:val="0"/>
              <w:jc w:val="center"/>
              <w:rPr>
                <w:rFonts w:asciiTheme="minorHAnsi" w:hAnsiTheme="minorHAnsi" w:cstheme="minorHAnsi"/>
                <w:bCs/>
                <w:iCs/>
                <w:sz w:val="18"/>
                <w:szCs w:val="18"/>
              </w:rPr>
            </w:pPr>
            <w:r w:rsidRPr="00A14A41">
              <w:rPr>
                <w:rFonts w:asciiTheme="minorHAnsi" w:hAnsiTheme="minorHAnsi" w:cstheme="minorHAnsi"/>
                <w:bCs/>
                <w:iCs/>
                <w:sz w:val="18"/>
                <w:szCs w:val="18"/>
              </w:rPr>
              <w:t xml:space="preserve">By </w:t>
            </w:r>
            <w:r w:rsidR="00E31A0A">
              <w:rPr>
                <w:rFonts w:asciiTheme="minorHAnsi" w:hAnsiTheme="minorHAnsi" w:cstheme="minorHAnsi"/>
                <w:bCs/>
                <w:iCs/>
                <w:sz w:val="18"/>
                <w:szCs w:val="18"/>
              </w:rPr>
              <w:t>mid-September</w:t>
            </w:r>
            <w:r w:rsidR="009237E2" w:rsidRPr="00A14A41">
              <w:rPr>
                <w:rFonts w:asciiTheme="minorHAnsi" w:hAnsiTheme="minorHAnsi" w:cstheme="minorHAnsi"/>
                <w:bCs/>
                <w:iCs/>
                <w:sz w:val="18"/>
                <w:szCs w:val="18"/>
              </w:rPr>
              <w:t xml:space="preserve"> </w:t>
            </w:r>
            <w:r w:rsidR="00856BEB" w:rsidRPr="00A14A41">
              <w:rPr>
                <w:rFonts w:asciiTheme="minorHAnsi" w:hAnsiTheme="minorHAnsi" w:cstheme="minorHAnsi"/>
                <w:bCs/>
                <w:iCs/>
                <w:sz w:val="18"/>
                <w:szCs w:val="18"/>
              </w:rPr>
              <w:t>20</w:t>
            </w:r>
            <w:r w:rsidRPr="00A14A41">
              <w:rPr>
                <w:rFonts w:asciiTheme="minorHAnsi" w:hAnsiTheme="minorHAnsi" w:cstheme="minorHAnsi"/>
                <w:bCs/>
                <w:iCs/>
                <w:sz w:val="18"/>
                <w:szCs w:val="18"/>
              </w:rPr>
              <w:t>20</w:t>
            </w:r>
          </w:p>
          <w:p w14:paraId="387CA242" w14:textId="6536EE48" w:rsidR="00856BEB" w:rsidRPr="00A14A41" w:rsidRDefault="00856BEB" w:rsidP="00E31A0A">
            <w:pPr>
              <w:autoSpaceDE w:val="0"/>
              <w:autoSpaceDN w:val="0"/>
              <w:adjustRightInd w:val="0"/>
              <w:jc w:val="center"/>
              <w:rPr>
                <w:rFonts w:asciiTheme="minorHAnsi" w:hAnsiTheme="minorHAnsi" w:cstheme="minorHAnsi"/>
                <w:bCs/>
                <w:iCs/>
                <w:sz w:val="18"/>
                <w:szCs w:val="18"/>
              </w:rPr>
            </w:pPr>
          </w:p>
        </w:tc>
      </w:tr>
      <w:tr w:rsidR="00BC56D5" w:rsidRPr="00A14A41" w14:paraId="7988E469" w14:textId="77777777" w:rsidTr="00E31A0A">
        <w:trPr>
          <w:trHeight w:val="551"/>
        </w:trPr>
        <w:tc>
          <w:tcPr>
            <w:tcW w:w="7513" w:type="dxa"/>
            <w:shd w:val="clear" w:color="auto" w:fill="auto"/>
          </w:tcPr>
          <w:p w14:paraId="2EACA92A" w14:textId="25E7E492" w:rsidR="00BC56D5" w:rsidRPr="00A14A41" w:rsidRDefault="00BC56D5" w:rsidP="003F6DF6">
            <w:pPr>
              <w:autoSpaceDE w:val="0"/>
              <w:autoSpaceDN w:val="0"/>
              <w:adjustRightInd w:val="0"/>
              <w:jc w:val="both"/>
              <w:rPr>
                <w:rFonts w:asciiTheme="minorHAnsi" w:hAnsiTheme="minorHAnsi" w:cstheme="minorHAnsi"/>
                <w:b/>
                <w:iCs/>
                <w:sz w:val="18"/>
                <w:szCs w:val="18"/>
              </w:rPr>
            </w:pPr>
            <w:r w:rsidRPr="00A14A41">
              <w:rPr>
                <w:rFonts w:asciiTheme="minorHAnsi" w:hAnsiTheme="minorHAnsi" w:cstheme="minorHAnsi"/>
                <w:b/>
                <w:iCs/>
                <w:sz w:val="18"/>
                <w:szCs w:val="18"/>
              </w:rPr>
              <w:t xml:space="preserve">Output </w:t>
            </w:r>
            <w:r w:rsidR="003F6DF6">
              <w:rPr>
                <w:rFonts w:asciiTheme="minorHAnsi" w:hAnsiTheme="minorHAnsi" w:cstheme="minorHAnsi"/>
                <w:b/>
                <w:iCs/>
                <w:sz w:val="18"/>
                <w:szCs w:val="18"/>
              </w:rPr>
              <w:t>2</w:t>
            </w:r>
            <w:r w:rsidRPr="00A14A41">
              <w:rPr>
                <w:rFonts w:asciiTheme="minorHAnsi" w:hAnsiTheme="minorHAnsi" w:cstheme="minorHAnsi"/>
                <w:b/>
                <w:iCs/>
                <w:sz w:val="18"/>
                <w:szCs w:val="18"/>
              </w:rPr>
              <w:t xml:space="preserve"> – </w:t>
            </w:r>
            <w:r w:rsidR="00E31A0A" w:rsidRPr="00E31A0A">
              <w:rPr>
                <w:rFonts w:asciiTheme="minorHAnsi" w:hAnsiTheme="minorHAnsi" w:cstheme="minorHAnsi"/>
                <w:iCs/>
                <w:sz w:val="18"/>
                <w:szCs w:val="18"/>
              </w:rPr>
              <w:t>Organize at least two rounds of trainings for end-users of the Automated Information Systems „Register of chemicals placed on the market of the Republic of Moldova (SIA "REPC"), with involvement of all relevant companies that import, export, use, dispose, recover and recycle refrigerants (including ODS, F-Gases and their alternatives) and refrigerant equipment</w:t>
            </w:r>
            <w:r w:rsidRPr="00A14A41">
              <w:rPr>
                <w:rFonts w:asciiTheme="minorHAnsi" w:hAnsiTheme="minorHAnsi" w:cstheme="minorHAnsi"/>
                <w:iCs/>
                <w:sz w:val="18"/>
                <w:szCs w:val="18"/>
              </w:rPr>
              <w:t>.</w:t>
            </w:r>
          </w:p>
        </w:tc>
        <w:tc>
          <w:tcPr>
            <w:tcW w:w="2121" w:type="dxa"/>
            <w:shd w:val="clear" w:color="auto" w:fill="auto"/>
            <w:vAlign w:val="center"/>
          </w:tcPr>
          <w:p w14:paraId="30E26D53" w14:textId="45DD7CAA" w:rsidR="00BC56D5" w:rsidRPr="00A14A41" w:rsidRDefault="00BC56D5" w:rsidP="00E31A0A">
            <w:pPr>
              <w:autoSpaceDE w:val="0"/>
              <w:autoSpaceDN w:val="0"/>
              <w:adjustRightInd w:val="0"/>
              <w:jc w:val="center"/>
              <w:rPr>
                <w:rFonts w:asciiTheme="minorHAnsi" w:hAnsiTheme="minorHAnsi" w:cstheme="minorHAnsi"/>
                <w:bCs/>
                <w:iCs/>
                <w:sz w:val="18"/>
                <w:szCs w:val="18"/>
              </w:rPr>
            </w:pPr>
            <w:r w:rsidRPr="00A14A41">
              <w:rPr>
                <w:rFonts w:asciiTheme="minorHAnsi" w:hAnsiTheme="minorHAnsi" w:cstheme="minorHAnsi"/>
                <w:bCs/>
                <w:iCs/>
                <w:sz w:val="18"/>
                <w:szCs w:val="18"/>
              </w:rPr>
              <w:t xml:space="preserve">By </w:t>
            </w:r>
            <w:r w:rsidR="00E31A0A">
              <w:rPr>
                <w:rFonts w:asciiTheme="minorHAnsi" w:hAnsiTheme="minorHAnsi" w:cstheme="minorHAnsi"/>
                <w:bCs/>
                <w:iCs/>
                <w:sz w:val="18"/>
                <w:szCs w:val="18"/>
              </w:rPr>
              <w:t xml:space="preserve">end-November </w:t>
            </w:r>
            <w:r w:rsidRPr="00A14A41">
              <w:rPr>
                <w:rFonts w:asciiTheme="minorHAnsi" w:hAnsiTheme="minorHAnsi" w:cstheme="minorHAnsi"/>
                <w:bCs/>
                <w:iCs/>
                <w:sz w:val="18"/>
                <w:szCs w:val="18"/>
              </w:rPr>
              <w:t>202</w:t>
            </w:r>
            <w:r w:rsidR="00E31A0A">
              <w:rPr>
                <w:rFonts w:asciiTheme="minorHAnsi" w:hAnsiTheme="minorHAnsi" w:cstheme="minorHAnsi"/>
                <w:bCs/>
                <w:iCs/>
                <w:sz w:val="18"/>
                <w:szCs w:val="18"/>
              </w:rPr>
              <w:t>0</w:t>
            </w:r>
          </w:p>
        </w:tc>
      </w:tr>
      <w:tr w:rsidR="00BC56D5" w:rsidRPr="00A14A41" w14:paraId="2597C1D1" w14:textId="77777777" w:rsidTr="00E31A0A">
        <w:trPr>
          <w:trHeight w:val="265"/>
        </w:trPr>
        <w:tc>
          <w:tcPr>
            <w:tcW w:w="7513" w:type="dxa"/>
            <w:shd w:val="clear" w:color="auto" w:fill="auto"/>
            <w:vAlign w:val="center"/>
          </w:tcPr>
          <w:p w14:paraId="0FA8E20A" w14:textId="3196DBB0" w:rsidR="00BC56D5" w:rsidRPr="00A14A41" w:rsidRDefault="00BC56D5" w:rsidP="00E31A0A">
            <w:pPr>
              <w:autoSpaceDE w:val="0"/>
              <w:autoSpaceDN w:val="0"/>
              <w:adjustRightInd w:val="0"/>
              <w:jc w:val="both"/>
              <w:rPr>
                <w:rFonts w:asciiTheme="minorHAnsi" w:hAnsiTheme="minorHAnsi" w:cstheme="minorHAnsi"/>
                <w:b/>
                <w:iCs/>
                <w:sz w:val="18"/>
                <w:szCs w:val="18"/>
              </w:rPr>
            </w:pPr>
            <w:r w:rsidRPr="00A14A41">
              <w:rPr>
                <w:rFonts w:asciiTheme="minorHAnsi" w:hAnsiTheme="minorHAnsi" w:cstheme="minorHAnsi"/>
                <w:b/>
                <w:iCs/>
                <w:sz w:val="18"/>
                <w:szCs w:val="18"/>
              </w:rPr>
              <w:t xml:space="preserve">Final </w:t>
            </w:r>
            <w:r w:rsidR="00E31A0A">
              <w:rPr>
                <w:rFonts w:asciiTheme="minorHAnsi" w:hAnsiTheme="minorHAnsi" w:cstheme="minorHAnsi"/>
                <w:b/>
                <w:iCs/>
                <w:sz w:val="18"/>
                <w:szCs w:val="18"/>
              </w:rPr>
              <w:t>report on undertaken activities, as per Output 1 and 2 above</w:t>
            </w:r>
            <w:r w:rsidRPr="00A14A41">
              <w:rPr>
                <w:rFonts w:asciiTheme="minorHAnsi" w:hAnsiTheme="minorHAnsi" w:cstheme="minorHAnsi"/>
                <w:b/>
                <w:iCs/>
                <w:sz w:val="18"/>
                <w:szCs w:val="18"/>
              </w:rPr>
              <w:t>.</w:t>
            </w:r>
          </w:p>
        </w:tc>
        <w:tc>
          <w:tcPr>
            <w:tcW w:w="2121" w:type="dxa"/>
            <w:shd w:val="clear" w:color="auto" w:fill="auto"/>
            <w:vAlign w:val="center"/>
          </w:tcPr>
          <w:p w14:paraId="5CF45CC4" w14:textId="3B6898D7" w:rsidR="00BC56D5" w:rsidRPr="00A14A41" w:rsidRDefault="00E31A0A" w:rsidP="00E31A0A">
            <w:pPr>
              <w:autoSpaceDE w:val="0"/>
              <w:autoSpaceDN w:val="0"/>
              <w:adjustRightInd w:val="0"/>
              <w:jc w:val="center"/>
              <w:rPr>
                <w:rFonts w:asciiTheme="minorHAnsi" w:hAnsiTheme="minorHAnsi" w:cstheme="minorHAnsi"/>
                <w:bCs/>
                <w:iCs/>
                <w:sz w:val="18"/>
                <w:szCs w:val="18"/>
              </w:rPr>
            </w:pPr>
            <w:r>
              <w:rPr>
                <w:rFonts w:asciiTheme="minorHAnsi" w:hAnsiTheme="minorHAnsi" w:cstheme="minorHAnsi"/>
                <w:bCs/>
                <w:iCs/>
                <w:sz w:val="18"/>
                <w:szCs w:val="18"/>
              </w:rPr>
              <w:t>B</w:t>
            </w:r>
            <w:r w:rsidR="00BC56D5" w:rsidRPr="00A14A41">
              <w:rPr>
                <w:rFonts w:asciiTheme="minorHAnsi" w:hAnsiTheme="minorHAnsi" w:cstheme="minorHAnsi"/>
                <w:bCs/>
                <w:iCs/>
                <w:sz w:val="18"/>
                <w:szCs w:val="18"/>
              </w:rPr>
              <w:t xml:space="preserve">y </w:t>
            </w:r>
            <w:r w:rsidR="00643E49" w:rsidRPr="00A14A41">
              <w:rPr>
                <w:rFonts w:asciiTheme="minorHAnsi" w:hAnsiTheme="minorHAnsi" w:cstheme="minorHAnsi"/>
                <w:bCs/>
                <w:iCs/>
                <w:sz w:val="18"/>
                <w:szCs w:val="18"/>
              </w:rPr>
              <w:t>mid-</w:t>
            </w:r>
            <w:r>
              <w:rPr>
                <w:rFonts w:asciiTheme="minorHAnsi" w:hAnsiTheme="minorHAnsi" w:cstheme="minorHAnsi"/>
                <w:bCs/>
                <w:iCs/>
                <w:sz w:val="18"/>
                <w:szCs w:val="18"/>
              </w:rPr>
              <w:t>December</w:t>
            </w:r>
            <w:r w:rsidR="00BC56D5" w:rsidRPr="00A14A41">
              <w:rPr>
                <w:rFonts w:asciiTheme="minorHAnsi" w:hAnsiTheme="minorHAnsi" w:cstheme="minorHAnsi"/>
                <w:bCs/>
                <w:iCs/>
                <w:sz w:val="18"/>
                <w:szCs w:val="18"/>
              </w:rPr>
              <w:t xml:space="preserve"> 202</w:t>
            </w:r>
            <w:r>
              <w:rPr>
                <w:rFonts w:asciiTheme="minorHAnsi" w:hAnsiTheme="minorHAnsi" w:cstheme="minorHAnsi"/>
                <w:bCs/>
                <w:iCs/>
                <w:sz w:val="18"/>
                <w:szCs w:val="18"/>
              </w:rPr>
              <w:t>0</w:t>
            </w:r>
          </w:p>
        </w:tc>
      </w:tr>
    </w:tbl>
    <w:p w14:paraId="3F74F3C9" w14:textId="77777777" w:rsidR="00856BEB" w:rsidRPr="00A14A41" w:rsidRDefault="00856BEB" w:rsidP="00520C2D">
      <w:pPr>
        <w:autoSpaceDE w:val="0"/>
        <w:autoSpaceDN w:val="0"/>
        <w:adjustRightInd w:val="0"/>
        <w:spacing w:before="180" w:after="120"/>
        <w:rPr>
          <w:rFonts w:asciiTheme="minorHAnsi" w:eastAsia="Calibri" w:hAnsiTheme="minorHAnsi" w:cstheme="minorHAnsi"/>
          <w:color w:val="000000"/>
          <w:sz w:val="22"/>
          <w:szCs w:val="22"/>
        </w:rPr>
      </w:pPr>
      <w:r w:rsidRPr="00A14A41">
        <w:rPr>
          <w:rFonts w:asciiTheme="minorHAnsi" w:eastAsia="Calibri" w:hAnsiTheme="minorHAnsi" w:cstheme="minorHAnsi"/>
          <w:b/>
          <w:bCs/>
          <w:color w:val="000000"/>
          <w:sz w:val="22"/>
          <w:szCs w:val="22"/>
        </w:rPr>
        <w:t xml:space="preserve">E. Institutional Arrangement </w:t>
      </w:r>
    </w:p>
    <w:p w14:paraId="52D6346E" w14:textId="119E59F0" w:rsidR="00711D28" w:rsidRPr="00A14A41" w:rsidRDefault="00711D28" w:rsidP="00856BEB">
      <w:pPr>
        <w:autoSpaceDE w:val="0"/>
        <w:autoSpaceDN w:val="0"/>
        <w:adjustRightInd w:val="0"/>
        <w:spacing w:before="120" w:after="120"/>
        <w:jc w:val="both"/>
        <w:rPr>
          <w:rFonts w:asciiTheme="minorHAnsi" w:eastAsia="Calibri" w:hAnsiTheme="minorHAnsi" w:cstheme="minorHAnsi"/>
          <w:color w:val="000000"/>
          <w:sz w:val="22"/>
          <w:szCs w:val="22"/>
        </w:rPr>
      </w:pPr>
      <w:r w:rsidRPr="00A14A41">
        <w:rPr>
          <w:rFonts w:asciiTheme="minorHAnsi" w:eastAsia="Calibri" w:hAnsiTheme="minorHAnsi" w:cstheme="minorHAnsi"/>
          <w:color w:val="000000"/>
          <w:sz w:val="22"/>
          <w:szCs w:val="22"/>
        </w:rPr>
        <w:t xml:space="preserve">The contractor </w:t>
      </w:r>
      <w:r w:rsidR="00AA4642">
        <w:rPr>
          <w:rFonts w:asciiTheme="minorHAnsi" w:eastAsia="Calibri" w:hAnsiTheme="minorHAnsi" w:cstheme="minorHAnsi"/>
          <w:color w:val="000000"/>
          <w:sz w:val="22"/>
          <w:szCs w:val="22"/>
        </w:rPr>
        <w:t>company</w:t>
      </w:r>
      <w:r w:rsidR="00240C91">
        <w:rPr>
          <w:rFonts w:asciiTheme="minorHAnsi" w:eastAsia="Calibri" w:hAnsiTheme="minorHAnsi" w:cstheme="minorHAnsi"/>
          <w:color w:val="000000"/>
          <w:sz w:val="22"/>
          <w:szCs w:val="22"/>
        </w:rPr>
        <w:t>/organization</w:t>
      </w:r>
      <w:r w:rsidR="00AA4642">
        <w:rPr>
          <w:rFonts w:asciiTheme="minorHAnsi" w:eastAsia="Calibri" w:hAnsiTheme="minorHAnsi" w:cstheme="minorHAnsi"/>
          <w:color w:val="000000"/>
          <w:sz w:val="22"/>
          <w:szCs w:val="22"/>
        </w:rPr>
        <w:t xml:space="preserve"> </w:t>
      </w:r>
      <w:r w:rsidRPr="00A14A41">
        <w:rPr>
          <w:rFonts w:asciiTheme="minorHAnsi" w:eastAsia="Calibri" w:hAnsiTheme="minorHAnsi" w:cstheme="minorHAnsi"/>
          <w:color w:val="000000"/>
          <w:sz w:val="22"/>
          <w:szCs w:val="22"/>
        </w:rPr>
        <w:t xml:space="preserve">shall ensure timely delivery of outputs, when all reports must be submitted in </w:t>
      </w:r>
      <w:r w:rsidR="00257D55" w:rsidRPr="00A14A41">
        <w:rPr>
          <w:rFonts w:asciiTheme="minorHAnsi" w:eastAsia="Calibri" w:hAnsiTheme="minorHAnsi" w:cstheme="minorHAnsi"/>
          <w:color w:val="000000"/>
          <w:sz w:val="22"/>
          <w:szCs w:val="22"/>
        </w:rPr>
        <w:t>Romanian</w:t>
      </w:r>
      <w:r w:rsidRPr="00A14A41">
        <w:rPr>
          <w:rFonts w:asciiTheme="minorHAnsi" w:eastAsia="Calibri" w:hAnsiTheme="minorHAnsi" w:cstheme="minorHAnsi"/>
          <w:color w:val="000000"/>
          <w:sz w:val="22"/>
          <w:szCs w:val="22"/>
        </w:rPr>
        <w:t xml:space="preserve">. </w:t>
      </w:r>
      <w:r w:rsidR="00856BEB" w:rsidRPr="00A14A41">
        <w:rPr>
          <w:rFonts w:asciiTheme="minorHAnsi" w:eastAsia="Calibri" w:hAnsiTheme="minorHAnsi" w:cstheme="minorHAnsi"/>
          <w:color w:val="000000"/>
          <w:sz w:val="22"/>
          <w:szCs w:val="22"/>
        </w:rPr>
        <w:t xml:space="preserve">The contractor </w:t>
      </w:r>
      <w:r w:rsidR="00AA4642">
        <w:rPr>
          <w:rFonts w:asciiTheme="minorHAnsi" w:eastAsia="Calibri" w:hAnsiTheme="minorHAnsi" w:cstheme="minorHAnsi"/>
          <w:color w:val="000000"/>
          <w:sz w:val="22"/>
          <w:szCs w:val="22"/>
        </w:rPr>
        <w:t xml:space="preserve">company </w:t>
      </w:r>
      <w:r w:rsidR="00856BEB" w:rsidRPr="00A14A41">
        <w:rPr>
          <w:rFonts w:asciiTheme="minorHAnsi" w:eastAsia="Calibri" w:hAnsiTheme="minorHAnsi" w:cstheme="minorHAnsi"/>
          <w:color w:val="000000"/>
          <w:sz w:val="22"/>
          <w:szCs w:val="22"/>
        </w:rPr>
        <w:t xml:space="preserve">will report to the EU4Climate Project National Coordinator and will work in close coordination with the project team and national partners who will monitor and facilitate the work. </w:t>
      </w:r>
    </w:p>
    <w:p w14:paraId="4FBD04A6" w14:textId="77777777" w:rsidR="00856BEB" w:rsidRPr="00A14A41" w:rsidRDefault="00856BEB" w:rsidP="00520C2D">
      <w:pPr>
        <w:autoSpaceDE w:val="0"/>
        <w:autoSpaceDN w:val="0"/>
        <w:adjustRightInd w:val="0"/>
        <w:spacing w:before="180" w:after="120"/>
        <w:rPr>
          <w:rFonts w:asciiTheme="minorHAnsi" w:eastAsia="Calibri" w:hAnsiTheme="minorHAnsi" w:cstheme="minorHAnsi"/>
          <w:color w:val="000000"/>
          <w:sz w:val="22"/>
          <w:szCs w:val="22"/>
        </w:rPr>
      </w:pPr>
      <w:r w:rsidRPr="00A14A41">
        <w:rPr>
          <w:rFonts w:asciiTheme="minorHAnsi" w:eastAsia="Calibri" w:hAnsiTheme="minorHAnsi" w:cstheme="minorHAnsi"/>
          <w:b/>
          <w:bCs/>
          <w:color w:val="000000"/>
          <w:sz w:val="22"/>
          <w:szCs w:val="22"/>
        </w:rPr>
        <w:t xml:space="preserve">F. Duration of the Work </w:t>
      </w:r>
    </w:p>
    <w:p w14:paraId="21682CF2" w14:textId="76040496" w:rsidR="00856BEB" w:rsidRPr="00A14A41" w:rsidRDefault="00856BEB" w:rsidP="00856BEB">
      <w:pPr>
        <w:autoSpaceDE w:val="0"/>
        <w:autoSpaceDN w:val="0"/>
        <w:adjustRightInd w:val="0"/>
        <w:spacing w:before="120" w:after="120"/>
        <w:rPr>
          <w:rFonts w:asciiTheme="minorHAnsi" w:eastAsia="Calibri" w:hAnsiTheme="minorHAnsi" w:cstheme="minorHAnsi"/>
          <w:color w:val="000000"/>
          <w:sz w:val="22"/>
          <w:szCs w:val="22"/>
        </w:rPr>
      </w:pPr>
      <w:r w:rsidRPr="00A14A41">
        <w:rPr>
          <w:rFonts w:asciiTheme="minorHAnsi" w:eastAsia="Calibri" w:hAnsiTheme="minorHAnsi" w:cstheme="minorHAnsi"/>
          <w:color w:val="000000"/>
          <w:sz w:val="22"/>
          <w:szCs w:val="22"/>
        </w:rPr>
        <w:t xml:space="preserve">Tentative duration of the assignment will be </w:t>
      </w:r>
      <w:r w:rsidR="003F6DF6">
        <w:rPr>
          <w:rFonts w:asciiTheme="minorHAnsi" w:eastAsia="Calibri" w:hAnsiTheme="minorHAnsi" w:cstheme="minorHAnsi"/>
          <w:color w:val="000000"/>
          <w:sz w:val="22"/>
          <w:szCs w:val="22"/>
        </w:rPr>
        <w:t>7</w:t>
      </w:r>
      <w:r w:rsidRPr="00A14A41">
        <w:rPr>
          <w:rFonts w:asciiTheme="minorHAnsi" w:eastAsia="Calibri" w:hAnsiTheme="minorHAnsi" w:cstheme="minorHAnsi"/>
          <w:color w:val="000000"/>
          <w:sz w:val="22"/>
          <w:szCs w:val="22"/>
        </w:rPr>
        <w:t xml:space="preserve"> months (</w:t>
      </w:r>
      <w:r w:rsidR="00257D55" w:rsidRPr="00A14A41">
        <w:rPr>
          <w:rFonts w:asciiTheme="minorHAnsi" w:eastAsia="Calibri" w:hAnsiTheme="minorHAnsi" w:cstheme="minorHAnsi"/>
          <w:color w:val="000000"/>
          <w:sz w:val="22"/>
          <w:szCs w:val="22"/>
        </w:rPr>
        <w:t>June</w:t>
      </w:r>
      <w:r w:rsidRPr="00A14A41">
        <w:rPr>
          <w:rFonts w:asciiTheme="minorHAnsi" w:eastAsia="Calibri" w:hAnsiTheme="minorHAnsi" w:cstheme="minorHAnsi"/>
          <w:color w:val="000000"/>
          <w:sz w:val="22"/>
          <w:szCs w:val="22"/>
        </w:rPr>
        <w:t xml:space="preserve"> – </w:t>
      </w:r>
      <w:r w:rsidR="003F6DF6">
        <w:rPr>
          <w:rFonts w:asciiTheme="minorHAnsi" w:eastAsia="Calibri" w:hAnsiTheme="minorHAnsi" w:cstheme="minorHAnsi"/>
          <w:color w:val="000000"/>
          <w:sz w:val="22"/>
          <w:szCs w:val="22"/>
        </w:rPr>
        <w:t>December</w:t>
      </w:r>
      <w:r w:rsidRPr="00A14A41">
        <w:rPr>
          <w:rFonts w:asciiTheme="minorHAnsi" w:eastAsia="Calibri" w:hAnsiTheme="minorHAnsi" w:cstheme="minorHAnsi"/>
          <w:color w:val="000000"/>
          <w:sz w:val="22"/>
          <w:szCs w:val="22"/>
        </w:rPr>
        <w:t xml:space="preserve"> 20</w:t>
      </w:r>
      <w:r w:rsidR="009237E2" w:rsidRPr="00A14A41">
        <w:rPr>
          <w:rFonts w:asciiTheme="minorHAnsi" w:eastAsia="Calibri" w:hAnsiTheme="minorHAnsi" w:cstheme="minorHAnsi"/>
          <w:color w:val="000000"/>
          <w:sz w:val="22"/>
          <w:szCs w:val="22"/>
        </w:rPr>
        <w:t>2</w:t>
      </w:r>
      <w:r w:rsidR="003F6DF6">
        <w:rPr>
          <w:rFonts w:asciiTheme="minorHAnsi" w:eastAsia="Calibri" w:hAnsiTheme="minorHAnsi" w:cstheme="minorHAnsi"/>
          <w:color w:val="000000"/>
          <w:sz w:val="22"/>
          <w:szCs w:val="22"/>
        </w:rPr>
        <w:t>0</w:t>
      </w:r>
      <w:r w:rsidRPr="00A14A41">
        <w:rPr>
          <w:rFonts w:asciiTheme="minorHAnsi" w:eastAsia="Calibri" w:hAnsiTheme="minorHAnsi" w:cstheme="minorHAnsi"/>
          <w:color w:val="000000"/>
          <w:sz w:val="22"/>
          <w:szCs w:val="22"/>
        </w:rPr>
        <w:t xml:space="preserve">). </w:t>
      </w:r>
    </w:p>
    <w:p w14:paraId="3491152F" w14:textId="77777777" w:rsidR="00856BEB" w:rsidRPr="00A14A41" w:rsidRDefault="00856BEB" w:rsidP="00520C2D">
      <w:pPr>
        <w:autoSpaceDE w:val="0"/>
        <w:autoSpaceDN w:val="0"/>
        <w:adjustRightInd w:val="0"/>
        <w:spacing w:before="180" w:after="120"/>
        <w:rPr>
          <w:rFonts w:asciiTheme="minorHAnsi" w:eastAsia="Calibri" w:hAnsiTheme="minorHAnsi" w:cstheme="minorHAnsi"/>
          <w:color w:val="000000"/>
          <w:sz w:val="22"/>
          <w:szCs w:val="22"/>
        </w:rPr>
      </w:pPr>
      <w:r w:rsidRPr="00A14A41">
        <w:rPr>
          <w:rFonts w:asciiTheme="minorHAnsi" w:eastAsia="Calibri" w:hAnsiTheme="minorHAnsi" w:cstheme="minorHAnsi"/>
          <w:b/>
          <w:bCs/>
          <w:color w:val="000000"/>
          <w:sz w:val="22"/>
          <w:szCs w:val="22"/>
        </w:rPr>
        <w:t xml:space="preserve">G. Duty Station </w:t>
      </w:r>
    </w:p>
    <w:p w14:paraId="3CE67AAD" w14:textId="2CE5DCFA" w:rsidR="00856BEB" w:rsidRPr="00A14A41" w:rsidRDefault="00856BEB" w:rsidP="00856BEB">
      <w:pPr>
        <w:autoSpaceDE w:val="0"/>
        <w:autoSpaceDN w:val="0"/>
        <w:adjustRightInd w:val="0"/>
        <w:spacing w:before="120" w:after="120"/>
        <w:rPr>
          <w:rFonts w:asciiTheme="minorHAnsi" w:eastAsia="Calibri" w:hAnsiTheme="minorHAnsi" w:cstheme="minorHAnsi"/>
          <w:color w:val="000000"/>
          <w:sz w:val="22"/>
          <w:szCs w:val="22"/>
        </w:rPr>
      </w:pPr>
      <w:r w:rsidRPr="00A14A41">
        <w:rPr>
          <w:rFonts w:asciiTheme="minorHAnsi" w:eastAsia="Calibri" w:hAnsiTheme="minorHAnsi" w:cstheme="minorHAnsi"/>
          <w:color w:val="000000"/>
          <w:sz w:val="22"/>
          <w:szCs w:val="22"/>
        </w:rPr>
        <w:t>Duty station of the Project will be Chisinau</w:t>
      </w:r>
      <w:r w:rsidR="00520C2D">
        <w:rPr>
          <w:rFonts w:asciiTheme="minorHAnsi" w:eastAsia="Calibri" w:hAnsiTheme="minorHAnsi" w:cstheme="minorHAnsi"/>
          <w:color w:val="000000"/>
          <w:sz w:val="22"/>
          <w:szCs w:val="22"/>
        </w:rPr>
        <w:t xml:space="preserve">, </w:t>
      </w:r>
      <w:r w:rsidRPr="00A14A41">
        <w:rPr>
          <w:rFonts w:asciiTheme="minorHAnsi" w:eastAsia="Calibri" w:hAnsiTheme="minorHAnsi" w:cstheme="minorHAnsi"/>
          <w:color w:val="000000"/>
          <w:sz w:val="22"/>
          <w:szCs w:val="22"/>
        </w:rPr>
        <w:t xml:space="preserve">Republic of Moldova. </w:t>
      </w:r>
    </w:p>
    <w:p w14:paraId="70FD0713" w14:textId="77777777" w:rsidR="00856BEB" w:rsidRPr="00A14A41" w:rsidRDefault="00856BEB" w:rsidP="00520C2D">
      <w:pPr>
        <w:autoSpaceDE w:val="0"/>
        <w:autoSpaceDN w:val="0"/>
        <w:adjustRightInd w:val="0"/>
        <w:spacing w:before="180" w:after="120"/>
        <w:rPr>
          <w:rFonts w:asciiTheme="minorHAnsi" w:eastAsia="Calibri" w:hAnsiTheme="minorHAnsi" w:cstheme="minorHAnsi"/>
          <w:color w:val="000000"/>
          <w:sz w:val="22"/>
          <w:szCs w:val="22"/>
        </w:rPr>
      </w:pPr>
      <w:r w:rsidRPr="00A14A41">
        <w:rPr>
          <w:rFonts w:asciiTheme="minorHAnsi" w:eastAsia="Calibri" w:hAnsiTheme="minorHAnsi" w:cstheme="minorHAnsi"/>
          <w:b/>
          <w:bCs/>
          <w:color w:val="000000"/>
          <w:sz w:val="22"/>
          <w:szCs w:val="22"/>
        </w:rPr>
        <w:t xml:space="preserve">H. Qualifications of the Successful Contractor </w:t>
      </w:r>
    </w:p>
    <w:p w14:paraId="36056800" w14:textId="4D02C2D5" w:rsidR="00856BEB" w:rsidRDefault="006A7746" w:rsidP="00856BEB">
      <w:pPr>
        <w:autoSpaceDE w:val="0"/>
        <w:autoSpaceDN w:val="0"/>
        <w:adjustRightInd w:val="0"/>
        <w:spacing w:before="120" w:after="12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T</w:t>
      </w:r>
      <w:r w:rsidR="00696909" w:rsidRPr="00A14A41">
        <w:rPr>
          <w:rFonts w:asciiTheme="minorHAnsi" w:eastAsia="Calibri" w:hAnsiTheme="minorHAnsi" w:cstheme="minorHAnsi"/>
          <w:color w:val="000000"/>
          <w:sz w:val="22"/>
          <w:szCs w:val="22"/>
        </w:rPr>
        <w:t xml:space="preserve">he minimum qualifications </w:t>
      </w:r>
      <w:r w:rsidR="00AA4642">
        <w:rPr>
          <w:rFonts w:asciiTheme="minorHAnsi" w:eastAsia="Calibri" w:hAnsiTheme="minorHAnsi" w:cstheme="minorHAnsi"/>
          <w:color w:val="000000"/>
          <w:sz w:val="22"/>
          <w:szCs w:val="22"/>
        </w:rPr>
        <w:t>required</w:t>
      </w:r>
      <w:r>
        <w:rPr>
          <w:rFonts w:asciiTheme="minorHAnsi" w:eastAsia="Calibri" w:hAnsiTheme="minorHAnsi" w:cstheme="minorHAnsi"/>
          <w:color w:val="000000"/>
          <w:sz w:val="22"/>
          <w:szCs w:val="22"/>
        </w:rPr>
        <w:t xml:space="preserve"> for the bidder are</w:t>
      </w:r>
      <w:r w:rsidR="000B57A4" w:rsidRPr="00A14A41">
        <w:rPr>
          <w:rFonts w:asciiTheme="minorHAnsi" w:eastAsia="Calibri" w:hAnsiTheme="minorHAnsi" w:cstheme="minorHAnsi"/>
          <w:color w:val="000000"/>
          <w:sz w:val="22"/>
          <w:szCs w:val="22"/>
        </w:rPr>
        <w:t xml:space="preserve"> </w:t>
      </w:r>
      <w:r w:rsidR="00696909" w:rsidRPr="00A14A41">
        <w:rPr>
          <w:rFonts w:asciiTheme="minorHAnsi" w:eastAsia="Calibri" w:hAnsiTheme="minorHAnsi" w:cstheme="minorHAnsi"/>
          <w:color w:val="000000"/>
          <w:sz w:val="22"/>
          <w:szCs w:val="22"/>
        </w:rPr>
        <w:t xml:space="preserve">set up </w:t>
      </w:r>
      <w:r>
        <w:rPr>
          <w:rFonts w:asciiTheme="minorHAnsi" w:eastAsia="Calibri" w:hAnsiTheme="minorHAnsi" w:cstheme="minorHAnsi"/>
          <w:color w:val="000000"/>
          <w:sz w:val="22"/>
          <w:szCs w:val="22"/>
        </w:rPr>
        <w:t>as following</w:t>
      </w:r>
      <w:r w:rsidR="00856BEB" w:rsidRPr="00A14A41">
        <w:rPr>
          <w:rFonts w:asciiTheme="minorHAnsi" w:eastAsia="Calibri" w:hAnsiTheme="minorHAnsi" w:cstheme="minorHAnsi"/>
          <w:color w:val="000000"/>
          <w:sz w:val="22"/>
          <w:szCs w:val="22"/>
        </w:rPr>
        <w:t>:</w:t>
      </w:r>
    </w:p>
    <w:p w14:paraId="2F3DD148" w14:textId="00BBCD5A" w:rsidR="006A7746" w:rsidRPr="006A7746" w:rsidRDefault="00251E1E" w:rsidP="006A7746">
      <w:pPr>
        <w:pStyle w:val="ListParagraph"/>
        <w:numPr>
          <w:ilvl w:val="1"/>
          <w:numId w:val="30"/>
        </w:numPr>
        <w:autoSpaceDE w:val="0"/>
        <w:autoSpaceDN w:val="0"/>
        <w:spacing w:line="240" w:lineRule="auto"/>
        <w:ind w:left="567" w:hanging="379"/>
        <w:contextualSpacing w:val="0"/>
        <w:jc w:val="both"/>
        <w:rPr>
          <w:rFonts w:asciiTheme="minorHAnsi" w:eastAsia="Calibri" w:hAnsiTheme="minorHAnsi" w:cstheme="minorHAnsi"/>
          <w:color w:val="000000"/>
          <w:szCs w:val="22"/>
        </w:rPr>
      </w:pPr>
      <w:r>
        <w:rPr>
          <w:rFonts w:asciiTheme="minorHAnsi" w:eastAsia="Calibri" w:hAnsiTheme="minorHAnsi" w:cstheme="minorHAnsi"/>
          <w:color w:val="000000"/>
          <w:szCs w:val="22"/>
        </w:rPr>
        <w:t>A</w:t>
      </w:r>
      <w:r w:rsidR="006A7746" w:rsidRPr="006A7746">
        <w:rPr>
          <w:rFonts w:asciiTheme="minorHAnsi" w:eastAsia="Calibri" w:hAnsiTheme="minorHAnsi" w:cstheme="minorHAnsi"/>
          <w:color w:val="000000"/>
          <w:szCs w:val="22"/>
        </w:rPr>
        <w:t xml:space="preserve">t least 3 years </w:t>
      </w:r>
      <w:r>
        <w:rPr>
          <w:rFonts w:asciiTheme="minorHAnsi" w:eastAsia="Calibri" w:hAnsiTheme="minorHAnsi" w:cstheme="minorHAnsi"/>
          <w:color w:val="000000"/>
          <w:szCs w:val="22"/>
        </w:rPr>
        <w:t>in</w:t>
      </w:r>
      <w:r w:rsidR="006A7746">
        <w:rPr>
          <w:rFonts w:asciiTheme="minorHAnsi" w:eastAsia="Calibri" w:hAnsiTheme="minorHAnsi" w:cstheme="minorHAnsi"/>
          <w:color w:val="000000"/>
          <w:szCs w:val="22"/>
        </w:rPr>
        <w:t xml:space="preserve"> developing </w:t>
      </w:r>
      <w:r w:rsidR="006A7746" w:rsidRPr="006A7746">
        <w:rPr>
          <w:rFonts w:asciiTheme="minorHAnsi" w:eastAsia="Calibri" w:hAnsiTheme="minorHAnsi" w:cstheme="minorHAnsi"/>
          <w:color w:val="000000"/>
          <w:szCs w:val="22"/>
        </w:rPr>
        <w:t>Automated Information Systems, including Information Technology (IT) Systems</w:t>
      </w:r>
      <w:r w:rsidR="006A7746">
        <w:rPr>
          <w:rFonts w:asciiTheme="minorHAnsi" w:eastAsia="Calibri" w:hAnsiTheme="minorHAnsi" w:cstheme="minorHAnsi"/>
          <w:color w:val="000000"/>
          <w:szCs w:val="22"/>
        </w:rPr>
        <w:t>,</w:t>
      </w:r>
      <w:r w:rsidR="006A7746" w:rsidRPr="006A7746">
        <w:rPr>
          <w:rFonts w:asciiTheme="minorHAnsi" w:eastAsia="Calibri" w:hAnsiTheme="minorHAnsi" w:cstheme="minorHAnsi"/>
          <w:color w:val="000000"/>
          <w:szCs w:val="22"/>
        </w:rPr>
        <w:t xml:space="preserve"> software and services</w:t>
      </w:r>
      <w:r w:rsidR="00520C2D">
        <w:rPr>
          <w:rFonts w:asciiTheme="minorHAnsi" w:eastAsia="Calibri" w:hAnsiTheme="minorHAnsi" w:cstheme="minorHAnsi"/>
          <w:color w:val="000000"/>
          <w:szCs w:val="22"/>
        </w:rPr>
        <w:t>;</w:t>
      </w:r>
    </w:p>
    <w:p w14:paraId="1E08215D" w14:textId="3DF748B9" w:rsidR="006A7746" w:rsidRPr="006A7746" w:rsidRDefault="006A7746" w:rsidP="006A7746">
      <w:pPr>
        <w:pStyle w:val="ListParagraph"/>
        <w:numPr>
          <w:ilvl w:val="1"/>
          <w:numId w:val="30"/>
        </w:numPr>
        <w:autoSpaceDE w:val="0"/>
        <w:autoSpaceDN w:val="0"/>
        <w:spacing w:line="240" w:lineRule="auto"/>
        <w:ind w:left="567" w:hanging="379"/>
        <w:contextualSpacing w:val="0"/>
        <w:jc w:val="both"/>
        <w:rPr>
          <w:rFonts w:asciiTheme="minorHAnsi" w:eastAsia="Calibri" w:hAnsiTheme="minorHAnsi" w:cstheme="minorHAnsi"/>
          <w:color w:val="000000"/>
          <w:szCs w:val="22"/>
        </w:rPr>
      </w:pPr>
      <w:r w:rsidRPr="006A7746">
        <w:rPr>
          <w:rFonts w:asciiTheme="minorHAnsi" w:eastAsia="Calibri" w:hAnsiTheme="minorHAnsi" w:cstheme="minorHAnsi"/>
          <w:color w:val="000000"/>
          <w:szCs w:val="22"/>
        </w:rPr>
        <w:t xml:space="preserve">The bidder must have demonstrated experience in successfully </w:t>
      </w:r>
      <w:r>
        <w:rPr>
          <w:rFonts w:asciiTheme="minorHAnsi" w:eastAsia="Calibri" w:hAnsiTheme="minorHAnsi" w:cstheme="minorHAnsi"/>
          <w:color w:val="000000"/>
          <w:szCs w:val="22"/>
        </w:rPr>
        <w:t xml:space="preserve">developing and </w:t>
      </w:r>
      <w:r w:rsidRPr="006A7746">
        <w:rPr>
          <w:rFonts w:asciiTheme="minorHAnsi" w:eastAsia="Calibri" w:hAnsiTheme="minorHAnsi" w:cstheme="minorHAnsi"/>
          <w:color w:val="000000"/>
          <w:szCs w:val="22"/>
        </w:rPr>
        <w:t xml:space="preserve">implementing at least </w:t>
      </w:r>
      <w:r w:rsidR="00520C2D">
        <w:rPr>
          <w:rFonts w:asciiTheme="minorHAnsi" w:eastAsia="Calibri" w:hAnsiTheme="minorHAnsi" w:cstheme="minorHAnsi"/>
          <w:color w:val="000000"/>
          <w:szCs w:val="22"/>
        </w:rPr>
        <w:t>one</w:t>
      </w:r>
      <w:r w:rsidRPr="006A7746">
        <w:rPr>
          <w:rFonts w:asciiTheme="minorHAnsi" w:eastAsia="Calibri" w:hAnsiTheme="minorHAnsi" w:cstheme="minorHAnsi"/>
          <w:color w:val="000000"/>
          <w:szCs w:val="22"/>
        </w:rPr>
        <w:t xml:space="preserve"> </w:t>
      </w:r>
      <w:r w:rsidR="00520C2D">
        <w:rPr>
          <w:rFonts w:asciiTheme="minorHAnsi" w:eastAsia="Calibri" w:hAnsiTheme="minorHAnsi" w:cstheme="minorHAnsi"/>
          <w:color w:val="000000"/>
          <w:szCs w:val="22"/>
        </w:rPr>
        <w:t>a</w:t>
      </w:r>
      <w:r w:rsidRPr="006A7746">
        <w:rPr>
          <w:rFonts w:asciiTheme="minorHAnsi" w:eastAsia="Calibri" w:hAnsiTheme="minorHAnsi" w:cstheme="minorHAnsi"/>
          <w:color w:val="000000"/>
          <w:szCs w:val="22"/>
        </w:rPr>
        <w:t xml:space="preserve">utomated </w:t>
      </w:r>
      <w:r w:rsidR="00520C2D">
        <w:rPr>
          <w:rFonts w:asciiTheme="minorHAnsi" w:eastAsia="Calibri" w:hAnsiTheme="minorHAnsi" w:cstheme="minorHAnsi"/>
          <w:color w:val="000000"/>
          <w:szCs w:val="22"/>
        </w:rPr>
        <w:t>i</w:t>
      </w:r>
      <w:r w:rsidRPr="006A7746">
        <w:rPr>
          <w:rFonts w:asciiTheme="minorHAnsi" w:eastAsia="Calibri" w:hAnsiTheme="minorHAnsi" w:cstheme="minorHAnsi"/>
          <w:color w:val="000000"/>
          <w:szCs w:val="22"/>
        </w:rPr>
        <w:t xml:space="preserve">nformation </w:t>
      </w:r>
      <w:r w:rsidR="00520C2D">
        <w:rPr>
          <w:rFonts w:asciiTheme="minorHAnsi" w:eastAsia="Calibri" w:hAnsiTheme="minorHAnsi" w:cstheme="minorHAnsi"/>
          <w:color w:val="000000"/>
          <w:szCs w:val="22"/>
        </w:rPr>
        <w:t>s</w:t>
      </w:r>
      <w:r w:rsidRPr="006A7746">
        <w:rPr>
          <w:rFonts w:asciiTheme="minorHAnsi" w:eastAsia="Calibri" w:hAnsiTheme="minorHAnsi" w:cstheme="minorHAnsi"/>
          <w:color w:val="000000"/>
          <w:szCs w:val="22"/>
        </w:rPr>
        <w:t>ystems of similar nature and complexity in the past 3 years;</w:t>
      </w:r>
    </w:p>
    <w:p w14:paraId="7AF3914A" w14:textId="7BBBAD15" w:rsidR="006A7746" w:rsidRPr="006A7746" w:rsidRDefault="006A7746" w:rsidP="006A7746">
      <w:pPr>
        <w:pStyle w:val="ListParagraph"/>
        <w:numPr>
          <w:ilvl w:val="1"/>
          <w:numId w:val="30"/>
        </w:numPr>
        <w:autoSpaceDE w:val="0"/>
        <w:autoSpaceDN w:val="0"/>
        <w:spacing w:line="240" w:lineRule="auto"/>
        <w:ind w:left="567" w:hanging="379"/>
        <w:contextualSpacing w:val="0"/>
        <w:jc w:val="both"/>
        <w:rPr>
          <w:rFonts w:asciiTheme="minorHAnsi" w:eastAsia="Calibri" w:hAnsiTheme="minorHAnsi" w:cstheme="minorHAnsi"/>
          <w:color w:val="000000"/>
          <w:szCs w:val="22"/>
        </w:rPr>
      </w:pPr>
      <w:r w:rsidRPr="006A7746">
        <w:rPr>
          <w:rFonts w:asciiTheme="minorHAnsi" w:eastAsia="Calibri" w:hAnsiTheme="minorHAnsi" w:cstheme="minorHAnsi"/>
          <w:color w:val="000000"/>
          <w:szCs w:val="22"/>
        </w:rPr>
        <w:t xml:space="preserve">The </w:t>
      </w:r>
      <w:r w:rsidR="00940720">
        <w:rPr>
          <w:rFonts w:asciiTheme="minorHAnsi" w:eastAsia="Calibri" w:hAnsiTheme="minorHAnsi" w:cstheme="minorHAnsi"/>
          <w:color w:val="000000"/>
          <w:szCs w:val="22"/>
        </w:rPr>
        <w:t>b</w:t>
      </w:r>
      <w:r w:rsidRPr="006A7746">
        <w:rPr>
          <w:rFonts w:asciiTheme="minorHAnsi" w:eastAsia="Calibri" w:hAnsiTheme="minorHAnsi" w:cstheme="minorHAnsi"/>
          <w:color w:val="000000"/>
          <w:szCs w:val="22"/>
        </w:rPr>
        <w:t>idder shall have experience in training end-users under similar projects.</w:t>
      </w:r>
    </w:p>
    <w:p w14:paraId="79CF9006" w14:textId="202174D4" w:rsidR="00940720" w:rsidRPr="00520C2D" w:rsidRDefault="00940720" w:rsidP="00520C2D">
      <w:pPr>
        <w:autoSpaceDE w:val="0"/>
        <w:autoSpaceDN w:val="0"/>
        <w:spacing w:before="180" w:after="120"/>
        <w:jc w:val="both"/>
        <w:rPr>
          <w:rFonts w:asciiTheme="minorHAnsi" w:hAnsiTheme="minorHAnsi" w:cstheme="minorHAnsi"/>
          <w:b/>
          <w:iCs/>
          <w:sz w:val="22"/>
          <w:szCs w:val="22"/>
        </w:rPr>
      </w:pPr>
      <w:r w:rsidRPr="00520C2D">
        <w:rPr>
          <w:rFonts w:asciiTheme="minorHAnsi" w:hAnsiTheme="minorHAnsi" w:cstheme="minorHAnsi"/>
          <w:b/>
          <w:iCs/>
          <w:sz w:val="22"/>
          <w:szCs w:val="22"/>
        </w:rPr>
        <w:lastRenderedPageBreak/>
        <w:t xml:space="preserve">I. </w:t>
      </w:r>
      <w:r w:rsidR="005C1D90" w:rsidRPr="00520C2D">
        <w:rPr>
          <w:rFonts w:asciiTheme="minorHAnsi" w:hAnsiTheme="minorHAnsi" w:cstheme="minorHAnsi"/>
          <w:b/>
          <w:iCs/>
          <w:sz w:val="22"/>
          <w:szCs w:val="22"/>
        </w:rPr>
        <w:t xml:space="preserve">Staff </w:t>
      </w:r>
      <w:r w:rsidR="00520C2D">
        <w:rPr>
          <w:rFonts w:asciiTheme="minorHAnsi" w:hAnsiTheme="minorHAnsi" w:cstheme="minorHAnsi"/>
          <w:b/>
          <w:iCs/>
          <w:sz w:val="22"/>
          <w:szCs w:val="22"/>
        </w:rPr>
        <w:t>Q</w:t>
      </w:r>
      <w:r w:rsidR="005C1D90" w:rsidRPr="00520C2D">
        <w:rPr>
          <w:rFonts w:asciiTheme="minorHAnsi" w:hAnsiTheme="minorHAnsi" w:cstheme="minorHAnsi"/>
          <w:b/>
          <w:iCs/>
          <w:sz w:val="22"/>
          <w:szCs w:val="22"/>
        </w:rPr>
        <w:t>ualification of the Successful Contractor</w:t>
      </w:r>
    </w:p>
    <w:p w14:paraId="2AD53AF4" w14:textId="0C35AB1F" w:rsidR="00940720" w:rsidRPr="005C1D90" w:rsidRDefault="005C1D90" w:rsidP="005C1D90">
      <w:pPr>
        <w:pStyle w:val="ListParagraph"/>
        <w:numPr>
          <w:ilvl w:val="1"/>
          <w:numId w:val="30"/>
        </w:numPr>
        <w:autoSpaceDE w:val="0"/>
        <w:autoSpaceDN w:val="0"/>
        <w:spacing w:line="240" w:lineRule="auto"/>
        <w:ind w:left="567" w:hanging="379"/>
        <w:contextualSpacing w:val="0"/>
        <w:jc w:val="both"/>
        <w:rPr>
          <w:rFonts w:asciiTheme="minorHAnsi" w:eastAsia="Calibri" w:hAnsiTheme="minorHAnsi" w:cstheme="minorHAnsi"/>
          <w:color w:val="000000"/>
          <w:szCs w:val="22"/>
        </w:rPr>
      </w:pPr>
      <w:r w:rsidRPr="005C1D90">
        <w:rPr>
          <w:rFonts w:asciiTheme="minorHAnsi" w:eastAsia="Calibri" w:hAnsiTheme="minorHAnsi" w:cstheme="minorHAnsi"/>
          <w:color w:val="000000"/>
          <w:szCs w:val="22"/>
        </w:rPr>
        <w:t xml:space="preserve">The bidder </w:t>
      </w:r>
      <w:r>
        <w:rPr>
          <w:rFonts w:asciiTheme="minorHAnsi" w:eastAsia="Calibri" w:hAnsiTheme="minorHAnsi" w:cstheme="minorHAnsi"/>
          <w:color w:val="000000"/>
          <w:szCs w:val="22"/>
        </w:rPr>
        <w:t>company</w:t>
      </w:r>
      <w:r w:rsidRPr="005C1D90">
        <w:rPr>
          <w:rFonts w:asciiTheme="minorHAnsi" w:eastAsia="Calibri" w:hAnsiTheme="minorHAnsi" w:cstheme="minorHAnsi"/>
          <w:color w:val="000000"/>
          <w:szCs w:val="22"/>
        </w:rPr>
        <w:t xml:space="preserve"> team must include </w:t>
      </w:r>
      <w:r>
        <w:rPr>
          <w:rFonts w:asciiTheme="minorHAnsi" w:eastAsia="Calibri" w:hAnsiTheme="minorHAnsi" w:cstheme="minorHAnsi"/>
          <w:color w:val="000000"/>
          <w:szCs w:val="22"/>
        </w:rPr>
        <w:t xml:space="preserve">the </w:t>
      </w:r>
      <w:r w:rsidRPr="005C1D90">
        <w:rPr>
          <w:rFonts w:asciiTheme="minorHAnsi" w:eastAsia="Calibri" w:hAnsiTheme="minorHAnsi" w:cstheme="minorHAnsi"/>
          <w:color w:val="000000"/>
          <w:szCs w:val="22"/>
        </w:rPr>
        <w:t xml:space="preserve">following </w:t>
      </w:r>
      <w:r>
        <w:rPr>
          <w:rFonts w:asciiTheme="minorHAnsi" w:eastAsia="Calibri" w:hAnsiTheme="minorHAnsi" w:cstheme="minorHAnsi"/>
          <w:color w:val="000000"/>
          <w:szCs w:val="22"/>
        </w:rPr>
        <w:t xml:space="preserve">minimum </w:t>
      </w:r>
      <w:r w:rsidRPr="005C1D90">
        <w:rPr>
          <w:rFonts w:asciiTheme="minorHAnsi" w:eastAsia="Calibri" w:hAnsiTheme="minorHAnsi" w:cstheme="minorHAnsi"/>
          <w:color w:val="000000"/>
          <w:szCs w:val="22"/>
        </w:rPr>
        <w:t>staff qualifications</w:t>
      </w:r>
      <w:r w:rsidR="00940720" w:rsidRPr="005C1D90">
        <w:rPr>
          <w:rFonts w:asciiTheme="minorHAnsi" w:eastAsia="Calibri" w:hAnsiTheme="minorHAnsi" w:cstheme="minorHAnsi"/>
          <w:color w:val="000000"/>
          <w:szCs w:val="22"/>
        </w:rPr>
        <w:t xml:space="preserve">: </w:t>
      </w:r>
    </w:p>
    <w:p w14:paraId="095DF0D7" w14:textId="4EB19647" w:rsidR="005C1D90" w:rsidRPr="005C1D90" w:rsidRDefault="005C1D90" w:rsidP="005C1D90">
      <w:pPr>
        <w:pStyle w:val="ListParagraph"/>
        <w:numPr>
          <w:ilvl w:val="2"/>
          <w:numId w:val="32"/>
        </w:numPr>
        <w:autoSpaceDE w:val="0"/>
        <w:autoSpaceDN w:val="0"/>
        <w:spacing w:line="240" w:lineRule="auto"/>
        <w:ind w:left="1134"/>
        <w:contextualSpacing w:val="0"/>
        <w:jc w:val="both"/>
        <w:rPr>
          <w:rFonts w:asciiTheme="minorHAnsi" w:eastAsia="Calibri" w:hAnsiTheme="minorHAnsi" w:cstheme="minorHAnsi"/>
          <w:color w:val="000000"/>
          <w:szCs w:val="22"/>
        </w:rPr>
      </w:pPr>
      <w:r w:rsidRPr="005C1D90">
        <w:rPr>
          <w:rFonts w:asciiTheme="minorHAnsi" w:eastAsia="Calibri" w:hAnsiTheme="minorHAnsi" w:cstheme="minorHAnsi"/>
          <w:color w:val="000000"/>
          <w:szCs w:val="22"/>
        </w:rPr>
        <w:t xml:space="preserve">The </w:t>
      </w:r>
      <w:r>
        <w:rPr>
          <w:rFonts w:asciiTheme="minorHAnsi" w:eastAsia="Calibri" w:hAnsiTheme="minorHAnsi" w:cstheme="minorHAnsi"/>
          <w:color w:val="000000"/>
          <w:szCs w:val="22"/>
        </w:rPr>
        <w:t>company</w:t>
      </w:r>
      <w:r w:rsidRPr="005C1D90">
        <w:rPr>
          <w:rFonts w:asciiTheme="minorHAnsi" w:eastAsia="Calibri" w:hAnsiTheme="minorHAnsi" w:cstheme="minorHAnsi"/>
          <w:color w:val="000000"/>
          <w:szCs w:val="22"/>
        </w:rPr>
        <w:t xml:space="preserve"> manager</w:t>
      </w:r>
      <w:r>
        <w:rPr>
          <w:rFonts w:asciiTheme="minorHAnsi" w:eastAsia="Calibri" w:hAnsiTheme="minorHAnsi" w:cstheme="minorHAnsi"/>
          <w:color w:val="000000"/>
          <w:szCs w:val="22"/>
        </w:rPr>
        <w:t>;</w:t>
      </w:r>
    </w:p>
    <w:p w14:paraId="0E40C0DE" w14:textId="71A56C84" w:rsidR="005C1D90" w:rsidRDefault="005C1D90" w:rsidP="005C1D90">
      <w:pPr>
        <w:pStyle w:val="ListParagraph"/>
        <w:numPr>
          <w:ilvl w:val="2"/>
          <w:numId w:val="32"/>
        </w:numPr>
        <w:autoSpaceDE w:val="0"/>
        <w:autoSpaceDN w:val="0"/>
        <w:spacing w:line="240" w:lineRule="auto"/>
        <w:ind w:left="1134"/>
        <w:contextualSpacing w:val="0"/>
        <w:jc w:val="both"/>
        <w:rPr>
          <w:rFonts w:asciiTheme="minorHAnsi" w:eastAsia="Calibri" w:hAnsiTheme="minorHAnsi" w:cstheme="minorHAnsi"/>
          <w:color w:val="000000"/>
          <w:szCs w:val="22"/>
        </w:rPr>
      </w:pPr>
      <w:r w:rsidRPr="005C1D90">
        <w:rPr>
          <w:rFonts w:asciiTheme="minorHAnsi" w:eastAsia="Calibri" w:hAnsiTheme="minorHAnsi" w:cstheme="minorHAnsi"/>
          <w:color w:val="000000"/>
          <w:szCs w:val="22"/>
        </w:rPr>
        <w:t xml:space="preserve">At least </w:t>
      </w:r>
      <w:r>
        <w:rPr>
          <w:rFonts w:asciiTheme="minorHAnsi" w:eastAsia="Calibri" w:hAnsiTheme="minorHAnsi" w:cstheme="minorHAnsi"/>
          <w:color w:val="000000"/>
          <w:szCs w:val="22"/>
        </w:rPr>
        <w:t>three</w:t>
      </w:r>
      <w:r w:rsidRPr="005C1D90">
        <w:rPr>
          <w:rFonts w:asciiTheme="minorHAnsi" w:eastAsia="Calibri" w:hAnsiTheme="minorHAnsi" w:cstheme="minorHAnsi"/>
          <w:color w:val="000000"/>
          <w:szCs w:val="22"/>
        </w:rPr>
        <w:t xml:space="preserve"> </w:t>
      </w:r>
      <w:r w:rsidR="00520C2D">
        <w:rPr>
          <w:rFonts w:asciiTheme="minorHAnsi" w:eastAsia="Calibri" w:hAnsiTheme="minorHAnsi" w:cstheme="minorHAnsi"/>
          <w:color w:val="000000"/>
          <w:szCs w:val="22"/>
        </w:rPr>
        <w:t xml:space="preserve">own or subcontracted </w:t>
      </w:r>
      <w:r w:rsidRPr="005C1D90">
        <w:rPr>
          <w:rFonts w:asciiTheme="minorHAnsi" w:eastAsia="Calibri" w:hAnsiTheme="minorHAnsi" w:cstheme="minorHAnsi"/>
          <w:color w:val="000000"/>
          <w:szCs w:val="22"/>
        </w:rPr>
        <w:t>technical staff.</w:t>
      </w:r>
    </w:p>
    <w:p w14:paraId="46F19D91" w14:textId="10A8754A" w:rsidR="005C1D90" w:rsidRPr="005C1D90" w:rsidRDefault="005C1D90" w:rsidP="005C1D90">
      <w:pPr>
        <w:pStyle w:val="ListParagraph"/>
        <w:numPr>
          <w:ilvl w:val="1"/>
          <w:numId w:val="30"/>
        </w:numPr>
        <w:autoSpaceDE w:val="0"/>
        <w:autoSpaceDN w:val="0"/>
        <w:spacing w:line="240" w:lineRule="auto"/>
        <w:ind w:left="567" w:hanging="379"/>
        <w:contextualSpacing w:val="0"/>
        <w:jc w:val="both"/>
        <w:rPr>
          <w:rFonts w:asciiTheme="minorHAnsi" w:eastAsia="Calibri" w:hAnsiTheme="minorHAnsi" w:cstheme="minorHAnsi"/>
          <w:color w:val="000000"/>
          <w:szCs w:val="22"/>
        </w:rPr>
      </w:pPr>
      <w:r w:rsidRPr="005C1D90">
        <w:rPr>
          <w:rFonts w:asciiTheme="minorHAnsi" w:eastAsia="Calibri" w:hAnsiTheme="minorHAnsi" w:cstheme="minorHAnsi"/>
          <w:color w:val="000000"/>
          <w:szCs w:val="22"/>
        </w:rPr>
        <w:t xml:space="preserve">The </w:t>
      </w:r>
      <w:r>
        <w:rPr>
          <w:rFonts w:asciiTheme="minorHAnsi" w:eastAsia="Calibri" w:hAnsiTheme="minorHAnsi" w:cstheme="minorHAnsi"/>
          <w:color w:val="000000"/>
          <w:szCs w:val="22"/>
        </w:rPr>
        <w:t>Company</w:t>
      </w:r>
      <w:r w:rsidRPr="005C1D90">
        <w:rPr>
          <w:rFonts w:asciiTheme="minorHAnsi" w:eastAsia="Calibri" w:hAnsiTheme="minorHAnsi" w:cstheme="minorHAnsi"/>
          <w:color w:val="000000"/>
          <w:szCs w:val="22"/>
        </w:rPr>
        <w:t xml:space="preserve"> Manager with at least 3 years proven tracked experience in the area of project management and at least one successfully delivered project of similar complexity</w:t>
      </w:r>
      <w:r w:rsidR="00520C2D">
        <w:rPr>
          <w:rFonts w:asciiTheme="minorHAnsi" w:eastAsia="Calibri" w:hAnsiTheme="minorHAnsi" w:cstheme="minorHAnsi"/>
          <w:color w:val="000000"/>
          <w:szCs w:val="22"/>
        </w:rPr>
        <w:t>;</w:t>
      </w:r>
    </w:p>
    <w:p w14:paraId="6ACE5561" w14:textId="13A51AAD" w:rsidR="005C1D90" w:rsidRDefault="005C1D90" w:rsidP="005C1D90">
      <w:pPr>
        <w:pStyle w:val="ListParagraph"/>
        <w:numPr>
          <w:ilvl w:val="1"/>
          <w:numId w:val="30"/>
        </w:numPr>
        <w:autoSpaceDE w:val="0"/>
        <w:autoSpaceDN w:val="0"/>
        <w:spacing w:line="240" w:lineRule="auto"/>
        <w:ind w:left="567" w:hanging="379"/>
        <w:contextualSpacing w:val="0"/>
        <w:jc w:val="both"/>
        <w:rPr>
          <w:rFonts w:asciiTheme="minorHAnsi" w:eastAsia="Calibri" w:hAnsiTheme="minorHAnsi" w:cstheme="minorHAnsi"/>
          <w:color w:val="000000"/>
          <w:szCs w:val="22"/>
        </w:rPr>
      </w:pPr>
      <w:r w:rsidRPr="005C1D90">
        <w:rPr>
          <w:rFonts w:asciiTheme="minorHAnsi" w:eastAsia="Calibri" w:hAnsiTheme="minorHAnsi" w:cstheme="minorHAnsi"/>
          <w:color w:val="000000"/>
          <w:szCs w:val="22"/>
        </w:rPr>
        <w:t>The Software Developer specialist</w:t>
      </w:r>
      <w:r>
        <w:rPr>
          <w:rFonts w:asciiTheme="minorHAnsi" w:eastAsia="Calibri" w:hAnsiTheme="minorHAnsi" w:cstheme="minorHAnsi"/>
          <w:color w:val="000000"/>
          <w:szCs w:val="22"/>
        </w:rPr>
        <w:t xml:space="preserve"> </w:t>
      </w:r>
      <w:r w:rsidRPr="005C1D90">
        <w:rPr>
          <w:rFonts w:asciiTheme="minorHAnsi" w:eastAsia="Calibri" w:hAnsiTheme="minorHAnsi" w:cstheme="minorHAnsi"/>
          <w:color w:val="000000"/>
          <w:szCs w:val="22"/>
        </w:rPr>
        <w:t xml:space="preserve">must have experience and certifications in </w:t>
      </w:r>
      <w:r>
        <w:rPr>
          <w:rFonts w:asciiTheme="minorHAnsi" w:eastAsia="Calibri" w:hAnsiTheme="minorHAnsi" w:cstheme="minorHAnsi"/>
          <w:color w:val="000000"/>
          <w:szCs w:val="22"/>
        </w:rPr>
        <w:t>developing</w:t>
      </w:r>
      <w:r w:rsidRPr="005C1D90">
        <w:rPr>
          <w:rFonts w:asciiTheme="minorHAnsi" w:eastAsia="Calibri" w:hAnsiTheme="minorHAnsi" w:cstheme="minorHAnsi"/>
          <w:color w:val="000000"/>
          <w:szCs w:val="22"/>
        </w:rPr>
        <w:t xml:space="preserve"> of at least </w:t>
      </w:r>
      <w:r w:rsidR="00520C2D">
        <w:rPr>
          <w:rFonts w:asciiTheme="minorHAnsi" w:eastAsia="Calibri" w:hAnsiTheme="minorHAnsi" w:cstheme="minorHAnsi"/>
          <w:color w:val="000000"/>
          <w:szCs w:val="22"/>
        </w:rPr>
        <w:t>one</w:t>
      </w:r>
      <w:r w:rsidRPr="005C1D90">
        <w:rPr>
          <w:rFonts w:asciiTheme="minorHAnsi" w:eastAsia="Calibri" w:hAnsiTheme="minorHAnsi" w:cstheme="minorHAnsi"/>
          <w:color w:val="000000"/>
          <w:szCs w:val="22"/>
        </w:rPr>
        <w:t xml:space="preserve"> similar information system</w:t>
      </w:r>
      <w:r w:rsidR="00520C2D">
        <w:rPr>
          <w:rFonts w:asciiTheme="minorHAnsi" w:eastAsia="Calibri" w:hAnsiTheme="minorHAnsi" w:cstheme="minorHAnsi"/>
          <w:color w:val="000000"/>
          <w:szCs w:val="22"/>
        </w:rPr>
        <w:t>;</w:t>
      </w:r>
      <w:r w:rsidRPr="005C1D90">
        <w:rPr>
          <w:rFonts w:asciiTheme="minorHAnsi" w:eastAsia="Calibri" w:hAnsiTheme="minorHAnsi" w:cstheme="minorHAnsi"/>
          <w:color w:val="000000"/>
          <w:szCs w:val="22"/>
        </w:rPr>
        <w:t xml:space="preserve"> </w:t>
      </w:r>
    </w:p>
    <w:p w14:paraId="3E368B62" w14:textId="6D04F12E" w:rsidR="005C1D90" w:rsidRPr="005C1D90" w:rsidRDefault="005C1D90" w:rsidP="005C1D90">
      <w:pPr>
        <w:pStyle w:val="ListParagraph"/>
        <w:numPr>
          <w:ilvl w:val="1"/>
          <w:numId w:val="30"/>
        </w:numPr>
        <w:autoSpaceDE w:val="0"/>
        <w:autoSpaceDN w:val="0"/>
        <w:spacing w:line="240" w:lineRule="auto"/>
        <w:ind w:left="567" w:hanging="379"/>
        <w:contextualSpacing w:val="0"/>
        <w:jc w:val="both"/>
        <w:rPr>
          <w:rFonts w:asciiTheme="minorHAnsi" w:eastAsia="Calibri" w:hAnsiTheme="minorHAnsi" w:cstheme="minorHAnsi"/>
          <w:color w:val="000000"/>
          <w:szCs w:val="22"/>
        </w:rPr>
      </w:pPr>
      <w:r w:rsidRPr="005C1D90">
        <w:rPr>
          <w:rFonts w:asciiTheme="minorHAnsi" w:eastAsia="Calibri" w:hAnsiTheme="minorHAnsi" w:cstheme="minorHAnsi"/>
          <w:color w:val="000000"/>
          <w:szCs w:val="22"/>
        </w:rPr>
        <w:t xml:space="preserve">The Information System Specialist must have experience and certifications in installation of at least </w:t>
      </w:r>
      <w:r w:rsidR="00520C2D">
        <w:rPr>
          <w:rFonts w:asciiTheme="minorHAnsi" w:eastAsia="Calibri" w:hAnsiTheme="minorHAnsi" w:cstheme="minorHAnsi"/>
          <w:color w:val="000000"/>
          <w:szCs w:val="22"/>
        </w:rPr>
        <w:t>one</w:t>
      </w:r>
      <w:r w:rsidR="003C782D">
        <w:rPr>
          <w:rFonts w:asciiTheme="minorHAnsi" w:eastAsia="Calibri" w:hAnsiTheme="minorHAnsi" w:cstheme="minorHAnsi"/>
          <w:color w:val="000000"/>
          <w:szCs w:val="22"/>
        </w:rPr>
        <w:t xml:space="preserve"> similar information system</w:t>
      </w:r>
      <w:r w:rsidR="00520C2D">
        <w:rPr>
          <w:rFonts w:asciiTheme="minorHAnsi" w:eastAsia="Calibri" w:hAnsiTheme="minorHAnsi" w:cstheme="minorHAnsi"/>
          <w:color w:val="000000"/>
          <w:szCs w:val="22"/>
        </w:rPr>
        <w:t>;</w:t>
      </w:r>
    </w:p>
    <w:p w14:paraId="01735C16" w14:textId="419FD76B" w:rsidR="005C1D90" w:rsidRPr="005C1D90" w:rsidRDefault="003C782D" w:rsidP="005C1D90">
      <w:pPr>
        <w:pStyle w:val="ListParagraph"/>
        <w:numPr>
          <w:ilvl w:val="1"/>
          <w:numId w:val="30"/>
        </w:numPr>
        <w:autoSpaceDE w:val="0"/>
        <w:autoSpaceDN w:val="0"/>
        <w:spacing w:line="240" w:lineRule="auto"/>
        <w:ind w:left="567" w:hanging="379"/>
        <w:contextualSpacing w:val="0"/>
        <w:jc w:val="both"/>
        <w:rPr>
          <w:rFonts w:asciiTheme="minorHAnsi" w:eastAsia="Calibri" w:hAnsiTheme="minorHAnsi" w:cstheme="minorHAnsi"/>
          <w:color w:val="000000"/>
          <w:szCs w:val="22"/>
        </w:rPr>
      </w:pPr>
      <w:r>
        <w:rPr>
          <w:rFonts w:asciiTheme="minorHAnsi" w:eastAsia="Calibri" w:hAnsiTheme="minorHAnsi" w:cstheme="minorHAnsi"/>
          <w:color w:val="000000"/>
          <w:szCs w:val="22"/>
        </w:rPr>
        <w:t xml:space="preserve">The key technical specialist with </w:t>
      </w:r>
      <w:r w:rsidRPr="006A7746">
        <w:rPr>
          <w:rFonts w:asciiTheme="minorHAnsi" w:eastAsia="Calibri" w:hAnsiTheme="minorHAnsi" w:cstheme="minorHAnsi"/>
          <w:color w:val="000000"/>
          <w:szCs w:val="22"/>
        </w:rPr>
        <w:t xml:space="preserve">experience in training end-users under </w:t>
      </w:r>
      <w:r>
        <w:rPr>
          <w:rFonts w:asciiTheme="minorHAnsi" w:eastAsia="Calibri" w:hAnsiTheme="minorHAnsi" w:cstheme="minorHAnsi"/>
          <w:color w:val="000000"/>
          <w:szCs w:val="22"/>
        </w:rPr>
        <w:t xml:space="preserve">at least </w:t>
      </w:r>
      <w:r w:rsidR="00520C2D">
        <w:rPr>
          <w:rFonts w:asciiTheme="minorHAnsi" w:eastAsia="Calibri" w:hAnsiTheme="minorHAnsi" w:cstheme="minorHAnsi"/>
          <w:color w:val="000000"/>
          <w:szCs w:val="22"/>
        </w:rPr>
        <w:t>one</w:t>
      </w:r>
      <w:r>
        <w:rPr>
          <w:rFonts w:asciiTheme="minorHAnsi" w:eastAsia="Calibri" w:hAnsiTheme="minorHAnsi" w:cstheme="minorHAnsi"/>
          <w:color w:val="000000"/>
          <w:szCs w:val="22"/>
        </w:rPr>
        <w:t xml:space="preserve"> </w:t>
      </w:r>
      <w:r w:rsidRPr="006A7746">
        <w:rPr>
          <w:rFonts w:asciiTheme="minorHAnsi" w:eastAsia="Calibri" w:hAnsiTheme="minorHAnsi" w:cstheme="minorHAnsi"/>
          <w:color w:val="000000"/>
          <w:szCs w:val="22"/>
        </w:rPr>
        <w:t>similar project</w:t>
      </w:r>
      <w:r w:rsidR="005C1D90">
        <w:rPr>
          <w:rFonts w:asciiTheme="minorHAnsi" w:eastAsia="Calibri" w:hAnsiTheme="minorHAnsi" w:cstheme="minorHAnsi"/>
          <w:color w:val="000000"/>
          <w:szCs w:val="22"/>
        </w:rPr>
        <w:t>.</w:t>
      </w:r>
      <w:r w:rsidR="005C1D90" w:rsidRPr="005C1D90">
        <w:rPr>
          <w:rFonts w:asciiTheme="minorHAnsi" w:eastAsia="Calibri" w:hAnsiTheme="minorHAnsi" w:cstheme="minorHAnsi"/>
          <w:color w:val="000000"/>
          <w:szCs w:val="22"/>
        </w:rPr>
        <w:t xml:space="preserve"> </w:t>
      </w:r>
    </w:p>
    <w:p w14:paraId="1503230F" w14:textId="2E7A8CD8" w:rsidR="00856BEB" w:rsidRPr="00A14A41" w:rsidRDefault="005C1D90" w:rsidP="00520C2D">
      <w:pPr>
        <w:autoSpaceDE w:val="0"/>
        <w:autoSpaceDN w:val="0"/>
        <w:adjustRightInd w:val="0"/>
        <w:spacing w:before="180" w:after="120"/>
        <w:jc w:val="both"/>
        <w:rPr>
          <w:rFonts w:asciiTheme="minorHAnsi" w:hAnsiTheme="minorHAnsi" w:cstheme="minorHAnsi"/>
          <w:b/>
          <w:iCs/>
          <w:sz w:val="22"/>
          <w:szCs w:val="22"/>
        </w:rPr>
      </w:pPr>
      <w:r>
        <w:rPr>
          <w:rFonts w:asciiTheme="minorHAnsi" w:hAnsiTheme="minorHAnsi" w:cstheme="minorHAnsi"/>
          <w:b/>
          <w:iCs/>
          <w:sz w:val="22"/>
          <w:szCs w:val="22"/>
        </w:rPr>
        <w:t>J</w:t>
      </w:r>
      <w:r w:rsidR="00856BEB" w:rsidRPr="00A14A41">
        <w:rPr>
          <w:rFonts w:asciiTheme="minorHAnsi" w:hAnsiTheme="minorHAnsi" w:cstheme="minorHAnsi"/>
          <w:b/>
          <w:iCs/>
          <w:sz w:val="22"/>
          <w:szCs w:val="22"/>
        </w:rPr>
        <w:t>. Schedule of Payments</w:t>
      </w:r>
    </w:p>
    <w:p w14:paraId="115F48C3" w14:textId="1F8D153A" w:rsidR="00867DDE" w:rsidRPr="00A14A41" w:rsidRDefault="00856BEB" w:rsidP="00856BEB">
      <w:pPr>
        <w:autoSpaceDE w:val="0"/>
        <w:autoSpaceDN w:val="0"/>
        <w:adjustRightInd w:val="0"/>
        <w:spacing w:before="120" w:after="120"/>
        <w:jc w:val="both"/>
        <w:rPr>
          <w:rFonts w:asciiTheme="minorHAnsi" w:hAnsiTheme="minorHAnsi" w:cstheme="minorHAnsi"/>
          <w:bCs/>
          <w:iCs/>
          <w:sz w:val="22"/>
          <w:szCs w:val="22"/>
        </w:rPr>
      </w:pPr>
      <w:r w:rsidRPr="00A14A41">
        <w:rPr>
          <w:rFonts w:asciiTheme="minorHAnsi" w:hAnsiTheme="minorHAnsi" w:cstheme="minorHAnsi"/>
          <w:bCs/>
          <w:iCs/>
          <w:sz w:val="22"/>
          <w:szCs w:val="22"/>
        </w:rPr>
        <w:t xml:space="preserve">Payments will be provided in </w:t>
      </w:r>
      <w:r w:rsidR="003C782D">
        <w:rPr>
          <w:rFonts w:asciiTheme="minorHAnsi" w:hAnsiTheme="minorHAnsi" w:cstheme="minorHAnsi"/>
          <w:bCs/>
          <w:iCs/>
          <w:sz w:val="22"/>
          <w:szCs w:val="22"/>
        </w:rPr>
        <w:t>two</w:t>
      </w:r>
      <w:r w:rsidRPr="00A14A41">
        <w:rPr>
          <w:rFonts w:asciiTheme="minorHAnsi" w:hAnsiTheme="minorHAnsi" w:cstheme="minorHAnsi"/>
          <w:bCs/>
          <w:iCs/>
          <w:sz w:val="22"/>
          <w:szCs w:val="22"/>
        </w:rPr>
        <w:t xml:space="preserve"> tranches</w:t>
      </w:r>
      <w:r w:rsidR="00382B4A" w:rsidRPr="00A14A41">
        <w:rPr>
          <w:rFonts w:asciiTheme="minorHAnsi" w:hAnsiTheme="minorHAnsi" w:cstheme="minorHAnsi"/>
          <w:bCs/>
          <w:iCs/>
          <w:sz w:val="22"/>
          <w:szCs w:val="22"/>
        </w:rPr>
        <w:t>:</w:t>
      </w:r>
      <w:r w:rsidRPr="00A14A41">
        <w:rPr>
          <w:rFonts w:asciiTheme="minorHAnsi" w:hAnsiTheme="minorHAnsi" w:cstheme="minorHAnsi"/>
          <w:bCs/>
          <w:iCs/>
          <w:sz w:val="22"/>
          <w:szCs w:val="22"/>
        </w:rPr>
        <w:t xml:space="preserve"> </w:t>
      </w:r>
    </w:p>
    <w:p w14:paraId="34326764" w14:textId="34B407BC" w:rsidR="00867DDE" w:rsidRPr="00A14A41" w:rsidRDefault="00856BEB" w:rsidP="00637166">
      <w:pPr>
        <w:pStyle w:val="ListParagraph"/>
        <w:numPr>
          <w:ilvl w:val="0"/>
          <w:numId w:val="19"/>
        </w:numPr>
        <w:autoSpaceDE w:val="0"/>
        <w:autoSpaceDN w:val="0"/>
        <w:spacing w:line="240" w:lineRule="auto"/>
        <w:ind w:left="754" w:hanging="357"/>
        <w:contextualSpacing w:val="0"/>
        <w:jc w:val="both"/>
        <w:rPr>
          <w:rFonts w:asciiTheme="minorHAnsi" w:hAnsiTheme="minorHAnsi" w:cstheme="minorHAnsi"/>
          <w:bCs/>
          <w:iCs/>
          <w:szCs w:val="22"/>
        </w:rPr>
      </w:pPr>
      <w:r w:rsidRPr="00A14A41">
        <w:rPr>
          <w:rFonts w:asciiTheme="minorHAnsi" w:hAnsiTheme="minorHAnsi" w:cstheme="minorHAnsi"/>
          <w:bCs/>
          <w:iCs/>
          <w:szCs w:val="22"/>
        </w:rPr>
        <w:t xml:space="preserve">The </w:t>
      </w:r>
      <w:r w:rsidR="00867DDE" w:rsidRPr="00A14A41">
        <w:rPr>
          <w:rFonts w:asciiTheme="minorHAnsi" w:hAnsiTheme="minorHAnsi" w:cstheme="minorHAnsi"/>
          <w:bCs/>
          <w:iCs/>
          <w:szCs w:val="22"/>
        </w:rPr>
        <w:t>1</w:t>
      </w:r>
      <w:r w:rsidR="00867DDE" w:rsidRPr="00A14A41">
        <w:rPr>
          <w:rFonts w:asciiTheme="minorHAnsi" w:hAnsiTheme="minorHAnsi" w:cstheme="minorHAnsi"/>
          <w:bCs/>
          <w:iCs/>
          <w:szCs w:val="22"/>
          <w:vertAlign w:val="superscript"/>
        </w:rPr>
        <w:t>st</w:t>
      </w:r>
      <w:r w:rsidR="00867DDE" w:rsidRPr="00A14A41">
        <w:rPr>
          <w:rFonts w:asciiTheme="minorHAnsi" w:hAnsiTheme="minorHAnsi" w:cstheme="minorHAnsi"/>
          <w:bCs/>
          <w:iCs/>
          <w:szCs w:val="22"/>
        </w:rPr>
        <w:t xml:space="preserve"> </w:t>
      </w:r>
      <w:r w:rsidRPr="00A14A41">
        <w:rPr>
          <w:rFonts w:asciiTheme="minorHAnsi" w:hAnsiTheme="minorHAnsi" w:cstheme="minorHAnsi"/>
          <w:bCs/>
          <w:iCs/>
          <w:szCs w:val="22"/>
        </w:rPr>
        <w:t xml:space="preserve">disbursement will account for </w:t>
      </w:r>
      <w:r w:rsidR="003C782D">
        <w:rPr>
          <w:rFonts w:asciiTheme="minorHAnsi" w:hAnsiTheme="minorHAnsi" w:cstheme="minorHAnsi"/>
          <w:bCs/>
          <w:iCs/>
          <w:szCs w:val="22"/>
        </w:rPr>
        <w:t>25</w:t>
      </w:r>
      <w:r w:rsidRPr="00A14A41">
        <w:rPr>
          <w:rFonts w:asciiTheme="minorHAnsi" w:hAnsiTheme="minorHAnsi" w:cstheme="minorHAnsi"/>
          <w:bCs/>
          <w:iCs/>
          <w:szCs w:val="22"/>
        </w:rPr>
        <w:t xml:space="preserve">% of the </w:t>
      </w:r>
      <w:r w:rsidR="003C782D">
        <w:rPr>
          <w:rFonts w:asciiTheme="minorHAnsi" w:hAnsiTheme="minorHAnsi" w:cstheme="minorHAnsi"/>
          <w:bCs/>
          <w:iCs/>
          <w:szCs w:val="22"/>
        </w:rPr>
        <w:t xml:space="preserve">available </w:t>
      </w:r>
      <w:r w:rsidRPr="00A14A41">
        <w:rPr>
          <w:rFonts w:asciiTheme="minorHAnsi" w:hAnsiTheme="minorHAnsi" w:cstheme="minorHAnsi"/>
          <w:bCs/>
          <w:iCs/>
          <w:szCs w:val="22"/>
        </w:rPr>
        <w:t>budget</w:t>
      </w:r>
      <w:r w:rsidR="00382B4A" w:rsidRPr="00A14A41">
        <w:rPr>
          <w:rFonts w:asciiTheme="minorHAnsi" w:hAnsiTheme="minorHAnsi" w:cstheme="minorHAnsi"/>
          <w:bCs/>
          <w:iCs/>
          <w:szCs w:val="22"/>
        </w:rPr>
        <w:t>,</w:t>
      </w:r>
      <w:r w:rsidRPr="00A14A41">
        <w:rPr>
          <w:rFonts w:asciiTheme="minorHAnsi" w:hAnsiTheme="minorHAnsi" w:cstheme="minorHAnsi"/>
          <w:bCs/>
          <w:iCs/>
          <w:szCs w:val="22"/>
        </w:rPr>
        <w:t xml:space="preserve"> </w:t>
      </w:r>
      <w:r w:rsidR="00382B4A" w:rsidRPr="00A14A41">
        <w:rPr>
          <w:rFonts w:asciiTheme="minorHAnsi" w:hAnsiTheme="minorHAnsi" w:cstheme="minorHAnsi"/>
          <w:bCs/>
          <w:iCs/>
          <w:szCs w:val="22"/>
        </w:rPr>
        <w:t>upon submission of the Activity Plan and Methodology for this assignment</w:t>
      </w:r>
      <w:r w:rsidRPr="00A14A41">
        <w:rPr>
          <w:rFonts w:asciiTheme="minorHAnsi" w:hAnsiTheme="minorHAnsi" w:cstheme="minorHAnsi"/>
          <w:bCs/>
          <w:iCs/>
          <w:szCs w:val="22"/>
        </w:rPr>
        <w:t xml:space="preserve">, i.e. </w:t>
      </w:r>
      <w:r w:rsidR="00867DDE" w:rsidRPr="00A14A41">
        <w:rPr>
          <w:rFonts w:asciiTheme="minorHAnsi" w:hAnsiTheme="minorHAnsi" w:cstheme="minorHAnsi"/>
          <w:bCs/>
          <w:iCs/>
          <w:szCs w:val="22"/>
        </w:rPr>
        <w:t>by the</w:t>
      </w:r>
      <w:r w:rsidRPr="00A14A41">
        <w:rPr>
          <w:rFonts w:asciiTheme="minorHAnsi" w:hAnsiTheme="minorHAnsi" w:cstheme="minorHAnsi"/>
          <w:bCs/>
          <w:iCs/>
          <w:szCs w:val="22"/>
        </w:rPr>
        <w:t xml:space="preserve"> </w:t>
      </w:r>
      <w:r w:rsidR="00696909" w:rsidRPr="00A14A41">
        <w:rPr>
          <w:rFonts w:asciiTheme="minorHAnsi" w:hAnsiTheme="minorHAnsi" w:cstheme="minorHAnsi"/>
          <w:bCs/>
          <w:iCs/>
          <w:szCs w:val="22"/>
        </w:rPr>
        <w:t>end of June</w:t>
      </w:r>
      <w:r w:rsidRPr="00A14A41">
        <w:rPr>
          <w:rFonts w:asciiTheme="minorHAnsi" w:hAnsiTheme="minorHAnsi" w:cstheme="minorHAnsi"/>
          <w:bCs/>
          <w:iCs/>
          <w:szCs w:val="22"/>
        </w:rPr>
        <w:t xml:space="preserve"> 20</w:t>
      </w:r>
      <w:r w:rsidR="00696909" w:rsidRPr="00A14A41">
        <w:rPr>
          <w:rFonts w:asciiTheme="minorHAnsi" w:hAnsiTheme="minorHAnsi" w:cstheme="minorHAnsi"/>
          <w:bCs/>
          <w:iCs/>
          <w:szCs w:val="22"/>
        </w:rPr>
        <w:t>20</w:t>
      </w:r>
      <w:r w:rsidR="00520C2D">
        <w:rPr>
          <w:rFonts w:asciiTheme="minorHAnsi" w:hAnsiTheme="minorHAnsi" w:cstheme="minorHAnsi"/>
          <w:bCs/>
          <w:iCs/>
          <w:szCs w:val="22"/>
        </w:rPr>
        <w:t>;</w:t>
      </w:r>
      <w:r w:rsidR="00696909" w:rsidRPr="00A14A41">
        <w:rPr>
          <w:rFonts w:asciiTheme="minorHAnsi" w:hAnsiTheme="minorHAnsi" w:cstheme="minorHAnsi"/>
          <w:bCs/>
          <w:iCs/>
          <w:szCs w:val="22"/>
        </w:rPr>
        <w:t xml:space="preserve"> </w:t>
      </w:r>
    </w:p>
    <w:p w14:paraId="3464A235" w14:textId="64FC916D" w:rsidR="00856BEB" w:rsidRPr="00A14A41" w:rsidRDefault="00856BEB" w:rsidP="00637166">
      <w:pPr>
        <w:pStyle w:val="ListParagraph"/>
        <w:numPr>
          <w:ilvl w:val="0"/>
          <w:numId w:val="19"/>
        </w:numPr>
        <w:autoSpaceDE w:val="0"/>
        <w:autoSpaceDN w:val="0"/>
        <w:spacing w:line="240" w:lineRule="auto"/>
        <w:ind w:left="754" w:hanging="357"/>
        <w:contextualSpacing w:val="0"/>
        <w:jc w:val="both"/>
        <w:rPr>
          <w:rFonts w:asciiTheme="minorHAnsi" w:hAnsiTheme="minorHAnsi" w:cstheme="minorHAnsi"/>
          <w:bCs/>
          <w:iCs/>
          <w:szCs w:val="22"/>
        </w:rPr>
      </w:pPr>
      <w:r w:rsidRPr="00A14A41">
        <w:rPr>
          <w:rFonts w:asciiTheme="minorHAnsi" w:hAnsiTheme="minorHAnsi" w:cstheme="minorHAnsi"/>
          <w:bCs/>
          <w:iCs/>
          <w:szCs w:val="22"/>
        </w:rPr>
        <w:t xml:space="preserve">The </w:t>
      </w:r>
      <w:r w:rsidR="003C782D">
        <w:rPr>
          <w:rFonts w:asciiTheme="minorHAnsi" w:hAnsiTheme="minorHAnsi" w:cstheme="minorHAnsi"/>
          <w:bCs/>
          <w:iCs/>
          <w:szCs w:val="22"/>
        </w:rPr>
        <w:t>2</w:t>
      </w:r>
      <w:r w:rsidR="003C782D">
        <w:rPr>
          <w:rFonts w:asciiTheme="minorHAnsi" w:hAnsiTheme="minorHAnsi" w:cstheme="minorHAnsi"/>
          <w:bCs/>
          <w:iCs/>
          <w:szCs w:val="22"/>
          <w:vertAlign w:val="superscript"/>
        </w:rPr>
        <w:t>nd</w:t>
      </w:r>
      <w:r w:rsidR="00867DDE" w:rsidRPr="00A14A41">
        <w:rPr>
          <w:rFonts w:asciiTheme="minorHAnsi" w:hAnsiTheme="minorHAnsi" w:cstheme="minorHAnsi"/>
          <w:bCs/>
          <w:iCs/>
          <w:szCs w:val="22"/>
        </w:rPr>
        <w:t xml:space="preserve"> </w:t>
      </w:r>
      <w:r w:rsidRPr="00A14A41">
        <w:rPr>
          <w:rFonts w:asciiTheme="minorHAnsi" w:hAnsiTheme="minorHAnsi" w:cstheme="minorHAnsi"/>
          <w:bCs/>
          <w:iCs/>
          <w:szCs w:val="22"/>
        </w:rPr>
        <w:t xml:space="preserve">disbursement of </w:t>
      </w:r>
      <w:r w:rsidR="003C782D">
        <w:rPr>
          <w:rFonts w:asciiTheme="minorHAnsi" w:hAnsiTheme="minorHAnsi" w:cstheme="minorHAnsi"/>
          <w:bCs/>
          <w:iCs/>
          <w:szCs w:val="22"/>
        </w:rPr>
        <w:t>7</w:t>
      </w:r>
      <w:r w:rsidR="002C6D6A" w:rsidRPr="00A14A41">
        <w:rPr>
          <w:rFonts w:asciiTheme="minorHAnsi" w:hAnsiTheme="minorHAnsi" w:cstheme="minorHAnsi"/>
          <w:bCs/>
          <w:iCs/>
          <w:szCs w:val="22"/>
        </w:rPr>
        <w:t>5</w:t>
      </w:r>
      <w:r w:rsidRPr="00A14A41">
        <w:rPr>
          <w:rFonts w:asciiTheme="minorHAnsi" w:hAnsiTheme="minorHAnsi" w:cstheme="minorHAnsi"/>
          <w:bCs/>
          <w:iCs/>
          <w:szCs w:val="22"/>
        </w:rPr>
        <w:t xml:space="preserve">% will be issued after the satisfactory completion of the </w:t>
      </w:r>
      <w:r w:rsidR="00867DDE" w:rsidRPr="00A14A41">
        <w:rPr>
          <w:rFonts w:asciiTheme="minorHAnsi" w:hAnsiTheme="minorHAnsi" w:cstheme="minorHAnsi"/>
          <w:bCs/>
          <w:iCs/>
          <w:szCs w:val="22"/>
        </w:rPr>
        <w:t xml:space="preserve">outputs </w:t>
      </w:r>
      <w:r w:rsidR="003C782D">
        <w:rPr>
          <w:rFonts w:asciiTheme="minorHAnsi" w:hAnsiTheme="minorHAnsi" w:cstheme="minorHAnsi"/>
          <w:bCs/>
          <w:iCs/>
          <w:szCs w:val="22"/>
        </w:rPr>
        <w:t>1</w:t>
      </w:r>
      <w:r w:rsidR="00643E49" w:rsidRPr="00A14A41">
        <w:rPr>
          <w:rFonts w:asciiTheme="minorHAnsi" w:hAnsiTheme="minorHAnsi" w:cstheme="minorHAnsi"/>
          <w:bCs/>
          <w:iCs/>
          <w:szCs w:val="22"/>
        </w:rPr>
        <w:t xml:space="preserve"> </w:t>
      </w:r>
      <w:r w:rsidR="00867DDE" w:rsidRPr="00A14A41">
        <w:rPr>
          <w:rFonts w:asciiTheme="minorHAnsi" w:hAnsiTheme="minorHAnsi" w:cstheme="minorHAnsi"/>
          <w:bCs/>
          <w:iCs/>
          <w:szCs w:val="22"/>
        </w:rPr>
        <w:t xml:space="preserve">and </w:t>
      </w:r>
      <w:r w:rsidR="003C782D">
        <w:rPr>
          <w:rFonts w:asciiTheme="minorHAnsi" w:hAnsiTheme="minorHAnsi" w:cstheme="minorHAnsi"/>
          <w:bCs/>
          <w:iCs/>
          <w:szCs w:val="22"/>
        </w:rPr>
        <w:t>2</w:t>
      </w:r>
      <w:r w:rsidR="00867DDE" w:rsidRPr="00A14A41">
        <w:rPr>
          <w:rFonts w:asciiTheme="minorHAnsi" w:hAnsiTheme="minorHAnsi" w:cstheme="minorHAnsi"/>
          <w:bCs/>
          <w:iCs/>
          <w:szCs w:val="22"/>
        </w:rPr>
        <w:t xml:space="preserve">, </w:t>
      </w:r>
      <w:r w:rsidRPr="00A14A41">
        <w:rPr>
          <w:rFonts w:asciiTheme="minorHAnsi" w:hAnsiTheme="minorHAnsi" w:cstheme="minorHAnsi"/>
          <w:bCs/>
          <w:iCs/>
          <w:szCs w:val="22"/>
        </w:rPr>
        <w:t xml:space="preserve">i.e. </w:t>
      </w:r>
      <w:r w:rsidR="00867DDE" w:rsidRPr="00A14A41">
        <w:rPr>
          <w:rFonts w:asciiTheme="minorHAnsi" w:hAnsiTheme="minorHAnsi" w:cstheme="minorHAnsi"/>
          <w:bCs/>
          <w:iCs/>
          <w:szCs w:val="22"/>
        </w:rPr>
        <w:t xml:space="preserve">by the end of </w:t>
      </w:r>
      <w:r w:rsidR="003C782D">
        <w:rPr>
          <w:rFonts w:asciiTheme="minorHAnsi" w:hAnsiTheme="minorHAnsi" w:cstheme="minorHAnsi"/>
          <w:bCs/>
          <w:iCs/>
          <w:szCs w:val="22"/>
        </w:rPr>
        <w:t>December</w:t>
      </w:r>
      <w:r w:rsidR="00867DDE" w:rsidRPr="00A14A41">
        <w:rPr>
          <w:rFonts w:asciiTheme="minorHAnsi" w:hAnsiTheme="minorHAnsi" w:cstheme="minorHAnsi"/>
          <w:bCs/>
          <w:iCs/>
          <w:szCs w:val="22"/>
        </w:rPr>
        <w:t xml:space="preserve"> 202</w:t>
      </w:r>
      <w:r w:rsidR="003C782D">
        <w:rPr>
          <w:rFonts w:asciiTheme="minorHAnsi" w:hAnsiTheme="minorHAnsi" w:cstheme="minorHAnsi"/>
          <w:bCs/>
          <w:iCs/>
          <w:szCs w:val="22"/>
        </w:rPr>
        <w:t>0</w:t>
      </w:r>
      <w:r w:rsidRPr="00A14A41">
        <w:rPr>
          <w:rFonts w:asciiTheme="minorHAnsi" w:hAnsiTheme="minorHAnsi" w:cstheme="minorHAnsi"/>
          <w:bCs/>
          <w:iCs/>
          <w:szCs w:val="22"/>
        </w:rPr>
        <w:t>.</w:t>
      </w:r>
    </w:p>
    <w:p w14:paraId="13AFA818" w14:textId="3C3A2D45" w:rsidR="00856BEB" w:rsidRPr="00A14A41" w:rsidRDefault="005C1D90" w:rsidP="00520C2D">
      <w:pPr>
        <w:autoSpaceDE w:val="0"/>
        <w:autoSpaceDN w:val="0"/>
        <w:adjustRightInd w:val="0"/>
        <w:spacing w:before="180" w:after="120"/>
        <w:jc w:val="both"/>
        <w:rPr>
          <w:rFonts w:asciiTheme="minorHAnsi" w:hAnsiTheme="minorHAnsi" w:cstheme="minorHAnsi"/>
          <w:b/>
          <w:iCs/>
          <w:sz w:val="22"/>
          <w:szCs w:val="22"/>
        </w:rPr>
      </w:pPr>
      <w:r>
        <w:rPr>
          <w:rFonts w:asciiTheme="minorHAnsi" w:hAnsiTheme="minorHAnsi" w:cstheme="minorHAnsi"/>
          <w:b/>
          <w:iCs/>
          <w:sz w:val="22"/>
          <w:szCs w:val="22"/>
        </w:rPr>
        <w:t>K</w:t>
      </w:r>
      <w:r w:rsidR="00856BEB" w:rsidRPr="00A14A41">
        <w:rPr>
          <w:rFonts w:asciiTheme="minorHAnsi" w:hAnsiTheme="minorHAnsi" w:cstheme="minorHAnsi"/>
          <w:b/>
          <w:iCs/>
          <w:sz w:val="22"/>
          <w:szCs w:val="22"/>
        </w:rPr>
        <w:t xml:space="preserve">. Application </w:t>
      </w:r>
      <w:r w:rsidR="003C782D">
        <w:rPr>
          <w:rFonts w:asciiTheme="minorHAnsi" w:hAnsiTheme="minorHAnsi" w:cstheme="minorHAnsi"/>
          <w:b/>
          <w:iCs/>
          <w:sz w:val="22"/>
          <w:szCs w:val="22"/>
        </w:rPr>
        <w:t>P</w:t>
      </w:r>
      <w:r w:rsidR="00856BEB" w:rsidRPr="00A14A41">
        <w:rPr>
          <w:rFonts w:asciiTheme="minorHAnsi" w:hAnsiTheme="minorHAnsi" w:cstheme="minorHAnsi"/>
          <w:b/>
          <w:iCs/>
          <w:sz w:val="22"/>
          <w:szCs w:val="22"/>
        </w:rPr>
        <w:t>rocess</w:t>
      </w:r>
    </w:p>
    <w:p w14:paraId="54D05637" w14:textId="024ED52A" w:rsidR="00856BEB" w:rsidRPr="00A14A41" w:rsidRDefault="00856BEB" w:rsidP="00856BEB">
      <w:pPr>
        <w:autoSpaceDE w:val="0"/>
        <w:autoSpaceDN w:val="0"/>
        <w:adjustRightInd w:val="0"/>
        <w:spacing w:before="120" w:after="120"/>
        <w:jc w:val="both"/>
        <w:rPr>
          <w:rFonts w:asciiTheme="minorHAnsi" w:hAnsiTheme="minorHAnsi" w:cstheme="minorHAnsi"/>
          <w:bCs/>
          <w:iCs/>
          <w:sz w:val="22"/>
          <w:szCs w:val="22"/>
        </w:rPr>
      </w:pPr>
      <w:r w:rsidRPr="00A14A41">
        <w:rPr>
          <w:rFonts w:asciiTheme="minorHAnsi" w:hAnsiTheme="minorHAnsi" w:cstheme="minorHAnsi"/>
          <w:bCs/>
          <w:iCs/>
          <w:sz w:val="22"/>
          <w:szCs w:val="22"/>
        </w:rPr>
        <w:t>Interested companies shall submit the following documents:</w:t>
      </w:r>
    </w:p>
    <w:p w14:paraId="284ABD2E" w14:textId="62568EC3" w:rsidR="00856BEB" w:rsidRPr="00A14A41" w:rsidRDefault="00856BEB" w:rsidP="00637166">
      <w:pPr>
        <w:numPr>
          <w:ilvl w:val="2"/>
          <w:numId w:val="3"/>
        </w:numPr>
        <w:autoSpaceDE w:val="0"/>
        <w:autoSpaceDN w:val="0"/>
        <w:adjustRightInd w:val="0"/>
        <w:spacing w:before="40" w:after="40"/>
        <w:ind w:left="709" w:hanging="425"/>
        <w:jc w:val="both"/>
        <w:rPr>
          <w:rFonts w:asciiTheme="minorHAnsi" w:hAnsiTheme="minorHAnsi" w:cstheme="minorHAnsi"/>
          <w:bCs/>
          <w:iCs/>
          <w:sz w:val="22"/>
          <w:szCs w:val="22"/>
        </w:rPr>
      </w:pPr>
      <w:r w:rsidRPr="00A14A41">
        <w:rPr>
          <w:rFonts w:asciiTheme="minorHAnsi" w:hAnsiTheme="minorHAnsi" w:cstheme="minorHAnsi"/>
          <w:bCs/>
          <w:iCs/>
          <w:sz w:val="22"/>
          <w:szCs w:val="22"/>
        </w:rPr>
        <w:t xml:space="preserve">Company's </w:t>
      </w:r>
      <w:r w:rsidR="00867DDE" w:rsidRPr="00A14A41">
        <w:rPr>
          <w:rFonts w:asciiTheme="minorHAnsi" w:hAnsiTheme="minorHAnsi" w:cstheme="minorHAnsi"/>
          <w:bCs/>
          <w:iCs/>
          <w:sz w:val="22"/>
          <w:szCs w:val="22"/>
        </w:rPr>
        <w:t>brief profile</w:t>
      </w:r>
      <w:r w:rsidR="00AA4642">
        <w:rPr>
          <w:rFonts w:asciiTheme="minorHAnsi" w:hAnsiTheme="minorHAnsi" w:cstheme="minorHAnsi"/>
          <w:bCs/>
          <w:iCs/>
          <w:sz w:val="22"/>
          <w:szCs w:val="22"/>
        </w:rPr>
        <w:t xml:space="preserve"> and </w:t>
      </w:r>
      <w:r w:rsidRPr="00A14A41">
        <w:rPr>
          <w:rFonts w:asciiTheme="minorHAnsi" w:hAnsiTheme="minorHAnsi" w:cstheme="minorHAnsi"/>
          <w:bCs/>
          <w:iCs/>
          <w:sz w:val="22"/>
          <w:szCs w:val="22"/>
        </w:rPr>
        <w:t>the CVs of its members;</w:t>
      </w:r>
    </w:p>
    <w:p w14:paraId="5648660D" w14:textId="206CCA68" w:rsidR="00856BEB" w:rsidRPr="00A14A41" w:rsidRDefault="00856BEB" w:rsidP="00637166">
      <w:pPr>
        <w:numPr>
          <w:ilvl w:val="2"/>
          <w:numId w:val="3"/>
        </w:numPr>
        <w:autoSpaceDE w:val="0"/>
        <w:autoSpaceDN w:val="0"/>
        <w:adjustRightInd w:val="0"/>
        <w:spacing w:before="40" w:after="40"/>
        <w:ind w:left="709" w:hanging="425"/>
        <w:jc w:val="both"/>
        <w:rPr>
          <w:rFonts w:asciiTheme="minorHAnsi" w:hAnsiTheme="minorHAnsi" w:cstheme="minorHAnsi"/>
          <w:bCs/>
          <w:iCs/>
          <w:sz w:val="22"/>
          <w:szCs w:val="22"/>
        </w:rPr>
      </w:pPr>
      <w:r w:rsidRPr="00A14A41">
        <w:rPr>
          <w:rFonts w:asciiTheme="minorHAnsi" w:hAnsiTheme="minorHAnsi" w:cstheme="minorHAnsi"/>
          <w:bCs/>
          <w:iCs/>
          <w:sz w:val="22"/>
          <w:szCs w:val="22"/>
        </w:rPr>
        <w:t>Brief description of why the Company</w:t>
      </w:r>
      <w:r w:rsidR="00AA4642">
        <w:rPr>
          <w:rFonts w:asciiTheme="minorHAnsi" w:hAnsiTheme="minorHAnsi" w:cstheme="minorHAnsi"/>
          <w:bCs/>
          <w:iCs/>
          <w:sz w:val="22"/>
          <w:szCs w:val="22"/>
        </w:rPr>
        <w:t xml:space="preserve"> </w:t>
      </w:r>
      <w:r w:rsidRPr="00A14A41">
        <w:rPr>
          <w:rFonts w:asciiTheme="minorHAnsi" w:hAnsiTheme="minorHAnsi" w:cstheme="minorHAnsi"/>
          <w:bCs/>
          <w:iCs/>
          <w:sz w:val="22"/>
          <w:szCs w:val="22"/>
        </w:rPr>
        <w:t xml:space="preserve">considers </w:t>
      </w:r>
      <w:r w:rsidR="00AA4642">
        <w:rPr>
          <w:rFonts w:asciiTheme="minorHAnsi" w:hAnsiTheme="minorHAnsi" w:cstheme="minorHAnsi"/>
          <w:bCs/>
          <w:iCs/>
          <w:sz w:val="22"/>
          <w:szCs w:val="22"/>
        </w:rPr>
        <w:t>itself</w:t>
      </w:r>
      <w:r w:rsidRPr="00A14A41">
        <w:rPr>
          <w:rFonts w:asciiTheme="minorHAnsi" w:hAnsiTheme="minorHAnsi" w:cstheme="minorHAnsi"/>
          <w:bCs/>
          <w:iCs/>
          <w:sz w:val="22"/>
          <w:szCs w:val="22"/>
        </w:rPr>
        <w:t xml:space="preserve"> as the most suitable for the assignment, and a methodology and approach to complete the assignment;</w:t>
      </w:r>
    </w:p>
    <w:p w14:paraId="327FE07B" w14:textId="77777777" w:rsidR="00856BEB" w:rsidRPr="00A14A41" w:rsidRDefault="00856BEB" w:rsidP="00637166">
      <w:pPr>
        <w:numPr>
          <w:ilvl w:val="2"/>
          <w:numId w:val="3"/>
        </w:numPr>
        <w:autoSpaceDE w:val="0"/>
        <w:autoSpaceDN w:val="0"/>
        <w:adjustRightInd w:val="0"/>
        <w:spacing w:before="40" w:after="40"/>
        <w:ind w:left="709" w:hanging="425"/>
        <w:jc w:val="both"/>
        <w:rPr>
          <w:rFonts w:asciiTheme="minorHAnsi" w:hAnsiTheme="minorHAnsi" w:cstheme="minorHAnsi"/>
          <w:bCs/>
          <w:iCs/>
          <w:sz w:val="22"/>
          <w:szCs w:val="22"/>
        </w:rPr>
      </w:pPr>
      <w:r w:rsidRPr="00A14A41">
        <w:rPr>
          <w:rFonts w:asciiTheme="minorHAnsi" w:hAnsiTheme="minorHAnsi" w:cstheme="minorHAnsi"/>
          <w:bCs/>
          <w:iCs/>
          <w:sz w:val="22"/>
          <w:szCs w:val="22"/>
        </w:rPr>
        <w:t>Financial Proposal that indicates the all-inclusive fixed total contract price, supported by a breakdown of costs, as per template provided;</w:t>
      </w:r>
    </w:p>
    <w:p w14:paraId="6ED3ADC4" w14:textId="77777777" w:rsidR="00856BEB" w:rsidRPr="00A14A41" w:rsidRDefault="00856BEB" w:rsidP="00637166">
      <w:pPr>
        <w:numPr>
          <w:ilvl w:val="2"/>
          <w:numId w:val="3"/>
        </w:numPr>
        <w:autoSpaceDE w:val="0"/>
        <w:autoSpaceDN w:val="0"/>
        <w:adjustRightInd w:val="0"/>
        <w:spacing w:before="40" w:after="40"/>
        <w:ind w:left="709" w:hanging="425"/>
        <w:jc w:val="both"/>
        <w:rPr>
          <w:rFonts w:asciiTheme="minorHAnsi" w:hAnsiTheme="minorHAnsi" w:cstheme="minorHAnsi"/>
          <w:bCs/>
          <w:iCs/>
          <w:sz w:val="22"/>
          <w:szCs w:val="22"/>
        </w:rPr>
      </w:pPr>
      <w:r w:rsidRPr="00A14A41">
        <w:rPr>
          <w:rFonts w:asciiTheme="minorHAnsi" w:hAnsiTheme="minorHAnsi" w:cstheme="minorHAnsi"/>
          <w:bCs/>
          <w:iCs/>
          <w:sz w:val="22"/>
          <w:szCs w:val="22"/>
        </w:rPr>
        <w:t>Copies of company registration documents;</w:t>
      </w:r>
    </w:p>
    <w:p w14:paraId="49BE254C" w14:textId="30046C9F" w:rsidR="00856BEB" w:rsidRPr="00A14A41" w:rsidRDefault="00856BEB" w:rsidP="00520C2D">
      <w:pPr>
        <w:numPr>
          <w:ilvl w:val="2"/>
          <w:numId w:val="3"/>
        </w:numPr>
        <w:autoSpaceDE w:val="0"/>
        <w:autoSpaceDN w:val="0"/>
        <w:adjustRightInd w:val="0"/>
        <w:spacing w:before="40" w:after="40"/>
        <w:ind w:left="709" w:hanging="425"/>
        <w:jc w:val="both"/>
        <w:rPr>
          <w:rFonts w:asciiTheme="minorHAnsi" w:hAnsiTheme="minorHAnsi" w:cstheme="minorHAnsi"/>
          <w:bCs/>
          <w:iCs/>
          <w:sz w:val="22"/>
          <w:szCs w:val="22"/>
        </w:rPr>
      </w:pPr>
      <w:r w:rsidRPr="00A14A41">
        <w:rPr>
          <w:rFonts w:asciiTheme="minorHAnsi" w:hAnsiTheme="minorHAnsi" w:cstheme="minorHAnsi"/>
          <w:bCs/>
          <w:iCs/>
          <w:sz w:val="22"/>
          <w:szCs w:val="22"/>
        </w:rPr>
        <w:t xml:space="preserve">Reference to similar </w:t>
      </w:r>
      <w:r w:rsidR="00520C2D" w:rsidRPr="00520C2D">
        <w:rPr>
          <w:rFonts w:asciiTheme="minorHAnsi" w:hAnsiTheme="minorHAnsi" w:cstheme="minorHAnsi"/>
          <w:bCs/>
          <w:iCs/>
          <w:sz w:val="22"/>
          <w:szCs w:val="22"/>
        </w:rPr>
        <w:t xml:space="preserve">Automated Information Systems, including Information Technology (IT) Systems, software and services </w:t>
      </w:r>
      <w:r w:rsidRPr="00A14A41">
        <w:rPr>
          <w:rFonts w:asciiTheme="minorHAnsi" w:hAnsiTheme="minorHAnsi" w:cstheme="minorHAnsi"/>
          <w:bCs/>
          <w:iCs/>
          <w:sz w:val="22"/>
          <w:szCs w:val="22"/>
        </w:rPr>
        <w:t xml:space="preserve">developed </w:t>
      </w:r>
      <w:r w:rsidR="00EE28B2">
        <w:rPr>
          <w:rFonts w:asciiTheme="minorHAnsi" w:hAnsiTheme="minorHAnsi" w:cstheme="minorHAnsi"/>
          <w:bCs/>
          <w:iCs/>
          <w:sz w:val="22"/>
          <w:szCs w:val="22"/>
        </w:rPr>
        <w:t xml:space="preserve">by the company and its </w:t>
      </w:r>
      <w:r w:rsidR="00520C2D">
        <w:rPr>
          <w:rFonts w:asciiTheme="minorHAnsi" w:hAnsiTheme="minorHAnsi" w:cstheme="minorHAnsi"/>
          <w:bCs/>
          <w:iCs/>
          <w:sz w:val="22"/>
          <w:szCs w:val="22"/>
        </w:rPr>
        <w:t>basic members and/or subcontracted partners</w:t>
      </w:r>
      <w:r w:rsidR="00EE2D15">
        <w:rPr>
          <w:rFonts w:asciiTheme="minorHAnsi" w:hAnsiTheme="minorHAnsi" w:cstheme="minorHAnsi"/>
          <w:bCs/>
          <w:iCs/>
          <w:sz w:val="22"/>
          <w:szCs w:val="22"/>
        </w:rPr>
        <w:t>.</w:t>
      </w:r>
    </w:p>
    <w:p w14:paraId="4D674C6C" w14:textId="77777777" w:rsidR="000B57A4" w:rsidRPr="00A14A41" w:rsidRDefault="000B57A4" w:rsidP="000B57A4">
      <w:pPr>
        <w:autoSpaceDE w:val="0"/>
        <w:autoSpaceDN w:val="0"/>
        <w:adjustRightInd w:val="0"/>
        <w:spacing w:before="40" w:after="40"/>
        <w:ind w:left="709"/>
        <w:jc w:val="both"/>
        <w:rPr>
          <w:rFonts w:asciiTheme="minorHAnsi" w:hAnsiTheme="minorHAnsi" w:cstheme="minorHAnsi"/>
          <w:bCs/>
          <w:iCs/>
          <w:sz w:val="22"/>
          <w:szCs w:val="22"/>
        </w:rPr>
      </w:pPr>
    </w:p>
    <w:sectPr w:rsidR="000B57A4" w:rsidRPr="00A14A41" w:rsidSect="003A3FE7">
      <w:footerReference w:type="even" r:id="rId13"/>
      <w:footerReference w:type="default" r:id="rId14"/>
      <w:headerReference w:type="first" r:id="rId15"/>
      <w:footerReference w:type="first" r:id="rId16"/>
      <w:pgSz w:w="11907" w:h="16840" w:code="9"/>
      <w:pgMar w:top="1134" w:right="1134" w:bottom="1134" w:left="1134" w:header="283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0F138" w14:textId="77777777" w:rsidR="00FA6C15" w:rsidRDefault="00FA6C15">
      <w:r>
        <w:separator/>
      </w:r>
    </w:p>
  </w:endnote>
  <w:endnote w:type="continuationSeparator" w:id="0">
    <w:p w14:paraId="5190C012" w14:textId="77777777" w:rsidR="00FA6C15" w:rsidRDefault="00FA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1969" w14:textId="77777777" w:rsidR="005F3C4A" w:rsidRDefault="005F3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D07C14" w14:textId="77777777" w:rsidR="005F3C4A" w:rsidRDefault="005F3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E92D" w14:textId="7C8D5F09" w:rsidR="005F3C4A" w:rsidRPr="00E30E5D" w:rsidRDefault="005F3C4A" w:rsidP="00E30E5D">
    <w:pPr>
      <w:pStyle w:val="Footer"/>
      <w:tabs>
        <w:tab w:val="clear" w:pos="4320"/>
        <w:tab w:val="clear" w:pos="8640"/>
        <w:tab w:val="center" w:pos="16727"/>
      </w:tabs>
      <w:jc w:val="right"/>
      <w:rPr>
        <w:rFonts w:ascii="Verdana" w:hAnsi="Verdana"/>
        <w:sz w:val="16"/>
        <w:szCs w:val="16"/>
      </w:rPr>
    </w:pPr>
    <w:r w:rsidRPr="00E30E5D">
      <w:rPr>
        <w:rFonts w:ascii="Verdana" w:hAnsi="Verdana"/>
        <w:sz w:val="16"/>
        <w:szCs w:val="16"/>
      </w:rPr>
      <w:t xml:space="preserve">Page </w:t>
    </w:r>
    <w:r w:rsidRPr="00E30E5D">
      <w:rPr>
        <w:rFonts w:ascii="Verdana" w:hAnsi="Verdana"/>
        <w:b/>
        <w:sz w:val="16"/>
        <w:szCs w:val="16"/>
      </w:rPr>
      <w:fldChar w:fldCharType="begin"/>
    </w:r>
    <w:r w:rsidRPr="00E30E5D">
      <w:rPr>
        <w:rFonts w:ascii="Verdana" w:hAnsi="Verdana"/>
        <w:b/>
        <w:sz w:val="16"/>
        <w:szCs w:val="16"/>
      </w:rPr>
      <w:instrText xml:space="preserve"> PAGE  \* Arabic  \* MERGEFORMAT </w:instrText>
    </w:r>
    <w:r w:rsidRPr="00E30E5D">
      <w:rPr>
        <w:rFonts w:ascii="Verdana" w:hAnsi="Verdana"/>
        <w:b/>
        <w:sz w:val="16"/>
        <w:szCs w:val="16"/>
      </w:rPr>
      <w:fldChar w:fldCharType="separate"/>
    </w:r>
    <w:r w:rsidR="00240C91">
      <w:rPr>
        <w:rFonts w:ascii="Verdana" w:hAnsi="Verdana"/>
        <w:b/>
        <w:noProof/>
        <w:sz w:val="16"/>
        <w:szCs w:val="16"/>
      </w:rPr>
      <w:t>8</w:t>
    </w:r>
    <w:r w:rsidRPr="00E30E5D">
      <w:rPr>
        <w:rFonts w:ascii="Verdana" w:hAnsi="Verdana"/>
        <w:b/>
        <w:sz w:val="16"/>
        <w:szCs w:val="16"/>
      </w:rPr>
      <w:fldChar w:fldCharType="end"/>
    </w:r>
    <w:r w:rsidRPr="00E30E5D">
      <w:rPr>
        <w:rFonts w:ascii="Verdana" w:hAnsi="Verdana"/>
        <w:sz w:val="16"/>
        <w:szCs w:val="16"/>
      </w:rPr>
      <w:t xml:space="preserve"> of </w:t>
    </w:r>
    <w:r w:rsidRPr="00E30E5D">
      <w:rPr>
        <w:rFonts w:ascii="Verdana" w:hAnsi="Verdana"/>
        <w:b/>
        <w:sz w:val="16"/>
        <w:szCs w:val="16"/>
      </w:rPr>
      <w:fldChar w:fldCharType="begin"/>
    </w:r>
    <w:r w:rsidRPr="00E30E5D">
      <w:rPr>
        <w:rFonts w:ascii="Verdana" w:hAnsi="Verdana"/>
        <w:b/>
        <w:sz w:val="16"/>
        <w:szCs w:val="16"/>
      </w:rPr>
      <w:instrText xml:space="preserve"> NUMPAGES  \* Arabic  \* MERGEFORMAT </w:instrText>
    </w:r>
    <w:r w:rsidRPr="00E30E5D">
      <w:rPr>
        <w:rFonts w:ascii="Verdana" w:hAnsi="Verdana"/>
        <w:b/>
        <w:sz w:val="16"/>
        <w:szCs w:val="16"/>
      </w:rPr>
      <w:fldChar w:fldCharType="separate"/>
    </w:r>
    <w:r w:rsidR="00240C91">
      <w:rPr>
        <w:rFonts w:ascii="Verdana" w:hAnsi="Verdana"/>
        <w:b/>
        <w:noProof/>
        <w:sz w:val="16"/>
        <w:szCs w:val="16"/>
      </w:rPr>
      <w:t>8</w:t>
    </w:r>
    <w:r w:rsidRPr="00E30E5D">
      <w:rPr>
        <w:rFonts w:ascii="Verdana" w:hAnsi="Verdana"/>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9A29" w14:textId="77777777" w:rsidR="005F3C4A" w:rsidRDefault="005F3C4A">
    <w:pPr>
      <w:pStyle w:val="Footer"/>
    </w:pPr>
    <w:r>
      <w:rPr>
        <w:noProof/>
      </w:rPr>
      <mc:AlternateContent>
        <mc:Choice Requires="wps">
          <w:drawing>
            <wp:anchor distT="0" distB="0" distL="114300" distR="114300" simplePos="0" relativeHeight="251656704" behindDoc="0" locked="0" layoutInCell="1" allowOverlap="1" wp14:anchorId="76E40E93" wp14:editId="26102433">
              <wp:simplePos x="0" y="0"/>
              <wp:positionH relativeFrom="column">
                <wp:posOffset>-20320</wp:posOffset>
              </wp:positionH>
              <wp:positionV relativeFrom="paragraph">
                <wp:posOffset>-196215</wp:posOffset>
              </wp:positionV>
              <wp:extent cx="6678930" cy="526415"/>
              <wp:effectExtent l="0" t="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EC75" w14:textId="77777777" w:rsidR="005F3C4A" w:rsidRPr="00055F8E" w:rsidRDefault="005F3C4A" w:rsidP="003A3FE7">
                          <w:pPr>
                            <w:jc w:val="center"/>
                            <w:rPr>
                              <w:rFonts w:ascii="Myriad Pro" w:hAnsi="Myriad Pro"/>
                            </w:rPr>
                          </w:pPr>
                          <w:r w:rsidRPr="00055F8E">
                            <w:rPr>
                              <w:rFonts w:ascii="Myriad Pro" w:hAnsi="Myriad Pro"/>
                            </w:rPr>
                            <w:t>UNDP in Moldova • 131, 31 August 1989 str., Chisinau 2012, Moldova</w:t>
                          </w:r>
                        </w:p>
                        <w:p w14:paraId="574F31F9" w14:textId="77777777" w:rsidR="005F3C4A" w:rsidRPr="00055F8E" w:rsidRDefault="005F3C4A" w:rsidP="003A3FE7">
                          <w:pPr>
                            <w:jc w:val="center"/>
                            <w:rPr>
                              <w:rFonts w:ascii="Myriad Pro" w:hAnsi="Myriad Pro"/>
                            </w:rPr>
                          </w:pPr>
                          <w:r w:rsidRPr="00055F8E">
                            <w:rPr>
                              <w:rFonts w:ascii="Myriad Pro" w:hAnsi="Myriad Pro"/>
                            </w:rPr>
                            <w:t xml:space="preserve">Tel: (+ 373 22) 22 00 45 • Fax: (+373 22) 22 00 41 • E-mail: </w:t>
                          </w:r>
                          <w:hyperlink r:id="rId1" w:history="1">
                            <w:r w:rsidRPr="00055F8E">
                              <w:rPr>
                                <w:rFonts w:ascii="Myriad Pro" w:hAnsi="Myriad Pro"/>
                              </w:rPr>
                              <w:t>registry.md@undp.org</w:t>
                            </w:r>
                          </w:hyperlink>
                          <w:r w:rsidRPr="00055F8E">
                            <w:rPr>
                              <w:rFonts w:ascii="Myriad Pro" w:hAnsi="Myriad Pro"/>
                            </w:rPr>
                            <w:t xml:space="preserve"> •   www.undp.md</w:t>
                          </w:r>
                        </w:p>
                        <w:p w14:paraId="143D05C3" w14:textId="77777777" w:rsidR="005F3C4A" w:rsidRDefault="005F3C4A" w:rsidP="003A3FE7">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40E93" id="_x0000_t202" coordsize="21600,21600" o:spt="202" path="m,l,21600r21600,l21600,xe">
              <v:stroke joinstyle="miter"/>
              <v:path gradientshapeok="t" o:connecttype="rect"/>
            </v:shapetype>
            <v:shape id="Text Box 4" o:spid="_x0000_s1026" type="#_x0000_t202" style="position:absolute;margin-left:-1.6pt;margin-top:-15.45pt;width:525.9pt;height:4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" filled="f" stroked="f">
              <v:textbox inset=",7.2pt,,7.2pt">
                <w:txbxContent>
                  <w:p w14:paraId="68EFEC75" w14:textId="77777777" w:rsidR="005F3C4A" w:rsidRPr="00055F8E" w:rsidRDefault="005F3C4A" w:rsidP="003A3FE7">
                    <w:pPr>
                      <w:jc w:val="center"/>
                      <w:rPr>
                        <w:rFonts w:ascii="Myriad Pro" w:hAnsi="Myriad Pro"/>
                      </w:rPr>
                    </w:pPr>
                    <w:r w:rsidRPr="00055F8E">
                      <w:rPr>
                        <w:rFonts w:ascii="Myriad Pro" w:hAnsi="Myriad Pro"/>
                      </w:rPr>
                      <w:t>UNDP in Moldova • 131, 31 August 1989 str., Chisinau 2012, Moldova</w:t>
                    </w:r>
                  </w:p>
                  <w:p w14:paraId="574F31F9" w14:textId="77777777" w:rsidR="005F3C4A" w:rsidRPr="00055F8E" w:rsidRDefault="005F3C4A" w:rsidP="003A3FE7">
                    <w:pPr>
                      <w:jc w:val="center"/>
                      <w:rPr>
                        <w:rFonts w:ascii="Myriad Pro" w:hAnsi="Myriad Pro"/>
                      </w:rPr>
                    </w:pPr>
                    <w:r w:rsidRPr="00055F8E">
                      <w:rPr>
                        <w:rFonts w:ascii="Myriad Pro" w:hAnsi="Myriad Pro"/>
                      </w:rPr>
                      <w:t xml:space="preserve">Tel: (+ 373 22) 22 00 45 • Fax: (+373 22) 22 00 41 • E-mail: </w:t>
                    </w:r>
                    <w:hyperlink r:id="rId2" w:history="1">
                      <w:r w:rsidRPr="00055F8E">
                        <w:rPr>
                          <w:rFonts w:ascii="Myriad Pro" w:hAnsi="Myriad Pro"/>
                        </w:rPr>
                        <w:t>registry.md@undp.org</w:t>
                      </w:r>
                    </w:hyperlink>
                    <w:r w:rsidRPr="00055F8E">
                      <w:rPr>
                        <w:rFonts w:ascii="Myriad Pro" w:hAnsi="Myriad Pro"/>
                      </w:rPr>
                      <w:t xml:space="preserve"> •   www.undp.md</w:t>
                    </w:r>
                  </w:p>
                  <w:p w14:paraId="143D05C3" w14:textId="77777777" w:rsidR="005F3C4A" w:rsidRDefault="005F3C4A" w:rsidP="003A3FE7">
                    <w:pPr>
                      <w:jc w:val="cente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2B4E" w14:textId="77777777" w:rsidR="00FA6C15" w:rsidRDefault="00FA6C15">
      <w:r>
        <w:separator/>
      </w:r>
    </w:p>
  </w:footnote>
  <w:footnote w:type="continuationSeparator" w:id="0">
    <w:p w14:paraId="286B7505" w14:textId="77777777" w:rsidR="00FA6C15" w:rsidRDefault="00FA6C15">
      <w:r>
        <w:continuationSeparator/>
      </w:r>
    </w:p>
  </w:footnote>
  <w:footnote w:id="1">
    <w:p w14:paraId="41FC7CB8" w14:textId="77777777" w:rsidR="005F3C4A" w:rsidRPr="00E05586" w:rsidRDefault="005F3C4A" w:rsidP="00545F3F">
      <w:pPr>
        <w:pStyle w:val="FootnoteText"/>
        <w:rPr>
          <w:rFonts w:asciiTheme="minorHAnsi" w:hAnsiTheme="minorHAnsi"/>
          <w:sz w:val="18"/>
          <w:szCs w:val="18"/>
        </w:rPr>
      </w:pPr>
      <w:r w:rsidRPr="00E05586">
        <w:rPr>
          <w:rStyle w:val="FootnoteReference"/>
          <w:rFonts w:asciiTheme="minorHAnsi" w:eastAsiaTheme="majorEastAsia" w:hAnsiTheme="minorHAnsi"/>
          <w:sz w:val="18"/>
          <w:szCs w:val="18"/>
        </w:rPr>
        <w:footnoteRef/>
      </w:r>
      <w:r w:rsidRPr="00E05586">
        <w:rPr>
          <w:rFonts w:asciiTheme="minorHAnsi" w:hAnsiTheme="minorHAnsi"/>
          <w:sz w:val="18"/>
          <w:szCs w:val="18"/>
        </w:rPr>
        <w:t xml:space="preserve"> </w:t>
      </w:r>
      <w:r>
        <w:rPr>
          <w:rFonts w:asciiTheme="minorHAnsi" w:hAnsiTheme="minorHAnsi"/>
          <w:sz w:val="18"/>
          <w:szCs w:val="18"/>
        </w:rPr>
        <w:t>&lt;</w:t>
      </w:r>
      <w:r w:rsidRPr="00E05586">
        <w:rPr>
          <w:rFonts w:asciiTheme="minorHAnsi" w:hAnsiTheme="minorHAnsi"/>
          <w:sz w:val="18"/>
          <w:szCs w:val="18"/>
        </w:rPr>
        <w:t>https://www.md.undp.org/content/moldova/en/home/projects/eu-4-climate.html</w:t>
      </w:r>
      <w:r>
        <w:rPr>
          <w:rFonts w:asciiTheme="minorHAnsi" w:hAnsiTheme="minorHAnsi"/>
          <w:sz w:val="18"/>
          <w:szCs w:val="18"/>
        </w:rPr>
        <w:t>&gt;.</w:t>
      </w:r>
    </w:p>
  </w:footnote>
  <w:footnote w:id="2">
    <w:p w14:paraId="0E49656E" w14:textId="77777777" w:rsidR="005F3C4A" w:rsidRPr="00E05586" w:rsidRDefault="005F3C4A" w:rsidP="00545F3F">
      <w:pPr>
        <w:pStyle w:val="FootnoteText"/>
        <w:rPr>
          <w:rFonts w:asciiTheme="minorHAnsi" w:hAnsiTheme="minorHAnsi"/>
          <w:sz w:val="18"/>
          <w:szCs w:val="18"/>
        </w:rPr>
      </w:pPr>
      <w:r w:rsidRPr="00E05586">
        <w:rPr>
          <w:rFonts w:asciiTheme="minorHAnsi" w:hAnsiTheme="minorHAnsi"/>
          <w:sz w:val="18"/>
          <w:szCs w:val="18"/>
          <w:vertAlign w:val="superscript"/>
        </w:rPr>
        <w:footnoteRef/>
      </w:r>
      <w:r w:rsidRPr="00E05586">
        <w:rPr>
          <w:rFonts w:asciiTheme="minorHAnsi" w:hAnsiTheme="minorHAnsi"/>
          <w:sz w:val="18"/>
          <w:szCs w:val="18"/>
        </w:rPr>
        <w:t xml:space="preserve"> Decision 1/CP.21 ‘Adopting of the Paris Agreement’ &lt;</w:t>
      </w:r>
      <w:hyperlink r:id="rId1" w:history="1">
        <w:r w:rsidRPr="00E05586">
          <w:rPr>
            <w:rFonts w:asciiTheme="minorHAnsi" w:hAnsiTheme="minorHAnsi"/>
            <w:sz w:val="18"/>
            <w:szCs w:val="18"/>
          </w:rPr>
          <w:t>https://unfccc.int/resource/docs/2015/cop21/eng/10a01.pdf</w:t>
        </w:r>
      </w:hyperlink>
      <w:r w:rsidRPr="00E05586">
        <w:rPr>
          <w:rFonts w:asciiTheme="minorHAnsi" w:hAnsiTheme="minorHAnsi"/>
          <w:sz w:val="18"/>
          <w:szCs w:val="18"/>
        </w:rPr>
        <w:t>&gt;</w:t>
      </w:r>
    </w:p>
  </w:footnote>
  <w:footnote w:id="3">
    <w:p w14:paraId="30C4E47C" w14:textId="77777777" w:rsidR="005F3C4A" w:rsidRPr="00E05586" w:rsidRDefault="005F3C4A" w:rsidP="00545F3F">
      <w:pPr>
        <w:pStyle w:val="FootnoteText"/>
        <w:rPr>
          <w:rStyle w:val="Hyperlink"/>
          <w:rFonts w:asciiTheme="minorHAnsi" w:hAnsiTheme="minorHAnsi"/>
          <w:sz w:val="18"/>
          <w:szCs w:val="18"/>
        </w:rPr>
      </w:pPr>
      <w:r w:rsidRPr="00E05586">
        <w:rPr>
          <w:rFonts w:asciiTheme="minorHAnsi" w:hAnsiTheme="minorHAnsi"/>
          <w:sz w:val="18"/>
          <w:szCs w:val="18"/>
          <w:vertAlign w:val="superscript"/>
        </w:rPr>
        <w:footnoteRef/>
      </w:r>
      <w:r w:rsidRPr="00E05586">
        <w:rPr>
          <w:rFonts w:asciiTheme="minorHAnsi" w:hAnsiTheme="minorHAnsi"/>
          <w:sz w:val="18"/>
          <w:szCs w:val="18"/>
          <w:vertAlign w:val="superscript"/>
        </w:rPr>
        <w:t xml:space="preserve"> </w:t>
      </w:r>
      <w:r>
        <w:rPr>
          <w:rFonts w:asciiTheme="minorHAnsi" w:hAnsiTheme="minorHAnsi"/>
          <w:sz w:val="18"/>
          <w:szCs w:val="18"/>
        </w:rPr>
        <w:t>&lt;</w:t>
      </w:r>
      <w:hyperlink r:id="rId2" w:history="1">
        <w:r w:rsidRPr="00E05586">
          <w:rPr>
            <w:rStyle w:val="Hyperlink"/>
            <w:rFonts w:asciiTheme="minorHAnsi" w:hAnsiTheme="minorHAnsi"/>
            <w:sz w:val="18"/>
            <w:szCs w:val="18"/>
          </w:rPr>
          <w:t>http://lex.justice.md/index.php?action=view&amp;view=doc&amp;lang=1&amp;id=353829</w:t>
        </w:r>
      </w:hyperlink>
      <w:r>
        <w:rPr>
          <w:rStyle w:val="Hyperlink"/>
          <w:rFonts w:asciiTheme="minorHAnsi" w:hAnsiTheme="minorHAnsi"/>
          <w:sz w:val="18"/>
          <w:szCs w:val="18"/>
        </w:rPr>
        <w:t>&gt;</w:t>
      </w:r>
      <w:r w:rsidRPr="00E05586">
        <w:rPr>
          <w:rStyle w:val="Hyperlink"/>
          <w:rFonts w:asciiTheme="minorHAnsi" w:hAnsiTheme="minorHAnsi"/>
          <w:sz w:val="18"/>
          <w:szCs w:val="18"/>
        </w:rPr>
        <w:t xml:space="preserve">. </w:t>
      </w:r>
    </w:p>
  </w:footnote>
  <w:footnote w:id="4">
    <w:p w14:paraId="0C7E3361" w14:textId="77777777" w:rsidR="005F3C4A" w:rsidRPr="00E05586" w:rsidRDefault="005F3C4A" w:rsidP="00545F3F">
      <w:pPr>
        <w:pStyle w:val="FootnoteText"/>
        <w:rPr>
          <w:rStyle w:val="Hyperlink"/>
          <w:rFonts w:asciiTheme="minorHAnsi" w:hAnsiTheme="minorHAnsi"/>
          <w:sz w:val="18"/>
          <w:szCs w:val="18"/>
        </w:rPr>
      </w:pPr>
      <w:r w:rsidRPr="00E05586">
        <w:rPr>
          <w:rFonts w:asciiTheme="minorHAnsi" w:hAnsiTheme="minorHAnsi"/>
          <w:sz w:val="18"/>
          <w:szCs w:val="18"/>
          <w:vertAlign w:val="superscript"/>
        </w:rPr>
        <w:footnoteRef/>
      </w:r>
      <w:r w:rsidRPr="00E05586">
        <w:rPr>
          <w:rFonts w:asciiTheme="minorHAnsi" w:hAnsiTheme="minorHAnsi"/>
          <w:sz w:val="18"/>
          <w:szCs w:val="18"/>
        </w:rPr>
        <w:t xml:space="preserve"> </w:t>
      </w:r>
      <w:r>
        <w:rPr>
          <w:rFonts w:asciiTheme="minorHAnsi" w:hAnsiTheme="minorHAnsi"/>
          <w:sz w:val="18"/>
          <w:szCs w:val="18"/>
        </w:rPr>
        <w:t>&lt;</w:t>
      </w:r>
      <w:hyperlink r:id="rId3" w:history="1">
        <w:r w:rsidRPr="00E05586">
          <w:rPr>
            <w:rStyle w:val="Hyperlink"/>
            <w:rFonts w:asciiTheme="minorHAnsi" w:hAnsiTheme="minorHAnsi"/>
            <w:sz w:val="18"/>
            <w:szCs w:val="18"/>
          </w:rPr>
          <w:t>http://lex.justice.md/index.php?action=view&amp;view=doc&amp;lang=1&amp;id=354939</w:t>
        </w:r>
      </w:hyperlink>
      <w:r>
        <w:rPr>
          <w:rStyle w:val="Hyperlink"/>
          <w:rFonts w:asciiTheme="minorHAnsi" w:hAnsiTheme="minorHAnsi"/>
          <w:sz w:val="18"/>
          <w:szCs w:val="18"/>
        </w:rPr>
        <w:t>&gt;</w:t>
      </w:r>
      <w:r w:rsidRPr="00E05586">
        <w:rPr>
          <w:rStyle w:val="Hyperlink"/>
          <w:rFonts w:asciiTheme="minorHAnsi" w:hAnsiTheme="minorHAnsi"/>
          <w:sz w:val="18"/>
          <w:szCs w:val="18"/>
        </w:rPr>
        <w:t xml:space="preserve">. </w:t>
      </w:r>
    </w:p>
  </w:footnote>
  <w:footnote w:id="5">
    <w:p w14:paraId="6085CAE8" w14:textId="77777777" w:rsidR="005F3C4A" w:rsidRPr="00E05586" w:rsidRDefault="005F3C4A" w:rsidP="00545F3F">
      <w:pPr>
        <w:pStyle w:val="FootnoteText"/>
        <w:rPr>
          <w:rStyle w:val="Hyperlink"/>
          <w:rFonts w:asciiTheme="minorHAnsi" w:hAnsiTheme="minorHAnsi"/>
          <w:sz w:val="18"/>
          <w:szCs w:val="18"/>
        </w:rPr>
      </w:pPr>
      <w:r w:rsidRPr="00E05586">
        <w:rPr>
          <w:rFonts w:asciiTheme="minorHAnsi" w:hAnsiTheme="minorHAnsi"/>
          <w:sz w:val="18"/>
          <w:szCs w:val="18"/>
          <w:vertAlign w:val="superscript"/>
        </w:rPr>
        <w:footnoteRef/>
      </w:r>
      <w:r w:rsidRPr="00E05586">
        <w:rPr>
          <w:rFonts w:asciiTheme="minorHAnsi" w:hAnsiTheme="minorHAnsi"/>
          <w:sz w:val="18"/>
          <w:szCs w:val="18"/>
        </w:rPr>
        <w:t xml:space="preserve"> </w:t>
      </w:r>
      <w:r>
        <w:rPr>
          <w:rFonts w:asciiTheme="minorHAnsi" w:hAnsiTheme="minorHAnsi"/>
          <w:sz w:val="18"/>
          <w:szCs w:val="18"/>
        </w:rPr>
        <w:t>&lt;</w:t>
      </w:r>
      <w:hyperlink r:id="rId4" w:history="1">
        <w:r w:rsidRPr="00E05586">
          <w:rPr>
            <w:rStyle w:val="Hyperlink"/>
            <w:rFonts w:asciiTheme="minorHAnsi" w:hAnsiTheme="minorHAnsi"/>
            <w:sz w:val="18"/>
            <w:szCs w:val="18"/>
          </w:rPr>
          <w:t>http://lex.justice.md/index.php?action=view&amp;view=doc&amp;lang=1&amp;id=369730</w:t>
        </w:r>
      </w:hyperlink>
      <w:r>
        <w:rPr>
          <w:rStyle w:val="Hyperlink"/>
          <w:rFonts w:asciiTheme="minorHAnsi" w:hAnsiTheme="minorHAnsi"/>
          <w:sz w:val="18"/>
          <w:szCs w:val="18"/>
        </w:rPr>
        <w:t>&gt;</w:t>
      </w:r>
      <w:r w:rsidRPr="00E05586">
        <w:rPr>
          <w:rStyle w:val="Hyperlink"/>
          <w:rFonts w:asciiTheme="minorHAnsi" w:hAnsiTheme="minorHAnsi"/>
          <w:sz w:val="18"/>
          <w:szCs w:val="18"/>
        </w:rPr>
        <w:t xml:space="preserve">. </w:t>
      </w:r>
    </w:p>
  </w:footnote>
  <w:footnote w:id="6">
    <w:p w14:paraId="6FA3DF17" w14:textId="77777777" w:rsidR="00A915A6" w:rsidRPr="00E05586" w:rsidRDefault="00A915A6" w:rsidP="00A915A6">
      <w:pPr>
        <w:pStyle w:val="FootnoteText"/>
        <w:rPr>
          <w:rFonts w:asciiTheme="minorHAnsi" w:hAnsiTheme="minorHAnsi"/>
          <w:sz w:val="18"/>
          <w:szCs w:val="18"/>
        </w:rPr>
      </w:pPr>
      <w:r w:rsidRPr="007A65AC">
        <w:rPr>
          <w:rStyle w:val="FootnoteReference"/>
          <w:rFonts w:asciiTheme="minorHAnsi" w:eastAsiaTheme="majorEastAsia" w:hAnsiTheme="minorHAnsi"/>
          <w:sz w:val="18"/>
          <w:szCs w:val="18"/>
        </w:rPr>
        <w:footnoteRef/>
      </w:r>
      <w:r w:rsidRPr="007A65AC">
        <w:rPr>
          <w:rFonts w:asciiTheme="minorHAnsi" w:hAnsiTheme="minorHAnsi"/>
          <w:sz w:val="18"/>
          <w:szCs w:val="18"/>
        </w:rPr>
        <w:t xml:space="preserve"> </w:t>
      </w:r>
      <w:r>
        <w:rPr>
          <w:rFonts w:asciiTheme="minorHAnsi" w:hAnsiTheme="minorHAnsi"/>
          <w:sz w:val="18"/>
          <w:szCs w:val="18"/>
        </w:rPr>
        <w:t>&lt;</w:t>
      </w:r>
      <w:hyperlink r:id="rId5" w:history="1">
        <w:r w:rsidRPr="00E05586">
          <w:rPr>
            <w:rStyle w:val="Hyperlink"/>
            <w:rFonts w:asciiTheme="minorHAnsi" w:hAnsiTheme="minorHAnsi"/>
            <w:sz w:val="18"/>
            <w:szCs w:val="18"/>
          </w:rPr>
          <w:t>https://ec.europa.eu/clima/policies/f-gas/reporting_en</w:t>
        </w:r>
      </w:hyperlink>
      <w:r>
        <w:rPr>
          <w:rFonts w:asciiTheme="minorHAnsi" w:hAnsiTheme="minorHAnsi"/>
          <w:sz w:val="18"/>
          <w:szCs w:val="18"/>
        </w:rPr>
        <w:t>&gt;</w:t>
      </w:r>
      <w:r w:rsidRPr="00E05586">
        <w:rPr>
          <w:rFonts w:asciiTheme="minorHAnsi" w:hAnsiTheme="minorHAnsi"/>
          <w:sz w:val="18"/>
          <w:szCs w:val="18"/>
        </w:rPr>
        <w:t xml:space="preserve">; </w:t>
      </w:r>
      <w:r>
        <w:rPr>
          <w:rFonts w:asciiTheme="minorHAnsi" w:hAnsiTheme="minorHAnsi"/>
          <w:sz w:val="18"/>
          <w:szCs w:val="18"/>
        </w:rPr>
        <w:t>&lt;</w:t>
      </w:r>
      <w:hyperlink r:id="rId6" w:history="1">
        <w:r w:rsidRPr="00E05586">
          <w:rPr>
            <w:rStyle w:val="Hyperlink"/>
            <w:rFonts w:asciiTheme="minorHAnsi" w:hAnsiTheme="minorHAnsi"/>
            <w:sz w:val="18"/>
            <w:szCs w:val="18"/>
          </w:rPr>
          <w:t>https://ec.europa.eu/clima/sites/clima/files/f-gas/docs/guidance_document_en.pdf</w:t>
        </w:r>
      </w:hyperlink>
      <w:r>
        <w:rPr>
          <w:rFonts w:asciiTheme="minorHAnsi" w:hAnsiTheme="minorHAnsi"/>
          <w:sz w:val="18"/>
          <w:szCs w:val="18"/>
        </w:rPr>
        <w:t>&gt;</w:t>
      </w:r>
      <w:r w:rsidRPr="00E05586">
        <w:rPr>
          <w:rFonts w:asciiTheme="minorHAnsi" w:hAnsiTheme="minorHAnsi"/>
          <w:sz w:val="18"/>
          <w:szCs w:val="18"/>
        </w:rPr>
        <w:t xml:space="preserve">; </w:t>
      </w:r>
      <w:r>
        <w:rPr>
          <w:rFonts w:asciiTheme="minorHAnsi" w:hAnsiTheme="minorHAnsi"/>
          <w:sz w:val="18"/>
          <w:szCs w:val="18"/>
        </w:rPr>
        <w:t>&lt;</w:t>
      </w:r>
      <w:hyperlink r:id="rId7" w:history="1">
        <w:r w:rsidRPr="00E05586">
          <w:rPr>
            <w:rStyle w:val="Hyperlink"/>
            <w:rFonts w:asciiTheme="minorHAnsi" w:hAnsiTheme="minorHAnsi"/>
            <w:sz w:val="18"/>
            <w:szCs w:val="18"/>
          </w:rPr>
          <w:t>https://ec.europa.eu/clima/sites/clima/files/f-gas/docs/guidance_quota_transfer_f-gas_portal_en.pdf</w:t>
        </w:r>
      </w:hyperlink>
      <w:r>
        <w:rPr>
          <w:rFonts w:asciiTheme="minorHAnsi" w:hAnsiTheme="minorHAnsi"/>
          <w:sz w:val="18"/>
          <w:szCs w:val="18"/>
        </w:rPr>
        <w:t>&gt;</w:t>
      </w:r>
      <w:r w:rsidRPr="00E05586">
        <w:rPr>
          <w:rFonts w:asciiTheme="minorHAnsi" w:hAnsiTheme="minorHAnsi"/>
          <w:sz w:val="18"/>
          <w:szCs w:val="18"/>
        </w:rPr>
        <w:t xml:space="preserve">; </w:t>
      </w:r>
      <w:r>
        <w:rPr>
          <w:rFonts w:asciiTheme="minorHAnsi" w:hAnsiTheme="minorHAnsi"/>
          <w:sz w:val="18"/>
          <w:szCs w:val="18"/>
        </w:rPr>
        <w:t>&lt;</w:t>
      </w:r>
      <w:hyperlink r:id="rId8" w:history="1">
        <w:r w:rsidRPr="00E05586">
          <w:rPr>
            <w:rStyle w:val="Hyperlink"/>
            <w:rFonts w:asciiTheme="minorHAnsi" w:hAnsiTheme="minorHAnsi"/>
            <w:sz w:val="18"/>
            <w:szCs w:val="18"/>
          </w:rPr>
          <w:t>https://ec.europa.eu/clima/sites/clima/files/f-gas/docs/guidance_submitting_quota_declaration_en.pdf</w:t>
        </w:r>
      </w:hyperlink>
      <w:r>
        <w:rPr>
          <w:rFonts w:asciiTheme="minorHAnsi" w:hAnsiTheme="minorHAnsi"/>
          <w:sz w:val="18"/>
          <w:szCs w:val="18"/>
        </w:rPr>
        <w:t>&gt;</w:t>
      </w:r>
      <w:r w:rsidRPr="00E05586">
        <w:rPr>
          <w:rFonts w:asciiTheme="minorHAnsi" w:hAnsiTheme="minorHAnsi"/>
          <w:sz w:val="18"/>
          <w:szCs w:val="18"/>
        </w:rPr>
        <w:t xml:space="preserve">; </w:t>
      </w:r>
      <w:r>
        <w:rPr>
          <w:rFonts w:asciiTheme="minorHAnsi" w:hAnsiTheme="minorHAnsi"/>
          <w:sz w:val="18"/>
          <w:szCs w:val="18"/>
        </w:rPr>
        <w:t>&lt;</w:t>
      </w:r>
      <w:hyperlink r:id="rId9" w:history="1">
        <w:r w:rsidRPr="00E05586">
          <w:rPr>
            <w:rStyle w:val="Hyperlink"/>
            <w:rFonts w:asciiTheme="minorHAnsi" w:hAnsiTheme="minorHAnsi"/>
            <w:sz w:val="18"/>
            <w:szCs w:val="18"/>
          </w:rPr>
          <w:t>https://bdr.eionet.europa.eu/help/bdr_user_manual.pdf</w:t>
        </w:r>
      </w:hyperlink>
      <w:r>
        <w:rPr>
          <w:rFonts w:asciiTheme="minorHAnsi" w:hAnsiTheme="minorHAnsi"/>
          <w:sz w:val="18"/>
          <w:szCs w:val="18"/>
        </w:rPr>
        <w:t>&gt;.</w:t>
      </w:r>
    </w:p>
  </w:footnote>
  <w:footnote w:id="7">
    <w:p w14:paraId="6CC63937" w14:textId="3B3CDED2" w:rsidR="00C76A4E" w:rsidRPr="00C76A4E" w:rsidRDefault="00C76A4E">
      <w:pPr>
        <w:pStyle w:val="FootnoteText"/>
        <w:rPr>
          <w:rFonts w:asciiTheme="minorHAnsi" w:hAnsiTheme="minorHAnsi" w:cstheme="minorHAnsi"/>
          <w:sz w:val="18"/>
          <w:szCs w:val="18"/>
        </w:rPr>
      </w:pPr>
      <w:r w:rsidRPr="00C76A4E">
        <w:rPr>
          <w:rStyle w:val="FootnoteReference"/>
          <w:rFonts w:asciiTheme="minorHAnsi" w:hAnsiTheme="minorHAnsi" w:cstheme="minorHAnsi"/>
          <w:sz w:val="18"/>
          <w:szCs w:val="18"/>
        </w:rPr>
        <w:footnoteRef/>
      </w:r>
      <w:r w:rsidRPr="00C76A4E">
        <w:rPr>
          <w:sz w:val="18"/>
          <w:szCs w:val="18"/>
        </w:rPr>
        <w:t xml:space="preserve"> </w:t>
      </w:r>
      <w:r w:rsidRPr="00C76A4E">
        <w:rPr>
          <w:rFonts w:asciiTheme="minorHAnsi" w:hAnsiTheme="minorHAnsi" w:cstheme="minorHAnsi"/>
          <w:sz w:val="18"/>
          <w:szCs w:val="18"/>
        </w:rPr>
        <w:t>&lt;</w:t>
      </w:r>
      <w:r w:rsidRPr="00C76A4E">
        <w:rPr>
          <w:rStyle w:val="Hyperlink"/>
          <w:rFonts w:asciiTheme="minorHAnsi" w:hAnsiTheme="minorHAnsi" w:cstheme="minorHAnsi"/>
          <w:sz w:val="18"/>
          <w:szCs w:val="18"/>
        </w:rPr>
        <w:t>www.bds.ichp.pl</w:t>
      </w:r>
      <w:r w:rsidRPr="00C76A4E">
        <w:rPr>
          <w:rFonts w:asciiTheme="minorHAnsi" w:hAnsiTheme="minorHAnsi" w:cstheme="minorHAnsi"/>
          <w:sz w:val="18"/>
          <w:szCs w:val="18"/>
        </w:rPr>
        <w:t>&gt;</w:t>
      </w:r>
    </w:p>
  </w:footnote>
  <w:footnote w:id="8">
    <w:p w14:paraId="29511B85" w14:textId="499FBC72" w:rsidR="00C76A4E" w:rsidRPr="00C76A4E" w:rsidRDefault="00C76A4E">
      <w:pPr>
        <w:pStyle w:val="FootnoteText"/>
        <w:rPr>
          <w:rFonts w:asciiTheme="minorHAnsi" w:hAnsiTheme="minorHAnsi" w:cstheme="minorHAnsi"/>
          <w:sz w:val="18"/>
          <w:szCs w:val="18"/>
        </w:rPr>
      </w:pPr>
      <w:r w:rsidRPr="00C76A4E">
        <w:rPr>
          <w:rStyle w:val="FootnoteReference"/>
          <w:rFonts w:asciiTheme="minorHAnsi" w:hAnsiTheme="minorHAnsi" w:cstheme="minorHAnsi"/>
          <w:sz w:val="18"/>
          <w:szCs w:val="18"/>
        </w:rPr>
        <w:footnoteRef/>
      </w:r>
      <w:r w:rsidRPr="00C76A4E">
        <w:rPr>
          <w:rFonts w:asciiTheme="minorHAnsi" w:hAnsiTheme="minorHAnsi" w:cstheme="minorHAnsi"/>
          <w:sz w:val="18"/>
          <w:szCs w:val="18"/>
        </w:rPr>
        <w:t xml:space="preserve"> </w:t>
      </w:r>
      <w:r>
        <w:rPr>
          <w:rFonts w:asciiTheme="minorHAnsi" w:hAnsiTheme="minorHAnsi" w:cstheme="minorHAnsi"/>
          <w:sz w:val="18"/>
          <w:szCs w:val="18"/>
        </w:rPr>
        <w:t>&lt;</w:t>
      </w:r>
      <w:r w:rsidRPr="00C76A4E">
        <w:rPr>
          <w:rStyle w:val="Hyperlink"/>
          <w:rFonts w:asciiTheme="minorHAnsi" w:hAnsiTheme="minorHAnsi"/>
          <w:sz w:val="18"/>
          <w:szCs w:val="18"/>
        </w:rPr>
        <w:t>www.cro.ichp.p</w:t>
      </w:r>
      <w:r w:rsidRPr="00C76A4E">
        <w:rPr>
          <w:rStyle w:val="Hyperlink"/>
        </w:rPr>
        <w:t>l</w:t>
      </w:r>
      <w:r>
        <w:rPr>
          <w:rFonts w:asciiTheme="minorHAnsi" w:hAnsiTheme="minorHAnsi" w:cstheme="minorHAnsi"/>
          <w:sz w:val="18"/>
          <w:szCs w:val="18"/>
        </w:rP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A571" w14:textId="77777777" w:rsidR="005F3C4A" w:rsidRDefault="005F3C4A" w:rsidP="00F67875">
    <w:pPr>
      <w:pStyle w:val="Header"/>
    </w:pPr>
    <w:r>
      <w:rPr>
        <w:noProof/>
      </w:rPr>
      <w:drawing>
        <wp:anchor distT="0" distB="0" distL="114300" distR="114300" simplePos="0" relativeHeight="251657728" behindDoc="0" locked="0" layoutInCell="1" allowOverlap="1" wp14:anchorId="62E72FDB" wp14:editId="5A23CE48">
          <wp:simplePos x="0" y="0"/>
          <wp:positionH relativeFrom="margin">
            <wp:posOffset>5384165</wp:posOffset>
          </wp:positionH>
          <wp:positionV relativeFrom="page">
            <wp:posOffset>457200</wp:posOffset>
          </wp:positionV>
          <wp:extent cx="755650" cy="1478915"/>
          <wp:effectExtent l="0" t="0" r="6350" b="6985"/>
          <wp:wrapNone/>
          <wp:docPr id="5" name="Picture 5" descr="UNDP_Logo-Blue w 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P_Logo-Blue w Tagline-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2AAD8550" wp14:editId="5DE009C7">
          <wp:simplePos x="0" y="0"/>
          <wp:positionH relativeFrom="column">
            <wp:posOffset>3810</wp:posOffset>
          </wp:positionH>
          <wp:positionV relativeFrom="paragraph">
            <wp:posOffset>-1325245</wp:posOffset>
          </wp:positionV>
          <wp:extent cx="2400300" cy="123825"/>
          <wp:effectExtent l="0" t="0" r="0" b="9525"/>
          <wp:wrapNone/>
          <wp:docPr id="6" name="Picture 6"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797"/>
    <w:multiLevelType w:val="hybridMultilevel"/>
    <w:tmpl w:val="40DCA3B6"/>
    <w:lvl w:ilvl="0" w:tplc="D15078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6177"/>
    <w:multiLevelType w:val="hybridMultilevel"/>
    <w:tmpl w:val="4B9C37C2"/>
    <w:lvl w:ilvl="0" w:tplc="04090001">
      <w:start w:val="1"/>
      <w:numFmt w:val="bullet"/>
      <w:lvlText w:val=""/>
      <w:lvlJc w:val="left"/>
      <w:pPr>
        <w:ind w:left="720" w:hanging="360"/>
      </w:pPr>
      <w:rPr>
        <w:rFonts w:ascii="Symbol" w:hAnsi="Symbol" w:hint="default"/>
      </w:rPr>
    </w:lvl>
    <w:lvl w:ilvl="1" w:tplc="73805028">
      <w:start w:val="19"/>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F0B00"/>
    <w:multiLevelType w:val="hybridMultilevel"/>
    <w:tmpl w:val="40DCA3B6"/>
    <w:lvl w:ilvl="0" w:tplc="D15078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E0536"/>
    <w:multiLevelType w:val="hybridMultilevel"/>
    <w:tmpl w:val="E800D868"/>
    <w:lvl w:ilvl="0" w:tplc="DCF430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C24C2"/>
    <w:multiLevelType w:val="hybridMultilevel"/>
    <w:tmpl w:val="C8CCF1E2"/>
    <w:lvl w:ilvl="0" w:tplc="F3EE7D0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20FB6"/>
    <w:multiLevelType w:val="hybridMultilevel"/>
    <w:tmpl w:val="94A05AE2"/>
    <w:lvl w:ilvl="0" w:tplc="D1507856">
      <w:start w:val="1"/>
      <w:numFmt w:val="decimal"/>
      <w:lvlText w:val="%1."/>
      <w:lvlJc w:val="left"/>
      <w:pPr>
        <w:ind w:left="756" w:hanging="360"/>
      </w:pPr>
      <w:rPr>
        <w:rFont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12CD7061"/>
    <w:multiLevelType w:val="hybridMultilevel"/>
    <w:tmpl w:val="127450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80496"/>
    <w:multiLevelType w:val="hybridMultilevel"/>
    <w:tmpl w:val="F89C2E80"/>
    <w:lvl w:ilvl="0" w:tplc="BD7AA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6B2"/>
    <w:multiLevelType w:val="hybridMultilevel"/>
    <w:tmpl w:val="07C8FF1E"/>
    <w:lvl w:ilvl="0" w:tplc="CC627998">
      <w:start w:val="7"/>
      <w:numFmt w:val="bullet"/>
      <w:lvlText w:val="-"/>
      <w:lvlJc w:val="left"/>
      <w:pPr>
        <w:ind w:left="720" w:hanging="360"/>
      </w:pPr>
      <w:rPr>
        <w:rFonts w:ascii="Calibri" w:eastAsia="Times New Roman" w:hAnsi="Calibri" w:cs="ArialMT" w:hint="default"/>
      </w:rPr>
    </w:lvl>
    <w:lvl w:ilvl="1" w:tplc="CC627998">
      <w:start w:val="7"/>
      <w:numFmt w:val="bullet"/>
      <w:lvlText w:val="-"/>
      <w:lvlJc w:val="left"/>
      <w:pPr>
        <w:ind w:left="1440" w:hanging="360"/>
      </w:pPr>
      <w:rPr>
        <w:rFonts w:ascii="Calibri" w:eastAsia="Times New Roman" w:hAnsi="Calibri"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623A6"/>
    <w:multiLevelType w:val="hybridMultilevel"/>
    <w:tmpl w:val="40DCA3B6"/>
    <w:lvl w:ilvl="0" w:tplc="D15078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0677D"/>
    <w:multiLevelType w:val="hybridMultilevel"/>
    <w:tmpl w:val="D37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08B8"/>
    <w:multiLevelType w:val="hybridMultilevel"/>
    <w:tmpl w:val="49C4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57F76"/>
    <w:multiLevelType w:val="hybridMultilevel"/>
    <w:tmpl w:val="58B464BE"/>
    <w:lvl w:ilvl="0" w:tplc="F3EE7D0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23984"/>
    <w:multiLevelType w:val="hybridMultilevel"/>
    <w:tmpl w:val="93A46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86C0F"/>
    <w:multiLevelType w:val="hybridMultilevel"/>
    <w:tmpl w:val="8F10C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207A7"/>
    <w:multiLevelType w:val="hybridMultilevel"/>
    <w:tmpl w:val="77428F5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6" w15:restartNumberingAfterBreak="0">
    <w:nsid w:val="2D2941D8"/>
    <w:multiLevelType w:val="hybridMultilevel"/>
    <w:tmpl w:val="E0A00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50840"/>
    <w:multiLevelType w:val="hybridMultilevel"/>
    <w:tmpl w:val="4FACD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5F4E79"/>
    <w:multiLevelType w:val="hybridMultilevel"/>
    <w:tmpl w:val="6BA64712"/>
    <w:lvl w:ilvl="0" w:tplc="DCF430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C5609"/>
    <w:multiLevelType w:val="hybridMultilevel"/>
    <w:tmpl w:val="DE8AE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57875"/>
    <w:multiLevelType w:val="hybridMultilevel"/>
    <w:tmpl w:val="CD5A759E"/>
    <w:lvl w:ilvl="0" w:tplc="CC627998">
      <w:start w:val="7"/>
      <w:numFmt w:val="bullet"/>
      <w:lvlText w:val="-"/>
      <w:lvlJc w:val="left"/>
      <w:pPr>
        <w:ind w:left="720" w:hanging="360"/>
      </w:pPr>
      <w:rPr>
        <w:rFonts w:ascii="Calibri" w:eastAsia="Times New Roman"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059"/>
    <w:multiLevelType w:val="hybridMultilevel"/>
    <w:tmpl w:val="4EDCD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F41D4"/>
    <w:multiLevelType w:val="hybridMultilevel"/>
    <w:tmpl w:val="2F4E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310CA"/>
    <w:multiLevelType w:val="hybridMultilevel"/>
    <w:tmpl w:val="8E56DD96"/>
    <w:lvl w:ilvl="0" w:tplc="CC627998">
      <w:start w:val="7"/>
      <w:numFmt w:val="bullet"/>
      <w:lvlText w:val="-"/>
      <w:lvlJc w:val="left"/>
      <w:pPr>
        <w:ind w:left="720" w:hanging="360"/>
      </w:pPr>
      <w:rPr>
        <w:rFonts w:ascii="Calibri" w:eastAsia="Times New Roman"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F1A5F"/>
    <w:multiLevelType w:val="hybridMultilevel"/>
    <w:tmpl w:val="A978CE0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E2C23"/>
    <w:multiLevelType w:val="hybridMultilevel"/>
    <w:tmpl w:val="1018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16052"/>
    <w:multiLevelType w:val="hybridMultilevel"/>
    <w:tmpl w:val="F0DE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23D14"/>
    <w:multiLevelType w:val="hybridMultilevel"/>
    <w:tmpl w:val="C58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05CBC"/>
    <w:multiLevelType w:val="hybridMultilevel"/>
    <w:tmpl w:val="B98A81D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9" w15:restartNumberingAfterBreak="0">
    <w:nsid w:val="6C530973"/>
    <w:multiLevelType w:val="hybridMultilevel"/>
    <w:tmpl w:val="5308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A4FCF"/>
    <w:multiLevelType w:val="hybridMultilevel"/>
    <w:tmpl w:val="FA52CFF2"/>
    <w:lvl w:ilvl="0" w:tplc="DCF430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75526"/>
    <w:multiLevelType w:val="hybridMultilevel"/>
    <w:tmpl w:val="D3B69D8A"/>
    <w:lvl w:ilvl="0" w:tplc="F3EE7D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F5842"/>
    <w:multiLevelType w:val="hybridMultilevel"/>
    <w:tmpl w:val="3A6215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F3EE7D00">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E129C"/>
    <w:multiLevelType w:val="hybridMultilevel"/>
    <w:tmpl w:val="3E3AC956"/>
    <w:lvl w:ilvl="0" w:tplc="CC627998">
      <w:start w:val="7"/>
      <w:numFmt w:val="bullet"/>
      <w:lvlText w:val="-"/>
      <w:lvlJc w:val="left"/>
      <w:pPr>
        <w:ind w:left="720" w:hanging="360"/>
      </w:pPr>
      <w:rPr>
        <w:rFonts w:ascii="Calibri" w:eastAsia="Times New Roman" w:hAnsi="Calibri" w:cs="Aria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11B3E"/>
    <w:multiLevelType w:val="hybridMultilevel"/>
    <w:tmpl w:val="E0A00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3"/>
  </w:num>
  <w:num w:numId="4">
    <w:abstractNumId w:val="33"/>
  </w:num>
  <w:num w:numId="5">
    <w:abstractNumId w:val="20"/>
  </w:num>
  <w:num w:numId="6">
    <w:abstractNumId w:val="23"/>
  </w:num>
  <w:num w:numId="7">
    <w:abstractNumId w:val="16"/>
  </w:num>
  <w:num w:numId="8">
    <w:abstractNumId w:val="28"/>
  </w:num>
  <w:num w:numId="9">
    <w:abstractNumId w:val="17"/>
  </w:num>
  <w:num w:numId="10">
    <w:abstractNumId w:val="26"/>
  </w:num>
  <w:num w:numId="11">
    <w:abstractNumId w:val="34"/>
  </w:num>
  <w:num w:numId="12">
    <w:abstractNumId w:val="19"/>
  </w:num>
  <w:num w:numId="13">
    <w:abstractNumId w:val="0"/>
  </w:num>
  <w:num w:numId="14">
    <w:abstractNumId w:val="3"/>
  </w:num>
  <w:num w:numId="15">
    <w:abstractNumId w:val="30"/>
  </w:num>
  <w:num w:numId="16">
    <w:abstractNumId w:val="15"/>
  </w:num>
  <w:num w:numId="17">
    <w:abstractNumId w:val="2"/>
  </w:num>
  <w:num w:numId="18">
    <w:abstractNumId w:val="9"/>
  </w:num>
  <w:num w:numId="19">
    <w:abstractNumId w:val="5"/>
  </w:num>
  <w:num w:numId="20">
    <w:abstractNumId w:val="25"/>
  </w:num>
  <w:num w:numId="21">
    <w:abstractNumId w:val="29"/>
  </w:num>
  <w:num w:numId="22">
    <w:abstractNumId w:val="10"/>
  </w:num>
  <w:num w:numId="23">
    <w:abstractNumId w:val="4"/>
  </w:num>
  <w:num w:numId="24">
    <w:abstractNumId w:val="12"/>
  </w:num>
  <w:num w:numId="25">
    <w:abstractNumId w:val="24"/>
  </w:num>
  <w:num w:numId="26">
    <w:abstractNumId w:val="27"/>
  </w:num>
  <w:num w:numId="27">
    <w:abstractNumId w:val="21"/>
  </w:num>
  <w:num w:numId="28">
    <w:abstractNumId w:val="1"/>
  </w:num>
  <w:num w:numId="29">
    <w:abstractNumId w:val="11"/>
  </w:num>
  <w:num w:numId="30">
    <w:abstractNumId w:val="6"/>
  </w:num>
  <w:num w:numId="31">
    <w:abstractNumId w:val="22"/>
  </w:num>
  <w:num w:numId="32">
    <w:abstractNumId w:val="32"/>
  </w:num>
  <w:num w:numId="33">
    <w:abstractNumId w:val="31"/>
  </w:num>
  <w:num w:numId="34">
    <w:abstractNumId w:val="14"/>
  </w:num>
  <w:num w:numId="3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58"/>
    <w:rsid w:val="000002A1"/>
    <w:rsid w:val="00001429"/>
    <w:rsid w:val="00012CEA"/>
    <w:rsid w:val="00017126"/>
    <w:rsid w:val="00021AA3"/>
    <w:rsid w:val="00026037"/>
    <w:rsid w:val="00026D28"/>
    <w:rsid w:val="0004183D"/>
    <w:rsid w:val="00041D79"/>
    <w:rsid w:val="0005008E"/>
    <w:rsid w:val="000A4890"/>
    <w:rsid w:val="000A62BD"/>
    <w:rsid w:val="000B4F66"/>
    <w:rsid w:val="000B57A4"/>
    <w:rsid w:val="000E268E"/>
    <w:rsid w:val="000E3D44"/>
    <w:rsid w:val="000F17AB"/>
    <w:rsid w:val="000F1C7D"/>
    <w:rsid w:val="000F680E"/>
    <w:rsid w:val="001006BE"/>
    <w:rsid w:val="0010077B"/>
    <w:rsid w:val="00102170"/>
    <w:rsid w:val="00107EB5"/>
    <w:rsid w:val="00115AE6"/>
    <w:rsid w:val="00115B9A"/>
    <w:rsid w:val="00170AD5"/>
    <w:rsid w:val="00190B58"/>
    <w:rsid w:val="001942FF"/>
    <w:rsid w:val="0019525F"/>
    <w:rsid w:val="001B2854"/>
    <w:rsid w:val="001D12B2"/>
    <w:rsid w:val="001D2203"/>
    <w:rsid w:val="001F44BF"/>
    <w:rsid w:val="00207B63"/>
    <w:rsid w:val="002353AB"/>
    <w:rsid w:val="00235B5B"/>
    <w:rsid w:val="0024024D"/>
    <w:rsid w:val="00240C91"/>
    <w:rsid w:val="00251E1E"/>
    <w:rsid w:val="00254430"/>
    <w:rsid w:val="00257D55"/>
    <w:rsid w:val="002664DC"/>
    <w:rsid w:val="00276282"/>
    <w:rsid w:val="00291292"/>
    <w:rsid w:val="002A6CD7"/>
    <w:rsid w:val="002C1F68"/>
    <w:rsid w:val="002C6D6A"/>
    <w:rsid w:val="002F2A97"/>
    <w:rsid w:val="00303A27"/>
    <w:rsid w:val="00322BFC"/>
    <w:rsid w:val="003255F3"/>
    <w:rsid w:val="0035298C"/>
    <w:rsid w:val="003542F0"/>
    <w:rsid w:val="00356B89"/>
    <w:rsid w:val="00360F90"/>
    <w:rsid w:val="00366DB9"/>
    <w:rsid w:val="00375A7E"/>
    <w:rsid w:val="003806C0"/>
    <w:rsid w:val="00382B4A"/>
    <w:rsid w:val="003A3FE7"/>
    <w:rsid w:val="003B14E1"/>
    <w:rsid w:val="003C782D"/>
    <w:rsid w:val="003E05C1"/>
    <w:rsid w:val="003F4DD3"/>
    <w:rsid w:val="003F6DF6"/>
    <w:rsid w:val="00404F43"/>
    <w:rsid w:val="004177DD"/>
    <w:rsid w:val="00433A66"/>
    <w:rsid w:val="00482D98"/>
    <w:rsid w:val="00485E3F"/>
    <w:rsid w:val="004A7C90"/>
    <w:rsid w:val="004B7EE6"/>
    <w:rsid w:val="004C22BD"/>
    <w:rsid w:val="004D6A5C"/>
    <w:rsid w:val="004E18A8"/>
    <w:rsid w:val="004E2A9D"/>
    <w:rsid w:val="004E5183"/>
    <w:rsid w:val="004F40CD"/>
    <w:rsid w:val="00515357"/>
    <w:rsid w:val="00516116"/>
    <w:rsid w:val="00520C2D"/>
    <w:rsid w:val="00527451"/>
    <w:rsid w:val="00535663"/>
    <w:rsid w:val="00545F3F"/>
    <w:rsid w:val="00546A35"/>
    <w:rsid w:val="005608EA"/>
    <w:rsid w:val="00564807"/>
    <w:rsid w:val="00564FD2"/>
    <w:rsid w:val="00582E5E"/>
    <w:rsid w:val="005B42B0"/>
    <w:rsid w:val="005B4F1B"/>
    <w:rsid w:val="005C1D90"/>
    <w:rsid w:val="005C3A97"/>
    <w:rsid w:val="005D4AD7"/>
    <w:rsid w:val="005F382D"/>
    <w:rsid w:val="005F3C4A"/>
    <w:rsid w:val="005F6029"/>
    <w:rsid w:val="006278A4"/>
    <w:rsid w:val="00627B74"/>
    <w:rsid w:val="00637166"/>
    <w:rsid w:val="00641991"/>
    <w:rsid w:val="00643E49"/>
    <w:rsid w:val="00647909"/>
    <w:rsid w:val="00660993"/>
    <w:rsid w:val="00661962"/>
    <w:rsid w:val="00673155"/>
    <w:rsid w:val="0067756D"/>
    <w:rsid w:val="00687537"/>
    <w:rsid w:val="00690647"/>
    <w:rsid w:val="00696909"/>
    <w:rsid w:val="006A7746"/>
    <w:rsid w:val="006B201C"/>
    <w:rsid w:val="006D5936"/>
    <w:rsid w:val="006D6CB9"/>
    <w:rsid w:val="006E1749"/>
    <w:rsid w:val="006F5558"/>
    <w:rsid w:val="007000F0"/>
    <w:rsid w:val="00710E36"/>
    <w:rsid w:val="00711D28"/>
    <w:rsid w:val="007252C4"/>
    <w:rsid w:val="00725F6C"/>
    <w:rsid w:val="00730E66"/>
    <w:rsid w:val="007336FA"/>
    <w:rsid w:val="007528AD"/>
    <w:rsid w:val="007575D7"/>
    <w:rsid w:val="0076461B"/>
    <w:rsid w:val="007726DC"/>
    <w:rsid w:val="00787193"/>
    <w:rsid w:val="007A1880"/>
    <w:rsid w:val="007A6E9E"/>
    <w:rsid w:val="007A722D"/>
    <w:rsid w:val="007B1D3A"/>
    <w:rsid w:val="007C4067"/>
    <w:rsid w:val="007D6177"/>
    <w:rsid w:val="007F52F8"/>
    <w:rsid w:val="00802D8B"/>
    <w:rsid w:val="0084123E"/>
    <w:rsid w:val="00842DF7"/>
    <w:rsid w:val="00843172"/>
    <w:rsid w:val="00844553"/>
    <w:rsid w:val="00850C75"/>
    <w:rsid w:val="00856BEB"/>
    <w:rsid w:val="00867DDE"/>
    <w:rsid w:val="00881191"/>
    <w:rsid w:val="00881373"/>
    <w:rsid w:val="008A3A41"/>
    <w:rsid w:val="008C5173"/>
    <w:rsid w:val="008C7439"/>
    <w:rsid w:val="008D10E0"/>
    <w:rsid w:val="008D4474"/>
    <w:rsid w:val="008D6FEE"/>
    <w:rsid w:val="008E37F0"/>
    <w:rsid w:val="00917F4F"/>
    <w:rsid w:val="00920ED4"/>
    <w:rsid w:val="009237E2"/>
    <w:rsid w:val="00926069"/>
    <w:rsid w:val="00926558"/>
    <w:rsid w:val="00940720"/>
    <w:rsid w:val="00946CAB"/>
    <w:rsid w:val="009520A3"/>
    <w:rsid w:val="00972F1B"/>
    <w:rsid w:val="00973FC8"/>
    <w:rsid w:val="009819A5"/>
    <w:rsid w:val="009947A8"/>
    <w:rsid w:val="009A1531"/>
    <w:rsid w:val="009B54B9"/>
    <w:rsid w:val="009D0E1E"/>
    <w:rsid w:val="009E026E"/>
    <w:rsid w:val="009F04BC"/>
    <w:rsid w:val="009F2809"/>
    <w:rsid w:val="00A04E28"/>
    <w:rsid w:val="00A11DE1"/>
    <w:rsid w:val="00A1230C"/>
    <w:rsid w:val="00A14A41"/>
    <w:rsid w:val="00A2270C"/>
    <w:rsid w:val="00A3315D"/>
    <w:rsid w:val="00A72035"/>
    <w:rsid w:val="00A8497D"/>
    <w:rsid w:val="00A87E2C"/>
    <w:rsid w:val="00A915A6"/>
    <w:rsid w:val="00AA4642"/>
    <w:rsid w:val="00AB3A1A"/>
    <w:rsid w:val="00AC2D56"/>
    <w:rsid w:val="00AF3975"/>
    <w:rsid w:val="00AF413F"/>
    <w:rsid w:val="00B111EB"/>
    <w:rsid w:val="00B13AC0"/>
    <w:rsid w:val="00B175F7"/>
    <w:rsid w:val="00B32E94"/>
    <w:rsid w:val="00B4170D"/>
    <w:rsid w:val="00B47C15"/>
    <w:rsid w:val="00B70AE0"/>
    <w:rsid w:val="00B75D21"/>
    <w:rsid w:val="00B9167F"/>
    <w:rsid w:val="00B96A9C"/>
    <w:rsid w:val="00BC36B2"/>
    <w:rsid w:val="00BC56D5"/>
    <w:rsid w:val="00BD1ABB"/>
    <w:rsid w:val="00BE6A46"/>
    <w:rsid w:val="00C02885"/>
    <w:rsid w:val="00C15080"/>
    <w:rsid w:val="00C23CE5"/>
    <w:rsid w:val="00C442BC"/>
    <w:rsid w:val="00C523AB"/>
    <w:rsid w:val="00C631BD"/>
    <w:rsid w:val="00C6461F"/>
    <w:rsid w:val="00C6508B"/>
    <w:rsid w:val="00C76A4E"/>
    <w:rsid w:val="00C91E72"/>
    <w:rsid w:val="00C94E07"/>
    <w:rsid w:val="00CA1D14"/>
    <w:rsid w:val="00CA5734"/>
    <w:rsid w:val="00CB08F3"/>
    <w:rsid w:val="00CC2EA3"/>
    <w:rsid w:val="00CC53FD"/>
    <w:rsid w:val="00CC550E"/>
    <w:rsid w:val="00CD4797"/>
    <w:rsid w:val="00CD7686"/>
    <w:rsid w:val="00D26E56"/>
    <w:rsid w:val="00D37D7F"/>
    <w:rsid w:val="00D4335D"/>
    <w:rsid w:val="00D46CB5"/>
    <w:rsid w:val="00D62ADB"/>
    <w:rsid w:val="00D66133"/>
    <w:rsid w:val="00D6728E"/>
    <w:rsid w:val="00D7288B"/>
    <w:rsid w:val="00DA4FFF"/>
    <w:rsid w:val="00DE0D31"/>
    <w:rsid w:val="00DE2340"/>
    <w:rsid w:val="00DF4F4E"/>
    <w:rsid w:val="00E0557B"/>
    <w:rsid w:val="00E0587D"/>
    <w:rsid w:val="00E06B04"/>
    <w:rsid w:val="00E07B74"/>
    <w:rsid w:val="00E1278E"/>
    <w:rsid w:val="00E161F9"/>
    <w:rsid w:val="00E30E5D"/>
    <w:rsid w:val="00E31A0A"/>
    <w:rsid w:val="00E430B2"/>
    <w:rsid w:val="00E46F10"/>
    <w:rsid w:val="00E55F80"/>
    <w:rsid w:val="00E83FA5"/>
    <w:rsid w:val="00EA4FE7"/>
    <w:rsid w:val="00EA7384"/>
    <w:rsid w:val="00EC28DF"/>
    <w:rsid w:val="00EC36A9"/>
    <w:rsid w:val="00ED133B"/>
    <w:rsid w:val="00ED3A6F"/>
    <w:rsid w:val="00EE231A"/>
    <w:rsid w:val="00EE28B2"/>
    <w:rsid w:val="00EE2D15"/>
    <w:rsid w:val="00EE3459"/>
    <w:rsid w:val="00F013CD"/>
    <w:rsid w:val="00F023BB"/>
    <w:rsid w:val="00F03F25"/>
    <w:rsid w:val="00F21577"/>
    <w:rsid w:val="00F53BEC"/>
    <w:rsid w:val="00F647E5"/>
    <w:rsid w:val="00F67875"/>
    <w:rsid w:val="00F75B3E"/>
    <w:rsid w:val="00F75BD7"/>
    <w:rsid w:val="00FA54B3"/>
    <w:rsid w:val="00FA6C15"/>
    <w:rsid w:val="00FA732B"/>
    <w:rsid w:val="00FC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C25F6"/>
  <w15:docId w15:val="{2E9D55BC-2368-46A0-BECD-B5AEAC83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8">
    <w:name w:val="heading 8"/>
    <w:basedOn w:val="Normal"/>
    <w:next w:val="Normal"/>
    <w:link w:val="Heading8Char"/>
    <w:semiHidden/>
    <w:unhideWhenUsed/>
    <w:qFormat/>
    <w:rsid w:val="009819A5"/>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802D8B"/>
    <w:pPr>
      <w:ind w:left="360"/>
    </w:pPr>
    <w:rPr>
      <w:snapToGrid w:val="0"/>
      <w:sz w:val="24"/>
    </w:rPr>
  </w:style>
  <w:style w:type="paragraph" w:styleId="BalloonText">
    <w:name w:val="Balloon Text"/>
    <w:basedOn w:val="Normal"/>
    <w:semiHidden/>
    <w:rsid w:val="00802D8B"/>
    <w:rPr>
      <w:rFonts w:ascii="Tahoma" w:hAnsi="Tahoma" w:cs="Tahoma"/>
      <w:sz w:val="16"/>
      <w:szCs w:val="16"/>
    </w:rPr>
  </w:style>
  <w:style w:type="character" w:styleId="Hyperlink">
    <w:name w:val="Hyperlink"/>
    <w:uiPriority w:val="99"/>
    <w:rsid w:val="00CC550E"/>
    <w:rPr>
      <w:color w:val="0000FF"/>
      <w:u w:val="single"/>
    </w:rPr>
  </w:style>
  <w:style w:type="paragraph" w:customStyle="1" w:styleId="1">
    <w:name w:val="1"/>
    <w:basedOn w:val="Normal"/>
    <w:rsid w:val="006D5936"/>
    <w:rPr>
      <w:rFonts w:ascii="Verdana" w:hAnsi="Verdana" w:cs="Verdana"/>
    </w:rPr>
  </w:style>
  <w:style w:type="character" w:styleId="FollowedHyperlink">
    <w:name w:val="FollowedHyperlink"/>
    <w:rsid w:val="00375A7E"/>
    <w:rPr>
      <w:color w:val="800080"/>
      <w:u w:val="single"/>
    </w:rPr>
  </w:style>
  <w:style w:type="character" w:customStyle="1" w:styleId="HeaderChar">
    <w:name w:val="Header Char"/>
    <w:link w:val="Header"/>
    <w:rsid w:val="008D6FEE"/>
  </w:style>
  <w:style w:type="character" w:styleId="PlaceholderText">
    <w:name w:val="Placeholder Text"/>
    <w:basedOn w:val="DefaultParagraphFont"/>
    <w:uiPriority w:val="99"/>
    <w:semiHidden/>
    <w:rsid w:val="00207B63"/>
    <w:rPr>
      <w:color w:val="808080"/>
    </w:rPr>
  </w:style>
  <w:style w:type="paragraph" w:customStyle="1" w:styleId="ColorfulList-Accent11">
    <w:name w:val="Colorful List - Accent 11"/>
    <w:basedOn w:val="Normal"/>
    <w:uiPriority w:val="34"/>
    <w:qFormat/>
    <w:rsid w:val="00026D28"/>
    <w:pPr>
      <w:ind w:left="720"/>
    </w:pPr>
    <w:rPr>
      <w:rFonts w:eastAsia="Calibri"/>
      <w:lang w:val="es-PA" w:eastAsia="es-PA"/>
    </w:rPr>
  </w:style>
  <w:style w:type="paragraph" w:customStyle="1" w:styleId="BankNormal">
    <w:name w:val="BankNormal"/>
    <w:basedOn w:val="Normal"/>
    <w:rsid w:val="00026D28"/>
    <w:pPr>
      <w:spacing w:after="240"/>
    </w:pPr>
    <w:rPr>
      <w:sz w:val="24"/>
    </w:rPr>
  </w:style>
  <w:style w:type="character" w:styleId="FootnoteReference">
    <w:name w:val="footnote reference"/>
    <w:uiPriority w:val="99"/>
    <w:rsid w:val="00026D28"/>
    <w:rPr>
      <w:vertAlign w:val="superscript"/>
    </w:rPr>
  </w:style>
  <w:style w:type="paragraph" w:styleId="FootnoteText">
    <w:name w:val="footnote text"/>
    <w:basedOn w:val="Normal"/>
    <w:link w:val="FootnoteTextChar"/>
    <w:uiPriority w:val="99"/>
    <w:unhideWhenUsed/>
    <w:rsid w:val="00026D28"/>
  </w:style>
  <w:style w:type="character" w:customStyle="1" w:styleId="FootnoteTextChar">
    <w:name w:val="Footnote Text Char"/>
    <w:basedOn w:val="DefaultParagraphFont"/>
    <w:link w:val="FootnoteText"/>
    <w:uiPriority w:val="99"/>
    <w:rsid w:val="00026D28"/>
  </w:style>
  <w:style w:type="character" w:styleId="Strong">
    <w:name w:val="Strong"/>
    <w:uiPriority w:val="22"/>
    <w:qFormat/>
    <w:rsid w:val="00850C75"/>
    <w:rPr>
      <w:b/>
      <w:bCs/>
    </w:rPr>
  </w:style>
  <w:style w:type="paragraph" w:styleId="ListParagraph">
    <w:name w:val="List Paragraph"/>
    <w:basedOn w:val="Normal"/>
    <w:uiPriority w:val="34"/>
    <w:qFormat/>
    <w:rsid w:val="00850C75"/>
    <w:pPr>
      <w:widowControl w:val="0"/>
      <w:overflowPunct w:val="0"/>
      <w:adjustRightInd w:val="0"/>
      <w:spacing w:line="360" w:lineRule="auto"/>
      <w:ind w:left="720"/>
      <w:contextualSpacing/>
    </w:pPr>
    <w:rPr>
      <w:kern w:val="28"/>
      <w:sz w:val="22"/>
      <w:szCs w:val="24"/>
    </w:rPr>
  </w:style>
  <w:style w:type="character" w:customStyle="1" w:styleId="Heading8Char">
    <w:name w:val="Heading 8 Char"/>
    <w:basedOn w:val="DefaultParagraphFont"/>
    <w:link w:val="Heading8"/>
    <w:semiHidden/>
    <w:rsid w:val="009819A5"/>
    <w:rPr>
      <w:rFonts w:asciiTheme="majorHAnsi" w:eastAsiaTheme="majorEastAsia" w:hAnsiTheme="majorHAnsi" w:cstheme="majorBidi"/>
      <w:color w:val="404040" w:themeColor="text1" w:themeTint="BF"/>
    </w:rPr>
  </w:style>
  <w:style w:type="paragraph" w:styleId="BodyTextIndent2">
    <w:name w:val="Body Text Indent 2"/>
    <w:basedOn w:val="Normal"/>
    <w:link w:val="BodyTextIndent2Char"/>
    <w:rsid w:val="009819A5"/>
    <w:pPr>
      <w:spacing w:after="120" w:line="480" w:lineRule="auto"/>
      <w:ind w:left="360"/>
    </w:pPr>
  </w:style>
  <w:style w:type="character" w:customStyle="1" w:styleId="BodyTextIndent2Char">
    <w:name w:val="Body Text Indent 2 Char"/>
    <w:basedOn w:val="DefaultParagraphFont"/>
    <w:link w:val="BodyTextIndent2"/>
    <w:rsid w:val="009819A5"/>
  </w:style>
  <w:style w:type="paragraph" w:styleId="BlockText">
    <w:name w:val="Block Text"/>
    <w:basedOn w:val="Normal"/>
    <w:unhideWhenUsed/>
    <w:rsid w:val="009819A5"/>
    <w:pPr>
      <w:ind w:left="1008" w:right="-576" w:hanging="720"/>
      <w:jc w:val="both"/>
      <w:outlineLvl w:val="0"/>
    </w:pPr>
  </w:style>
  <w:style w:type="paragraph" w:customStyle="1" w:styleId="Default">
    <w:name w:val="Default"/>
    <w:rsid w:val="00102170"/>
    <w:pPr>
      <w:autoSpaceDE w:val="0"/>
      <w:autoSpaceDN w:val="0"/>
      <w:adjustRightInd w:val="0"/>
    </w:pPr>
    <w:rPr>
      <w:rFonts w:ascii="Corbel" w:hAnsi="Corbel" w:cs="Corbel"/>
      <w:color w:val="000000"/>
      <w:sz w:val="24"/>
      <w:szCs w:val="24"/>
    </w:rPr>
  </w:style>
  <w:style w:type="character" w:styleId="CommentReference">
    <w:name w:val="annotation reference"/>
    <w:basedOn w:val="DefaultParagraphFont"/>
    <w:semiHidden/>
    <w:unhideWhenUsed/>
    <w:rsid w:val="006D6CB9"/>
    <w:rPr>
      <w:sz w:val="16"/>
      <w:szCs w:val="16"/>
    </w:rPr>
  </w:style>
  <w:style w:type="paragraph" w:styleId="CommentText">
    <w:name w:val="annotation text"/>
    <w:basedOn w:val="Normal"/>
    <w:link w:val="CommentTextChar"/>
    <w:semiHidden/>
    <w:unhideWhenUsed/>
    <w:rsid w:val="006D6CB9"/>
  </w:style>
  <w:style w:type="character" w:customStyle="1" w:styleId="CommentTextChar">
    <w:name w:val="Comment Text Char"/>
    <w:basedOn w:val="DefaultParagraphFont"/>
    <w:link w:val="CommentText"/>
    <w:semiHidden/>
    <w:rsid w:val="006D6CB9"/>
  </w:style>
  <w:style w:type="paragraph" w:styleId="CommentSubject">
    <w:name w:val="annotation subject"/>
    <w:basedOn w:val="CommentText"/>
    <w:next w:val="CommentText"/>
    <w:link w:val="CommentSubjectChar"/>
    <w:semiHidden/>
    <w:unhideWhenUsed/>
    <w:rsid w:val="006D6CB9"/>
    <w:rPr>
      <w:b/>
      <w:bCs/>
    </w:rPr>
  </w:style>
  <w:style w:type="character" w:customStyle="1" w:styleId="CommentSubjectChar">
    <w:name w:val="Comment Subject Char"/>
    <w:basedOn w:val="CommentTextChar"/>
    <w:link w:val="CommentSubject"/>
    <w:semiHidden/>
    <w:rsid w:val="006D6CB9"/>
    <w:rPr>
      <w:b/>
      <w:bCs/>
    </w:rPr>
  </w:style>
  <w:style w:type="character" w:customStyle="1" w:styleId="UnresolvedMention1">
    <w:name w:val="Unresolved Mention1"/>
    <w:basedOn w:val="DefaultParagraphFont"/>
    <w:uiPriority w:val="99"/>
    <w:semiHidden/>
    <w:unhideWhenUsed/>
    <w:rsid w:val="00582E5E"/>
    <w:rPr>
      <w:color w:val="605E5C"/>
      <w:shd w:val="clear" w:color="auto" w:fill="E1DFDD"/>
    </w:rPr>
  </w:style>
  <w:style w:type="paragraph" w:styleId="NoSpacing">
    <w:name w:val="No Spacing"/>
    <w:uiPriority w:val="1"/>
    <w:qFormat/>
    <w:rsid w:val="00856BEB"/>
    <w:rPr>
      <w:sz w:val="24"/>
      <w:szCs w:val="24"/>
    </w:rPr>
  </w:style>
  <w:style w:type="paragraph" w:customStyle="1" w:styleId="subhead">
    <w:name w:val="subhead"/>
    <w:basedOn w:val="Normal"/>
    <w:link w:val="subheadChar"/>
    <w:uiPriority w:val="99"/>
    <w:rsid w:val="00545F3F"/>
    <w:pPr>
      <w:spacing w:before="100" w:beforeAutospacing="1" w:after="100" w:afterAutospacing="1"/>
    </w:pPr>
    <w:rPr>
      <w:rFonts w:ascii="Arial" w:hAnsi="Arial" w:cs="Arial"/>
      <w:b/>
      <w:bCs/>
      <w:sz w:val="24"/>
      <w:szCs w:val="24"/>
      <w:lang w:val="ro-RO" w:eastAsia="ro-RO"/>
    </w:rPr>
  </w:style>
  <w:style w:type="character" w:customStyle="1" w:styleId="subheadChar">
    <w:name w:val="subhead Char"/>
    <w:basedOn w:val="DefaultParagraphFont"/>
    <w:link w:val="subhead"/>
    <w:uiPriority w:val="99"/>
    <w:locked/>
    <w:rsid w:val="00545F3F"/>
    <w:rPr>
      <w:rFonts w:ascii="Arial" w:hAnsi="Arial" w:cs="Arial"/>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registry.astana.kz@undp.org" TargetMode="External"/><Relationship Id="rId1" Type="http://schemas.openxmlformats.org/officeDocument/2006/relationships/hyperlink" Target="mailto:registry.astana.kz@undp.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lima/sites/clima/files/f-gas/docs/guidance_submitting_quota_declaration_en.pdf" TargetMode="External"/><Relationship Id="rId3" Type="http://schemas.openxmlformats.org/officeDocument/2006/relationships/hyperlink" Target="http://lex.justice.md/index.php?action=view&amp;view=doc&amp;lang=1&amp;id=354939" TargetMode="External"/><Relationship Id="rId7" Type="http://schemas.openxmlformats.org/officeDocument/2006/relationships/hyperlink" Target="https://ec.europa.eu/clima/sites/clima/files/f-gas/docs/guidance_quota_transfer_f-gas_portal_en.pdf" TargetMode="External"/><Relationship Id="rId2" Type="http://schemas.openxmlformats.org/officeDocument/2006/relationships/hyperlink" Target="http://lex.justice.md/index.php?action=view&amp;view=doc&amp;lang=1&amp;id=353829" TargetMode="External"/><Relationship Id="rId1" Type="http://schemas.openxmlformats.org/officeDocument/2006/relationships/hyperlink" Target="https://unfccc.int/resource/docs/2015/cop21/eng/10a01.pdf" TargetMode="External"/><Relationship Id="rId6" Type="http://schemas.openxmlformats.org/officeDocument/2006/relationships/hyperlink" Target="https://ec.europa.eu/clima/sites/clima/files/f-gas/docs/guidance_document_en.pdf" TargetMode="External"/><Relationship Id="rId5" Type="http://schemas.openxmlformats.org/officeDocument/2006/relationships/hyperlink" Target="https://ec.europa.eu/clima/policies/f-gas/reporting_en" TargetMode="External"/><Relationship Id="rId4" Type="http://schemas.openxmlformats.org/officeDocument/2006/relationships/hyperlink" Target="http://lex.justice.md/index.php?action=view&amp;view=doc&amp;lang=1&amp;id=369730" TargetMode="External"/><Relationship Id="rId9" Type="http://schemas.openxmlformats.org/officeDocument/2006/relationships/hyperlink" Target="https://bdr.eionet.europa.eu/help/bdr_user_manu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 Document" ma:contentTypeID="0x010100F075C04BA242A84ABD3293E3AD35CDA40088BB1648A505FE4B931ACE48FA27975F" ma:contentTypeVersion="79" ma:contentTypeDescription="" ma:contentTypeScope="" ma:versionID="9f490559afb72e932d5427da60b6bf90">
  <xsd:schema xmlns:xsd="http://www.w3.org/2001/XMLSchema" xmlns:xs="http://www.w3.org/2001/XMLSchema" xmlns:p="http://schemas.microsoft.com/office/2006/metadata/properties" xmlns:ns1="http://schemas.microsoft.com/sharepoint/v3" xmlns:ns2="http://schemas.microsoft.com/sharepoint/v3/fields" xmlns:ns3="2c6c70a2-c5e4-481b-a272-21e4970279b4" xmlns:ns4="1ed4137b-41b2-488b-8250-6d369ec27664" targetNamespace="http://schemas.microsoft.com/office/2006/metadata/properties" ma:root="true" ma:fieldsID="f1fcf12acb14e1a540f58501fec639a1" ns1:_="" ns2:_="" ns3:_="" ns4:_="">
    <xsd:import namespace="http://schemas.microsoft.com/sharepoint/v3"/>
    <xsd:import namespace="http://schemas.microsoft.com/sharepoint/v3/fields"/>
    <xsd:import namespace="2c6c70a2-c5e4-481b-a272-21e4970279b4"/>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dpClassificationLevel" minOccurs="0"/>
                <xsd:element ref="ns3:UNDPPOPPFunctionalArea" minOccurs="0"/>
                <xsd:element ref="ns4:UndpProjectNo" minOccurs="0"/>
                <xsd:element ref="ns4:UndpDocStatus" minOccurs="0"/>
                <xsd:element ref="ns4:UndpIsTemplate" minOccurs="0"/>
                <xsd:element ref="ns4:UndpOUCode" minOccurs="0"/>
                <xsd:element ref="ns4:UndpDocFormat" minOccurs="0"/>
                <xsd:element ref="ns4:UndpDocID" minOccurs="0"/>
                <xsd:element ref="ns4:TaxCatchAll" minOccurs="0"/>
                <xsd:element ref="ns4:TaxCatchAllLabel" minOccurs="0"/>
                <xsd:element ref="ns4:UndpDocTypeMMTaxHTField0" minOccurs="0"/>
                <xsd:element ref="ns4:UNDPCountryTaxHTField0" minOccurs="0"/>
                <xsd:element ref="ns4:UNDPDocumentCategoryTaxHTField0" minOccurs="0"/>
                <xsd:element ref="ns4:b6db62fdefd74bd188b0c1cc54de5bcf" minOccurs="0"/>
                <xsd:element ref="ns4:UN_x0020_LanguagesTaxHTField0" minOccurs="0"/>
                <xsd:element ref="ns4:c4e2ab2cc9354bbf9064eeb465a566ea" minOccurs="0"/>
                <xsd:element ref="ns4:UNDPFocusAreasTaxHTField0" minOccurs="0"/>
                <xsd:element ref="ns3:_dlc_DocId" minOccurs="0"/>
                <xsd:element ref="ns3:_dlc_DocIdUrl" minOccurs="0"/>
                <xsd:element ref="ns3:_dlc_DocIdPersistId"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40"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c70a2-c5e4-481b-a272-21e4970279b4"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8"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15" nillable="true" ma:displayName="Project No" ma:description="If applicable, the Atlas Project Number that this document relates to." ma:internalName="UndpProjectNo">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description="" ma:hidden="true" ma:list="{14f9afa4-c88b-4736-807a-520ead6bf172}" ma:internalName="TaxCatchAll" ma:showField="CatchAllData" ma:web="2c6c70a2-c5e4-481b-a272-21e4970279b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4f9afa4-c88b-4736-807a-520ead6bf172}" ma:internalName="TaxCatchAllLabel" ma:readOnly="true" ma:showField="CatchAllDataLabel" ma:web="2c6c70a2-c5e4-481b-a272-21e4970279b4">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21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CSMeta2010Field xmlns="http://schemas.microsoft.com/sharepoint/v3"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_Publisher xmlns="http://schemas.microsoft.com/sharepoint/v3/fields" xsi:nil="true"/>
    <UNDPPOPPFunctionalArea xmlns="2c6c70a2-c5e4-481b-a272-21e4970279b4" xsi:nil="true"/>
    <TaxCatchAll xmlns="1ed4137b-41b2-488b-8250-6d369ec27664">
      <Value>211</Value>
    </TaxCatchAll>
    <c4e2ab2cc9354bbf9064eeb465a566ea xmlns="1ed4137b-41b2-488b-8250-6d369ec27664">
      <Terms xmlns="http://schemas.microsoft.com/office/infopath/2007/PartnerControls"/>
    </c4e2ab2cc9354bbf9064eeb465a566ea>
    <UndpProjectNo xmlns="1ed4137b-41b2-488b-8250-6d369ec27664" xsi:nil="true"/>
    <UNDPPublishedDate xmlns="2c6c70a2-c5e4-481b-a272-21e4970279b4">2017-03-29T04:00:00+00:00</UNDPPublishedDate>
    <UndpDocStatus xmlns="1ed4137b-41b2-488b-8250-6d369ec27664">Approved</UndpDocStatus>
    <UNDPSummary xmlns="2c6c70a2-c5e4-481b-a272-21e4970279b4" xsi:nil="true"/>
    <UndpClassificationLevel xmlns="1ed4137b-41b2-488b-8250-6d369ec27664">Internal Use Only</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_dlc_DocId xmlns="2c6c70a2-c5e4-481b-a272-21e4970279b4">COUNTRYRBEC-781-195</_dlc_DocId>
    <_dlc_DocIdUrl xmlns="2c6c70a2-c5e4-481b-a272-21e4970279b4">
      <Url>https://intranet.undp.org/country/rbec/md/intra/operations/_layouts/15/DocIdRedir.aspx?ID=COUNTRYRBEC-781-195</Url>
      <Description>COUNTRYRBEC-781-195</Description>
    </_dlc_DocIdUrl>
  </documentManagement>
</p:properti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09BBF-633F-461D-B7D0-BFFC6C0251D6}">
  <ds:schemaRefs>
    <ds:schemaRef ds:uri="http://schemas.microsoft.com/sharepoint/v3/contenttype/forms"/>
  </ds:schemaRefs>
</ds:datastoreItem>
</file>

<file path=customXml/itemProps2.xml><?xml version="1.0" encoding="utf-8"?>
<ds:datastoreItem xmlns:ds="http://schemas.openxmlformats.org/officeDocument/2006/customXml" ds:itemID="{89936605-9A8B-402E-A270-6CA64FEAA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c6c70a2-c5e4-481b-a272-21e4970279b4"/>
    <ds:schemaRef ds:uri="1ed4137b-41b2-488b-8250-6d369ec27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0C3B7-27D0-4553-A7A7-C41CD18B62B7}">
  <ds:schemaRefs>
    <ds:schemaRef ds:uri="http://schemas.microsoft.com/office/2006/metadata/properties"/>
    <ds:schemaRef ds:uri="http://schemas.microsoft.com/office/infopath/2007/PartnerControls"/>
    <ds:schemaRef ds:uri="1ed4137b-41b2-488b-8250-6d369ec27664"/>
    <ds:schemaRef ds:uri="http://schemas.microsoft.com/sharepoint/v3"/>
    <ds:schemaRef ds:uri="http://schemas.microsoft.com/sharepoint/v3/fields"/>
    <ds:schemaRef ds:uri="2c6c70a2-c5e4-481b-a272-21e4970279b4"/>
  </ds:schemaRefs>
</ds:datastoreItem>
</file>

<file path=customXml/itemProps4.xml><?xml version="1.0" encoding="utf-8"?>
<ds:datastoreItem xmlns:ds="http://schemas.openxmlformats.org/officeDocument/2006/customXml" ds:itemID="{B6F278D1-0921-4BC1-96D0-B3ACBBAA7313}">
  <ds:schemaRefs>
    <ds:schemaRef ds:uri="Microsoft.SharePoint.Taxonomy.ContentTypeSync"/>
  </ds:schemaRefs>
</ds:datastoreItem>
</file>

<file path=customXml/itemProps5.xml><?xml version="1.0" encoding="utf-8"?>
<ds:datastoreItem xmlns:ds="http://schemas.openxmlformats.org/officeDocument/2006/customXml" ds:itemID="{F0147D0F-4C95-417F-B2C9-822BD834EDCE}">
  <ds:schemaRefs>
    <ds:schemaRef ds:uri="http://schemas.microsoft.com/sharepoint/events"/>
  </ds:schemaRefs>
</ds:datastoreItem>
</file>

<file path=customXml/itemProps6.xml><?xml version="1.0" encoding="utf-8"?>
<ds:datastoreItem xmlns:ds="http://schemas.openxmlformats.org/officeDocument/2006/customXml" ds:itemID="{234FABCB-E045-4C7A-8569-9654000B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4571</Words>
  <Characters>26059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b.Request for Quotation (RfQ)-template</vt:lpstr>
    </vt:vector>
  </TitlesOfParts>
  <Company>UNDP</Company>
  <LinksUpToDate>false</LinksUpToDate>
  <CharactersWithSpaces>30569</CharactersWithSpaces>
  <SharedDoc>false</SharedDoc>
  <HLinks>
    <vt:vector size="24" baseType="variant">
      <vt:variant>
        <vt:i4>2883672</vt:i4>
      </vt:variant>
      <vt:variant>
        <vt:i4>34</vt:i4>
      </vt:variant>
      <vt:variant>
        <vt:i4>0</vt:i4>
      </vt:variant>
      <vt:variant>
        <vt:i4>5</vt:i4>
      </vt:variant>
      <vt:variant>
        <vt:lpwstr>mailto:tenders-Moldova@undp.org</vt:lpwstr>
      </vt:variant>
      <vt:variant>
        <vt:lpwstr/>
      </vt:variant>
      <vt:variant>
        <vt:i4>1638454</vt:i4>
      </vt:variant>
      <vt:variant>
        <vt:i4>31</vt:i4>
      </vt:variant>
      <vt:variant>
        <vt:i4>0</vt:i4>
      </vt:variant>
      <vt:variant>
        <vt:i4>5</vt:i4>
      </vt:variant>
      <vt:variant>
        <vt:lpwstr>mailto:email@addre.ss</vt:lpwstr>
      </vt:variant>
      <vt:variant>
        <vt:lpwstr/>
      </vt:variant>
      <vt:variant>
        <vt:i4>2031695</vt:i4>
      </vt:variant>
      <vt:variant>
        <vt:i4>16</vt:i4>
      </vt:variant>
      <vt:variant>
        <vt:i4>0</vt:i4>
      </vt:variant>
      <vt:variant>
        <vt:i4>5</vt:i4>
      </vt:variant>
      <vt:variant>
        <vt:lpwstr>http://www.undp.org/content/undp/en/home/operations/procurement/how_we_operate.html</vt:lpwstr>
      </vt:variant>
      <vt:variant>
        <vt:lpwstr/>
      </vt:variant>
      <vt:variant>
        <vt:i4>1441833</vt:i4>
      </vt:variant>
      <vt:variant>
        <vt:i4>0</vt:i4>
      </vt:variant>
      <vt:variant>
        <vt:i4>0</vt:i4>
      </vt:variant>
      <vt:variant>
        <vt:i4>5</vt:i4>
      </vt:variant>
      <vt:variant>
        <vt:lpwstr>mailto:registry.astana.kz@undp.org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b.Request for Quotation (RfQ)-template</dc:title>
  <dc:subject/>
  <dc:creator>tsd</dc:creator>
  <cp:lastModifiedBy>Olga Driga</cp:lastModifiedBy>
  <cp:revision>3</cp:revision>
  <cp:lastPrinted>2007-01-19T09:02:00Z</cp:lastPrinted>
  <dcterms:created xsi:type="dcterms:W3CDTF">2020-04-08T14:43:00Z</dcterms:created>
  <dcterms:modified xsi:type="dcterms:W3CDTF">2020-04-14T10:10:00Z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0x010100F075C04BA242A84ABD3293E3AD35CDA40088BB1648A505FE4B931ACE48FA27975F</vt:lpwstr>
  </property>
  <property fmtid="{D5CDD505-2E9C-101B-9397-08002B2CF9AE}" pid="3" name="_dlc_DocIdItemGuid">
    <vt:lpwstr>15a3365b-59f8-4031-a91a-e385f46d7f77</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211;#English|7f98b732-4b5b-4b70-ba90-a0eff09b5d2d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ies>
</file>