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41B3" w14:textId="77777777" w:rsidR="000D2650" w:rsidRDefault="005A2E22">
      <w:pPr>
        <w:pStyle w:val="10"/>
        <w:keepNext/>
        <w:keepLines/>
        <w:spacing w:after="360"/>
        <w:ind w:right="820"/>
        <w:jc w:val="right"/>
      </w:pPr>
      <w:bookmarkStart w:id="0" w:name="bookmark10"/>
      <w:bookmarkStart w:id="1" w:name="bookmark11"/>
      <w:bookmarkStart w:id="2" w:name="bookmark9"/>
      <w:r>
        <w:t>Annex 2</w:t>
      </w:r>
      <w:bookmarkEnd w:id="0"/>
      <w:bookmarkEnd w:id="1"/>
      <w:bookmarkEnd w:id="2"/>
    </w:p>
    <w:p w14:paraId="5FFA4897" w14:textId="77777777" w:rsidR="000D2650" w:rsidRDefault="005A2E22">
      <w:pPr>
        <w:pStyle w:val="10"/>
        <w:keepNext/>
        <w:keepLines/>
        <w:spacing w:after="0"/>
        <w:ind w:right="0"/>
      </w:pPr>
      <w:bookmarkStart w:id="3" w:name="bookmark12"/>
      <w:bookmarkStart w:id="4" w:name="bookmark13"/>
      <w:bookmarkStart w:id="5" w:name="bookmark14"/>
      <w:r>
        <w:t>FORM FOR SUBMITTING SUPPLIER’S QUOTATION</w:t>
      </w:r>
      <w:bookmarkEnd w:id="3"/>
      <w:bookmarkEnd w:id="4"/>
      <w:bookmarkEnd w:id="5"/>
    </w:p>
    <w:p w14:paraId="1FBFBD85" w14:textId="77777777" w:rsidR="000D2650" w:rsidRDefault="005A2E22">
      <w:pPr>
        <w:pStyle w:val="a8"/>
        <w:spacing w:after="460"/>
        <w:ind w:firstLine="380"/>
      </w:pPr>
      <w:r>
        <w:rPr>
          <w:b/>
          <w:bCs/>
          <w:i/>
          <w:iCs/>
        </w:rPr>
        <w:t>(This Form must be submitted only using the Supplier's Official Letterhead/Stationery)</w:t>
      </w:r>
    </w:p>
    <w:p w14:paraId="19D66A0A" w14:textId="77777777" w:rsidR="000D2650" w:rsidRDefault="005A2E22" w:rsidP="00DB1632">
      <w:pPr>
        <w:pStyle w:val="a8"/>
        <w:spacing w:after="120"/>
        <w:ind w:firstLine="743"/>
      </w:pPr>
      <w:r>
        <w:rPr>
          <w:i/>
          <w:iCs/>
        </w:rPr>
        <w:t>We,</w:t>
      </w:r>
      <w:r>
        <w:t xml:space="preserve"> the undersigned, hereby accept in full the UNDP General Terms and Conditions, and hereby offer to supply the items listed below in conformity with the specification and requirements of UNDP as per RFQ Reference No. </w:t>
      </w:r>
      <w:r w:rsidR="00ED21E6" w:rsidRPr="00ED21E6">
        <w:t>RfQ20/02052</w:t>
      </w:r>
      <w:r>
        <w:t>:</w:t>
      </w:r>
    </w:p>
    <w:p w14:paraId="3974A1AB" w14:textId="2041C386" w:rsidR="00312DD0" w:rsidRPr="00DB1632" w:rsidRDefault="005A2E22" w:rsidP="00DB1632">
      <w:pPr>
        <w:pStyle w:val="a4"/>
        <w:tabs>
          <w:tab w:val="left" w:pos="1310"/>
        </w:tabs>
        <w:spacing w:after="120"/>
        <w:rPr>
          <w:b/>
          <w:bCs/>
          <w:sz w:val="22"/>
          <w:szCs w:val="22"/>
          <w:u w:val="single"/>
        </w:rPr>
      </w:pPr>
      <w:r>
        <w:rPr>
          <w:b/>
          <w:bCs/>
          <w:sz w:val="22"/>
          <w:szCs w:val="22"/>
          <w:u w:val="single"/>
        </w:rPr>
        <w:t>TABLE 1:</w:t>
      </w:r>
      <w:r>
        <w:rPr>
          <w:b/>
          <w:bCs/>
          <w:sz w:val="22"/>
          <w:szCs w:val="22"/>
          <w:u w:val="single"/>
        </w:rPr>
        <w:tab/>
        <w:t>Offer to Supply Goods Compliant with Technical Specifications and</w:t>
      </w:r>
      <w:r w:rsidR="00ED21E6">
        <w:rPr>
          <w:sz w:val="22"/>
          <w:szCs w:val="22"/>
        </w:rPr>
        <w:t xml:space="preserve"> </w:t>
      </w:r>
      <w:r>
        <w:rPr>
          <w:b/>
          <w:bCs/>
          <w:sz w:val="22"/>
          <w:szCs w:val="22"/>
          <w:u w:val="single"/>
        </w:rPr>
        <w:t>Requirements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4629"/>
        <w:gridCol w:w="1275"/>
        <w:gridCol w:w="1701"/>
        <w:gridCol w:w="1701"/>
      </w:tblGrid>
      <w:tr w:rsidR="00DE4DF1" w:rsidRPr="008074EE" w14:paraId="24C98D01" w14:textId="77777777" w:rsidTr="00DE4DF1">
        <w:tc>
          <w:tcPr>
            <w:tcW w:w="787" w:type="dxa"/>
            <w:shd w:val="clear" w:color="auto" w:fill="D5DCE4" w:themeFill="text2" w:themeFillTint="33"/>
            <w:vAlign w:val="center"/>
          </w:tcPr>
          <w:p w14:paraId="4A6AEE1E" w14:textId="77777777" w:rsidR="00DE4DF1" w:rsidRPr="008074EE" w:rsidRDefault="00DE4DF1" w:rsidP="00DE4DF1">
            <w:pPr>
              <w:jc w:val="center"/>
              <w:rPr>
                <w:rFonts w:ascii="Myriad Pro" w:hAnsi="Myriad Pro" w:cs="Calibri"/>
                <w:b/>
                <w:sz w:val="22"/>
                <w:szCs w:val="22"/>
              </w:rPr>
            </w:pPr>
            <w:r w:rsidRPr="008074EE">
              <w:rPr>
                <w:rFonts w:ascii="Myriad Pro" w:hAnsi="Myriad Pro" w:cs="Calibri"/>
                <w:b/>
                <w:sz w:val="22"/>
                <w:szCs w:val="22"/>
              </w:rPr>
              <w:t>Item No.</w:t>
            </w:r>
          </w:p>
        </w:tc>
        <w:tc>
          <w:tcPr>
            <w:tcW w:w="4629" w:type="dxa"/>
            <w:shd w:val="clear" w:color="auto" w:fill="D5DCE4" w:themeFill="text2" w:themeFillTint="33"/>
            <w:vAlign w:val="center"/>
          </w:tcPr>
          <w:p w14:paraId="033DDC4E" w14:textId="77777777" w:rsidR="00DE4DF1" w:rsidRPr="008074EE" w:rsidRDefault="00DE4DF1" w:rsidP="00DE4DF1">
            <w:pPr>
              <w:jc w:val="center"/>
              <w:rPr>
                <w:rFonts w:ascii="Myriad Pro" w:hAnsi="Myriad Pro" w:cs="Calibri"/>
                <w:b/>
                <w:sz w:val="22"/>
                <w:szCs w:val="22"/>
              </w:rPr>
            </w:pPr>
          </w:p>
          <w:p w14:paraId="773942EC" w14:textId="77777777" w:rsidR="00DE4DF1" w:rsidRPr="008074EE" w:rsidRDefault="00DE4DF1" w:rsidP="00DE4DF1">
            <w:pPr>
              <w:jc w:val="center"/>
              <w:rPr>
                <w:rFonts w:ascii="Myriad Pro" w:hAnsi="Myriad Pro" w:cs="Calibri"/>
                <w:b/>
                <w:sz w:val="22"/>
                <w:szCs w:val="22"/>
              </w:rPr>
            </w:pPr>
            <w:r w:rsidRPr="008074EE">
              <w:rPr>
                <w:rFonts w:ascii="Myriad Pro" w:hAnsi="Myriad Pro" w:cs="Calibri"/>
                <w:b/>
                <w:sz w:val="22"/>
                <w:szCs w:val="22"/>
              </w:rPr>
              <w:t>Description/Specification of Goods</w:t>
            </w:r>
          </w:p>
          <w:p w14:paraId="6AC9467A" w14:textId="77777777" w:rsidR="00DE4DF1" w:rsidRPr="008074EE" w:rsidRDefault="00DE4DF1" w:rsidP="00DE4DF1">
            <w:pPr>
              <w:jc w:val="center"/>
              <w:rPr>
                <w:rFonts w:ascii="Myriad Pro" w:hAnsi="Myriad Pro" w:cs="Calibri"/>
                <w:i/>
                <w:sz w:val="22"/>
                <w:szCs w:val="22"/>
              </w:rPr>
            </w:pPr>
          </w:p>
        </w:tc>
        <w:tc>
          <w:tcPr>
            <w:tcW w:w="1275" w:type="dxa"/>
            <w:shd w:val="clear" w:color="auto" w:fill="D5DCE4" w:themeFill="text2" w:themeFillTint="33"/>
            <w:vAlign w:val="center"/>
          </w:tcPr>
          <w:p w14:paraId="46A1B912" w14:textId="77777777" w:rsidR="00DE4DF1" w:rsidRPr="008074EE" w:rsidRDefault="00DE4DF1" w:rsidP="00DE4DF1">
            <w:pPr>
              <w:jc w:val="center"/>
              <w:rPr>
                <w:rFonts w:ascii="Myriad Pro" w:hAnsi="Myriad Pro" w:cs="Calibri"/>
                <w:b/>
                <w:sz w:val="22"/>
                <w:szCs w:val="22"/>
              </w:rPr>
            </w:pPr>
            <w:r w:rsidRPr="008074EE">
              <w:rPr>
                <w:rFonts w:ascii="Myriad Pro" w:hAnsi="Myriad Pro" w:cs="Calibri"/>
                <w:b/>
                <w:sz w:val="22"/>
                <w:szCs w:val="22"/>
              </w:rPr>
              <w:t>Quantity</w:t>
            </w:r>
          </w:p>
        </w:tc>
        <w:tc>
          <w:tcPr>
            <w:tcW w:w="1701" w:type="dxa"/>
            <w:shd w:val="clear" w:color="auto" w:fill="D5DCE4" w:themeFill="text2" w:themeFillTint="33"/>
            <w:vAlign w:val="center"/>
          </w:tcPr>
          <w:p w14:paraId="4545C008" w14:textId="77777777" w:rsidR="00DE4DF1" w:rsidRPr="008074EE" w:rsidRDefault="00DE4DF1" w:rsidP="00DE4DF1">
            <w:pPr>
              <w:jc w:val="center"/>
              <w:rPr>
                <w:rFonts w:ascii="Myriad Pro" w:hAnsi="Myriad Pro" w:cs="Calibri"/>
                <w:b/>
                <w:sz w:val="22"/>
                <w:szCs w:val="22"/>
              </w:rPr>
            </w:pPr>
            <w:r w:rsidRPr="008074EE">
              <w:rPr>
                <w:rFonts w:ascii="Myriad Pro" w:hAnsi="Myriad Pro" w:cs="Calibri"/>
                <w:b/>
                <w:sz w:val="22"/>
                <w:szCs w:val="22"/>
              </w:rPr>
              <w:t>Unit Price</w:t>
            </w:r>
          </w:p>
        </w:tc>
        <w:tc>
          <w:tcPr>
            <w:tcW w:w="1701" w:type="dxa"/>
            <w:shd w:val="clear" w:color="auto" w:fill="D5DCE4" w:themeFill="text2" w:themeFillTint="33"/>
            <w:vAlign w:val="center"/>
          </w:tcPr>
          <w:p w14:paraId="1FE4BA3E" w14:textId="77777777" w:rsidR="00DE4DF1" w:rsidRPr="008074EE" w:rsidRDefault="00DE4DF1" w:rsidP="00DE4DF1">
            <w:pPr>
              <w:jc w:val="center"/>
              <w:rPr>
                <w:rFonts w:ascii="Myriad Pro" w:hAnsi="Myriad Pro" w:cs="Calibri"/>
                <w:b/>
                <w:sz w:val="22"/>
                <w:szCs w:val="22"/>
              </w:rPr>
            </w:pPr>
            <w:r w:rsidRPr="008074EE">
              <w:rPr>
                <w:rFonts w:ascii="Myriad Pro" w:hAnsi="Myriad Pro" w:cs="Calibri"/>
                <w:b/>
                <w:sz w:val="22"/>
                <w:szCs w:val="22"/>
              </w:rPr>
              <w:t>Total Price per Item</w:t>
            </w:r>
          </w:p>
        </w:tc>
      </w:tr>
      <w:tr w:rsidR="002D30A5" w:rsidRPr="008074EE" w14:paraId="1D441212" w14:textId="77777777" w:rsidTr="004105A3">
        <w:tc>
          <w:tcPr>
            <w:tcW w:w="787" w:type="dxa"/>
            <w:vAlign w:val="center"/>
          </w:tcPr>
          <w:p w14:paraId="633326D8" w14:textId="77777777" w:rsidR="002D30A5" w:rsidRPr="008074EE" w:rsidRDefault="002D30A5" w:rsidP="002D30A5">
            <w:pPr>
              <w:jc w:val="center"/>
              <w:rPr>
                <w:rFonts w:ascii="Myriad Pro" w:hAnsi="Myriad Pro"/>
                <w:b/>
              </w:rPr>
            </w:pPr>
            <w:r w:rsidRPr="008074EE">
              <w:rPr>
                <w:rFonts w:ascii="Myriad Pro" w:hAnsi="Myriad Pro"/>
                <w:b/>
              </w:rPr>
              <w:t>1.</w:t>
            </w:r>
          </w:p>
        </w:tc>
        <w:tc>
          <w:tcPr>
            <w:tcW w:w="4629" w:type="dxa"/>
            <w:tcBorders>
              <w:top w:val="nil"/>
              <w:left w:val="nil"/>
              <w:bottom w:val="single" w:sz="4" w:space="0" w:color="auto"/>
              <w:right w:val="single" w:sz="4" w:space="0" w:color="auto"/>
            </w:tcBorders>
            <w:shd w:val="clear" w:color="000000" w:fill="FFFFFF"/>
          </w:tcPr>
          <w:p w14:paraId="3C66113F" w14:textId="5BD45144" w:rsidR="002D30A5" w:rsidRPr="00B53E3A" w:rsidRDefault="002D30A5" w:rsidP="002D30A5">
            <w:pPr>
              <w:rPr>
                <w:rFonts w:ascii="Myriad Pro" w:eastAsia="Calibri" w:hAnsi="Myriad Pro"/>
                <w:sz w:val="22"/>
                <w:szCs w:val="22"/>
                <w:lang w:val="ro-RO"/>
              </w:rPr>
            </w:pPr>
            <w:r>
              <w:rPr>
                <w:rFonts w:ascii="Myriad Pro" w:eastAsia="Calibri" w:hAnsi="Myriad Pro"/>
                <w:sz w:val="22"/>
                <w:szCs w:val="22"/>
                <w:lang w:val="ro-RO"/>
              </w:rPr>
              <w:t xml:space="preserve">New license: </w:t>
            </w:r>
            <w:r w:rsidRPr="00DE4DF1">
              <w:rPr>
                <w:rFonts w:ascii="Myriad Pro" w:eastAsia="Calibri" w:hAnsi="Myriad Pro"/>
                <w:sz w:val="22"/>
                <w:szCs w:val="22"/>
                <w:lang w:val="ro-RO"/>
              </w:rPr>
              <w:t>Wiley Registry</w:t>
            </w:r>
            <w:r>
              <w:rPr>
                <w:rFonts w:ascii="Myriad Pro" w:eastAsia="Calibri" w:hAnsi="Myriad Pro"/>
                <w:sz w:val="22"/>
                <w:szCs w:val="22"/>
                <w:lang w:val="ro-RO"/>
              </w:rPr>
              <w:t xml:space="preserve"> of Mass Spectral Data</w:t>
            </w:r>
            <w:r w:rsidRPr="00DE4DF1">
              <w:rPr>
                <w:rFonts w:ascii="Myriad Pro" w:eastAsia="Calibri" w:hAnsi="Myriad Pro"/>
                <w:sz w:val="22"/>
                <w:szCs w:val="22"/>
                <w:lang w:val="ro-RO"/>
              </w:rPr>
              <w:t xml:space="preserve"> 1</w:t>
            </w:r>
            <w:r>
              <w:rPr>
                <w:rFonts w:ascii="Myriad Pro" w:eastAsia="Calibri" w:hAnsi="Myriad Pro"/>
                <w:sz w:val="22"/>
                <w:szCs w:val="22"/>
                <w:lang w:val="ro-RO"/>
              </w:rPr>
              <w:t>2</w:t>
            </w:r>
            <w:r w:rsidRPr="00DE4DF1">
              <w:rPr>
                <w:rFonts w:ascii="Myriad Pro" w:eastAsia="Calibri" w:hAnsi="Myriad Pro"/>
                <w:sz w:val="22"/>
                <w:szCs w:val="22"/>
                <w:lang w:val="ro-RO"/>
              </w:rPr>
              <w:t xml:space="preserve">th Edition + </w:t>
            </w:r>
            <w:r w:rsidRPr="00403E84">
              <w:rPr>
                <w:rFonts w:ascii="Myriad Pro" w:eastAsia="Calibri" w:hAnsi="Myriad Pro"/>
                <w:sz w:val="22"/>
                <w:szCs w:val="22"/>
                <w:lang w:val="ro-RO"/>
              </w:rPr>
              <w:t>NIST 20 (2020) Mass Spectral Library</w:t>
            </w:r>
          </w:p>
        </w:tc>
        <w:tc>
          <w:tcPr>
            <w:tcW w:w="1275" w:type="dxa"/>
            <w:tcBorders>
              <w:top w:val="nil"/>
              <w:left w:val="nil"/>
              <w:bottom w:val="single" w:sz="4" w:space="0" w:color="auto"/>
              <w:right w:val="single" w:sz="4" w:space="0" w:color="auto"/>
            </w:tcBorders>
            <w:shd w:val="clear" w:color="000000" w:fill="FFFFFF"/>
            <w:vAlign w:val="center"/>
          </w:tcPr>
          <w:p w14:paraId="32B0837E" w14:textId="40545865" w:rsidR="002D30A5" w:rsidRPr="008074EE" w:rsidRDefault="002D30A5" w:rsidP="002D30A5">
            <w:pPr>
              <w:jc w:val="center"/>
              <w:rPr>
                <w:rFonts w:ascii="Myriad Pro" w:hAnsi="Myriad Pro" w:cs="Calibri"/>
                <w:b/>
                <w:sz w:val="22"/>
                <w:szCs w:val="22"/>
              </w:rPr>
            </w:pPr>
            <w:r>
              <w:rPr>
                <w:rFonts w:ascii="Myriad Pro" w:hAnsi="Myriad Pro" w:cs="Calibri"/>
                <w:b/>
                <w:sz w:val="22"/>
                <w:szCs w:val="22"/>
              </w:rPr>
              <w:t>1</w:t>
            </w:r>
          </w:p>
        </w:tc>
        <w:tc>
          <w:tcPr>
            <w:tcW w:w="1701" w:type="dxa"/>
          </w:tcPr>
          <w:p w14:paraId="38B137F0" w14:textId="77777777" w:rsidR="002D30A5" w:rsidRPr="008074EE" w:rsidRDefault="002D30A5" w:rsidP="002D30A5">
            <w:pPr>
              <w:rPr>
                <w:rFonts w:ascii="Myriad Pro" w:hAnsi="Myriad Pro" w:cs="Calibri"/>
                <w:sz w:val="22"/>
                <w:szCs w:val="22"/>
              </w:rPr>
            </w:pPr>
          </w:p>
        </w:tc>
        <w:tc>
          <w:tcPr>
            <w:tcW w:w="1701" w:type="dxa"/>
          </w:tcPr>
          <w:p w14:paraId="01BBD0C0" w14:textId="77777777" w:rsidR="002D30A5" w:rsidRPr="008074EE" w:rsidRDefault="002D30A5" w:rsidP="002D30A5">
            <w:pPr>
              <w:rPr>
                <w:rFonts w:ascii="Myriad Pro" w:hAnsi="Myriad Pro" w:cs="Calibri"/>
                <w:sz w:val="22"/>
                <w:szCs w:val="22"/>
              </w:rPr>
            </w:pPr>
          </w:p>
        </w:tc>
      </w:tr>
      <w:tr w:rsidR="002D30A5" w:rsidRPr="008074EE" w14:paraId="008BE76C" w14:textId="77777777" w:rsidTr="004105A3">
        <w:tc>
          <w:tcPr>
            <w:tcW w:w="787" w:type="dxa"/>
            <w:vAlign w:val="center"/>
          </w:tcPr>
          <w:p w14:paraId="5775F87C" w14:textId="77777777" w:rsidR="002D30A5" w:rsidRPr="008074EE" w:rsidRDefault="002D30A5" w:rsidP="002D30A5">
            <w:pPr>
              <w:jc w:val="center"/>
              <w:rPr>
                <w:rFonts w:ascii="Myriad Pro" w:hAnsi="Myriad Pro"/>
                <w:b/>
              </w:rPr>
            </w:pPr>
            <w:r w:rsidRPr="008074EE">
              <w:rPr>
                <w:rFonts w:ascii="Myriad Pro" w:hAnsi="Myriad Pro"/>
                <w:b/>
              </w:rPr>
              <w:t>2.</w:t>
            </w:r>
          </w:p>
        </w:tc>
        <w:tc>
          <w:tcPr>
            <w:tcW w:w="4629" w:type="dxa"/>
            <w:tcBorders>
              <w:top w:val="nil"/>
              <w:left w:val="nil"/>
              <w:bottom w:val="single" w:sz="4" w:space="0" w:color="auto"/>
              <w:right w:val="single" w:sz="4" w:space="0" w:color="auto"/>
            </w:tcBorders>
            <w:shd w:val="clear" w:color="000000" w:fill="FFFFFF"/>
          </w:tcPr>
          <w:p w14:paraId="63CA8383" w14:textId="2AE96E37" w:rsidR="002D30A5" w:rsidRPr="00B53E3A" w:rsidRDefault="002D30A5" w:rsidP="002D30A5">
            <w:pPr>
              <w:rPr>
                <w:rFonts w:ascii="Myriad Pro" w:eastAsia="Calibri" w:hAnsi="Myriad Pro"/>
                <w:sz w:val="22"/>
                <w:szCs w:val="22"/>
                <w:lang w:val="ro-RO"/>
              </w:rPr>
            </w:pPr>
            <w:r>
              <w:rPr>
                <w:rFonts w:ascii="Myriad Pro" w:eastAsia="Calibri" w:hAnsi="Myriad Pro"/>
                <w:sz w:val="22"/>
                <w:szCs w:val="22"/>
                <w:lang w:val="ro-RO"/>
              </w:rPr>
              <w:t xml:space="preserve">New license: NIST 20 (2020) Mass Spectral Library </w:t>
            </w:r>
          </w:p>
        </w:tc>
        <w:tc>
          <w:tcPr>
            <w:tcW w:w="1275" w:type="dxa"/>
            <w:tcBorders>
              <w:top w:val="nil"/>
              <w:left w:val="nil"/>
              <w:bottom w:val="single" w:sz="4" w:space="0" w:color="auto"/>
              <w:right w:val="single" w:sz="4" w:space="0" w:color="auto"/>
            </w:tcBorders>
            <w:shd w:val="clear" w:color="000000" w:fill="FFFFFF"/>
            <w:vAlign w:val="center"/>
          </w:tcPr>
          <w:p w14:paraId="6B2429F4" w14:textId="7ECFFE1E" w:rsidR="002D30A5" w:rsidRPr="008074EE" w:rsidRDefault="002D30A5" w:rsidP="002D30A5">
            <w:pPr>
              <w:jc w:val="center"/>
              <w:rPr>
                <w:rFonts w:ascii="Myriad Pro" w:hAnsi="Myriad Pro" w:cs="Calibri"/>
                <w:b/>
                <w:sz w:val="22"/>
                <w:szCs w:val="22"/>
              </w:rPr>
            </w:pPr>
            <w:r>
              <w:rPr>
                <w:rFonts w:ascii="Myriad Pro" w:hAnsi="Myriad Pro" w:cs="Calibri"/>
                <w:b/>
                <w:sz w:val="22"/>
                <w:szCs w:val="22"/>
              </w:rPr>
              <w:t>1</w:t>
            </w:r>
          </w:p>
        </w:tc>
        <w:tc>
          <w:tcPr>
            <w:tcW w:w="1701" w:type="dxa"/>
          </w:tcPr>
          <w:p w14:paraId="656A6F06" w14:textId="77777777" w:rsidR="002D30A5" w:rsidRPr="008074EE" w:rsidRDefault="002D30A5" w:rsidP="002D30A5">
            <w:pPr>
              <w:rPr>
                <w:rFonts w:ascii="Myriad Pro" w:hAnsi="Myriad Pro" w:cs="Calibri"/>
                <w:sz w:val="22"/>
                <w:szCs w:val="22"/>
              </w:rPr>
            </w:pPr>
          </w:p>
        </w:tc>
        <w:tc>
          <w:tcPr>
            <w:tcW w:w="1701" w:type="dxa"/>
          </w:tcPr>
          <w:p w14:paraId="3F321CE9" w14:textId="77777777" w:rsidR="002D30A5" w:rsidRPr="008074EE" w:rsidRDefault="002D30A5" w:rsidP="002D30A5">
            <w:pPr>
              <w:rPr>
                <w:rFonts w:ascii="Myriad Pro" w:hAnsi="Myriad Pro" w:cs="Calibri"/>
                <w:sz w:val="22"/>
                <w:szCs w:val="22"/>
              </w:rPr>
            </w:pPr>
          </w:p>
        </w:tc>
      </w:tr>
      <w:tr w:rsidR="002D30A5" w:rsidRPr="008074EE" w14:paraId="71E4BDBC" w14:textId="77777777" w:rsidTr="004105A3">
        <w:tc>
          <w:tcPr>
            <w:tcW w:w="787" w:type="dxa"/>
            <w:vAlign w:val="center"/>
          </w:tcPr>
          <w:p w14:paraId="1239C65F" w14:textId="77777777" w:rsidR="002D30A5" w:rsidRPr="008074EE" w:rsidRDefault="002D30A5" w:rsidP="002D30A5">
            <w:pPr>
              <w:jc w:val="center"/>
              <w:rPr>
                <w:rFonts w:ascii="Myriad Pro" w:hAnsi="Myriad Pro"/>
                <w:b/>
              </w:rPr>
            </w:pPr>
            <w:r w:rsidRPr="008074EE">
              <w:rPr>
                <w:rFonts w:ascii="Myriad Pro" w:hAnsi="Myriad Pro"/>
                <w:b/>
              </w:rPr>
              <w:t>3.</w:t>
            </w:r>
          </w:p>
        </w:tc>
        <w:tc>
          <w:tcPr>
            <w:tcW w:w="4629" w:type="dxa"/>
            <w:tcBorders>
              <w:top w:val="nil"/>
              <w:left w:val="nil"/>
              <w:bottom w:val="single" w:sz="4" w:space="0" w:color="auto"/>
              <w:right w:val="single" w:sz="4" w:space="0" w:color="auto"/>
            </w:tcBorders>
            <w:shd w:val="clear" w:color="000000" w:fill="FFFFFF"/>
          </w:tcPr>
          <w:p w14:paraId="4D7BDD77" w14:textId="583600EE" w:rsidR="002D30A5" w:rsidRPr="008074EE" w:rsidRDefault="002D30A5" w:rsidP="002D30A5">
            <w:pPr>
              <w:rPr>
                <w:rFonts w:ascii="Myriad Pro" w:hAnsi="Myriad Pro" w:cs="Calibri"/>
                <w:sz w:val="22"/>
                <w:szCs w:val="22"/>
              </w:rPr>
            </w:pPr>
            <w:r>
              <w:rPr>
                <w:rFonts w:ascii="Myriad Pro" w:eastAsia="Calibri" w:hAnsi="Myriad Pro"/>
                <w:sz w:val="22"/>
                <w:szCs w:val="22"/>
                <w:lang w:val="ro-RO"/>
              </w:rPr>
              <w:t xml:space="preserve">Upgrade: </w:t>
            </w:r>
            <w:r w:rsidRPr="00DD76AA">
              <w:rPr>
                <w:rFonts w:ascii="Myriad Pro" w:eastAsia="Calibri" w:hAnsi="Myriad Pro"/>
                <w:sz w:val="22"/>
                <w:szCs w:val="22"/>
                <w:lang w:val="ro-RO"/>
              </w:rPr>
              <w:t>NIST 20 (2020) Mass Spectral Library</w:t>
            </w:r>
          </w:p>
        </w:tc>
        <w:tc>
          <w:tcPr>
            <w:tcW w:w="1275" w:type="dxa"/>
            <w:tcBorders>
              <w:top w:val="nil"/>
              <w:left w:val="nil"/>
              <w:bottom w:val="single" w:sz="4" w:space="0" w:color="auto"/>
              <w:right w:val="single" w:sz="4" w:space="0" w:color="auto"/>
            </w:tcBorders>
            <w:shd w:val="clear" w:color="000000" w:fill="FFFFFF"/>
            <w:vAlign w:val="center"/>
          </w:tcPr>
          <w:p w14:paraId="23EBF0FE" w14:textId="0C54C687" w:rsidR="002D30A5" w:rsidRPr="008074EE" w:rsidRDefault="002D30A5" w:rsidP="002D30A5">
            <w:pPr>
              <w:jc w:val="center"/>
              <w:rPr>
                <w:rFonts w:ascii="Myriad Pro" w:hAnsi="Myriad Pro" w:cs="Calibri"/>
                <w:b/>
                <w:sz w:val="22"/>
                <w:szCs w:val="22"/>
              </w:rPr>
            </w:pPr>
            <w:r>
              <w:rPr>
                <w:rFonts w:ascii="Myriad Pro" w:hAnsi="Myriad Pro" w:cs="Calibri"/>
                <w:b/>
                <w:sz w:val="22"/>
                <w:szCs w:val="22"/>
              </w:rPr>
              <w:t>1</w:t>
            </w:r>
          </w:p>
        </w:tc>
        <w:tc>
          <w:tcPr>
            <w:tcW w:w="1701" w:type="dxa"/>
          </w:tcPr>
          <w:p w14:paraId="2D88F879" w14:textId="77777777" w:rsidR="002D30A5" w:rsidRPr="008074EE" w:rsidRDefault="002D30A5" w:rsidP="002D30A5">
            <w:pPr>
              <w:rPr>
                <w:rFonts w:ascii="Myriad Pro" w:hAnsi="Myriad Pro" w:cs="Calibri"/>
                <w:sz w:val="22"/>
                <w:szCs w:val="22"/>
              </w:rPr>
            </w:pPr>
          </w:p>
        </w:tc>
        <w:tc>
          <w:tcPr>
            <w:tcW w:w="1701" w:type="dxa"/>
          </w:tcPr>
          <w:p w14:paraId="7AB0F645" w14:textId="77777777" w:rsidR="002D30A5" w:rsidRPr="008074EE" w:rsidRDefault="002D30A5" w:rsidP="002D30A5">
            <w:pPr>
              <w:rPr>
                <w:rFonts w:ascii="Myriad Pro" w:hAnsi="Myriad Pro" w:cs="Calibri"/>
                <w:sz w:val="22"/>
                <w:szCs w:val="22"/>
              </w:rPr>
            </w:pPr>
          </w:p>
        </w:tc>
      </w:tr>
      <w:tr w:rsidR="00312DD0" w:rsidRPr="008074EE" w14:paraId="60CA8EC5" w14:textId="77777777" w:rsidTr="00320799">
        <w:tc>
          <w:tcPr>
            <w:tcW w:w="10093" w:type="dxa"/>
            <w:gridSpan w:val="5"/>
          </w:tcPr>
          <w:p w14:paraId="6F4FBB1F" w14:textId="77777777" w:rsidR="00312DD0" w:rsidRPr="008074EE" w:rsidRDefault="00312DD0" w:rsidP="00312DD0">
            <w:pPr>
              <w:rPr>
                <w:rFonts w:ascii="Myriad Pro" w:hAnsi="Myriad Pro" w:cs="Calibri"/>
                <w:sz w:val="22"/>
                <w:szCs w:val="22"/>
              </w:rPr>
            </w:pPr>
          </w:p>
        </w:tc>
      </w:tr>
      <w:tr w:rsidR="00312DD0" w:rsidRPr="008074EE" w14:paraId="255FC503" w14:textId="77777777" w:rsidTr="00320799">
        <w:tc>
          <w:tcPr>
            <w:tcW w:w="787" w:type="dxa"/>
          </w:tcPr>
          <w:p w14:paraId="55D3F4CE" w14:textId="77777777" w:rsidR="00312DD0" w:rsidRPr="008074EE" w:rsidRDefault="00312DD0" w:rsidP="00312DD0">
            <w:pPr>
              <w:rPr>
                <w:rFonts w:ascii="Myriad Pro" w:hAnsi="Myriad Pro" w:cs="Calibri"/>
                <w:b/>
                <w:sz w:val="22"/>
                <w:szCs w:val="22"/>
              </w:rPr>
            </w:pPr>
          </w:p>
        </w:tc>
        <w:tc>
          <w:tcPr>
            <w:tcW w:w="7605" w:type="dxa"/>
            <w:gridSpan w:val="3"/>
          </w:tcPr>
          <w:p w14:paraId="3F63697D" w14:textId="77777777" w:rsidR="00312DD0" w:rsidRPr="008074EE" w:rsidRDefault="00312DD0" w:rsidP="00312DD0">
            <w:pPr>
              <w:rPr>
                <w:rFonts w:ascii="Myriad Pro" w:hAnsi="Myriad Pro" w:cs="Calibri"/>
                <w:b/>
                <w:sz w:val="22"/>
                <w:szCs w:val="22"/>
              </w:rPr>
            </w:pPr>
            <w:r w:rsidRPr="008074EE">
              <w:rPr>
                <w:rFonts w:ascii="Myriad Pro" w:hAnsi="Myriad Pro" w:cs="Calibri"/>
                <w:b/>
                <w:sz w:val="22"/>
                <w:szCs w:val="22"/>
              </w:rPr>
              <w:t>Total Prices of Goods</w:t>
            </w:r>
            <w:bookmarkStart w:id="6" w:name="_GoBack"/>
            <w:bookmarkEnd w:id="6"/>
          </w:p>
        </w:tc>
        <w:tc>
          <w:tcPr>
            <w:tcW w:w="1701" w:type="dxa"/>
          </w:tcPr>
          <w:p w14:paraId="63D2B467" w14:textId="77777777" w:rsidR="00312DD0" w:rsidRPr="008074EE" w:rsidRDefault="00312DD0" w:rsidP="00312DD0">
            <w:pPr>
              <w:rPr>
                <w:rFonts w:ascii="Myriad Pro" w:hAnsi="Myriad Pro" w:cs="Calibri"/>
                <w:sz w:val="22"/>
                <w:szCs w:val="22"/>
              </w:rPr>
            </w:pPr>
          </w:p>
        </w:tc>
      </w:tr>
      <w:tr w:rsidR="00312DD0" w:rsidRPr="008074EE" w14:paraId="5090FFA0" w14:textId="77777777" w:rsidTr="00320799">
        <w:tc>
          <w:tcPr>
            <w:tcW w:w="787" w:type="dxa"/>
          </w:tcPr>
          <w:p w14:paraId="6615C5A6" w14:textId="77777777" w:rsidR="00312DD0" w:rsidRPr="008074EE" w:rsidRDefault="00312DD0" w:rsidP="00312DD0">
            <w:pPr>
              <w:rPr>
                <w:rFonts w:ascii="Myriad Pro" w:hAnsi="Myriad Pro" w:cs="Calibri"/>
                <w:sz w:val="22"/>
                <w:szCs w:val="22"/>
              </w:rPr>
            </w:pPr>
          </w:p>
        </w:tc>
        <w:tc>
          <w:tcPr>
            <w:tcW w:w="7605" w:type="dxa"/>
            <w:gridSpan w:val="3"/>
          </w:tcPr>
          <w:p w14:paraId="6C4C6F08" w14:textId="77777777" w:rsidR="00312DD0" w:rsidRPr="008074EE" w:rsidRDefault="00312DD0" w:rsidP="00312DD0">
            <w:pPr>
              <w:rPr>
                <w:rFonts w:ascii="Myriad Pro" w:hAnsi="Myriad Pro" w:cs="Calibri"/>
                <w:sz w:val="22"/>
                <w:szCs w:val="22"/>
              </w:rPr>
            </w:pPr>
            <w:r w:rsidRPr="008074EE">
              <w:rPr>
                <w:rFonts w:ascii="Myriad Pro" w:hAnsi="Myriad Pro" w:cs="Calibri"/>
                <w:sz w:val="22"/>
                <w:szCs w:val="22"/>
              </w:rPr>
              <w:t xml:space="preserve">  Add: Cost of Transportation </w:t>
            </w:r>
          </w:p>
        </w:tc>
        <w:tc>
          <w:tcPr>
            <w:tcW w:w="1701" w:type="dxa"/>
          </w:tcPr>
          <w:p w14:paraId="4B4C7E2A" w14:textId="77777777" w:rsidR="00312DD0" w:rsidRPr="008074EE" w:rsidRDefault="00312DD0" w:rsidP="00312DD0">
            <w:pPr>
              <w:rPr>
                <w:rFonts w:ascii="Myriad Pro" w:hAnsi="Myriad Pro" w:cs="Calibri"/>
                <w:sz w:val="22"/>
                <w:szCs w:val="22"/>
              </w:rPr>
            </w:pPr>
          </w:p>
        </w:tc>
      </w:tr>
      <w:tr w:rsidR="00312DD0" w:rsidRPr="008074EE" w14:paraId="1501D038" w14:textId="77777777" w:rsidTr="00320799">
        <w:tc>
          <w:tcPr>
            <w:tcW w:w="787" w:type="dxa"/>
          </w:tcPr>
          <w:p w14:paraId="65AB8C51" w14:textId="77777777" w:rsidR="00312DD0" w:rsidRPr="008074EE" w:rsidRDefault="00312DD0" w:rsidP="00312DD0">
            <w:pPr>
              <w:rPr>
                <w:rFonts w:ascii="Myriad Pro" w:hAnsi="Myriad Pro" w:cs="Calibri"/>
                <w:sz w:val="22"/>
                <w:szCs w:val="22"/>
              </w:rPr>
            </w:pPr>
          </w:p>
        </w:tc>
        <w:tc>
          <w:tcPr>
            <w:tcW w:w="7605" w:type="dxa"/>
            <w:gridSpan w:val="3"/>
          </w:tcPr>
          <w:p w14:paraId="0132EE8C" w14:textId="77777777" w:rsidR="00312DD0" w:rsidRPr="008074EE" w:rsidRDefault="00312DD0" w:rsidP="00312DD0">
            <w:pPr>
              <w:rPr>
                <w:rFonts w:ascii="Myriad Pro" w:hAnsi="Myriad Pro" w:cs="Calibri"/>
                <w:sz w:val="22"/>
                <w:szCs w:val="22"/>
              </w:rPr>
            </w:pPr>
            <w:r w:rsidRPr="008074EE">
              <w:rPr>
                <w:rFonts w:ascii="Myriad Pro" w:hAnsi="Myriad Pro" w:cs="Calibri"/>
                <w:sz w:val="22"/>
                <w:szCs w:val="22"/>
              </w:rPr>
              <w:t xml:space="preserve">  Add: Cost of Installation</w:t>
            </w:r>
          </w:p>
        </w:tc>
        <w:tc>
          <w:tcPr>
            <w:tcW w:w="1701" w:type="dxa"/>
          </w:tcPr>
          <w:p w14:paraId="19F632A6" w14:textId="77777777" w:rsidR="00312DD0" w:rsidRPr="008074EE" w:rsidRDefault="00312DD0" w:rsidP="00312DD0">
            <w:pPr>
              <w:rPr>
                <w:rFonts w:ascii="Myriad Pro" w:hAnsi="Myriad Pro" w:cs="Calibri"/>
                <w:sz w:val="22"/>
                <w:szCs w:val="22"/>
              </w:rPr>
            </w:pPr>
          </w:p>
        </w:tc>
      </w:tr>
      <w:tr w:rsidR="00312DD0" w:rsidRPr="008074EE" w14:paraId="6FECCE60" w14:textId="77777777" w:rsidTr="00320799">
        <w:tc>
          <w:tcPr>
            <w:tcW w:w="787" w:type="dxa"/>
          </w:tcPr>
          <w:p w14:paraId="019D9F05" w14:textId="77777777" w:rsidR="00312DD0" w:rsidRPr="008074EE" w:rsidRDefault="00312DD0" w:rsidP="00312DD0">
            <w:pPr>
              <w:rPr>
                <w:rFonts w:ascii="Myriad Pro" w:hAnsi="Myriad Pro" w:cs="Calibri"/>
                <w:sz w:val="22"/>
                <w:szCs w:val="22"/>
              </w:rPr>
            </w:pPr>
          </w:p>
        </w:tc>
        <w:tc>
          <w:tcPr>
            <w:tcW w:w="7605" w:type="dxa"/>
            <w:gridSpan w:val="3"/>
          </w:tcPr>
          <w:p w14:paraId="16EA3429" w14:textId="77777777" w:rsidR="00312DD0" w:rsidRPr="008074EE" w:rsidRDefault="00312DD0" w:rsidP="00312DD0">
            <w:pPr>
              <w:rPr>
                <w:rFonts w:ascii="Myriad Pro" w:hAnsi="Myriad Pro" w:cs="Calibri"/>
                <w:sz w:val="22"/>
                <w:szCs w:val="22"/>
              </w:rPr>
            </w:pPr>
            <w:r w:rsidRPr="008074EE">
              <w:rPr>
                <w:rFonts w:ascii="Myriad Pro" w:hAnsi="Myriad Pro" w:cs="Calibri"/>
                <w:sz w:val="22"/>
                <w:szCs w:val="22"/>
              </w:rPr>
              <w:t xml:space="preserve">  Add: Other Charges (pls. specify)</w:t>
            </w:r>
          </w:p>
        </w:tc>
        <w:tc>
          <w:tcPr>
            <w:tcW w:w="1701" w:type="dxa"/>
          </w:tcPr>
          <w:p w14:paraId="31DFC09B" w14:textId="77777777" w:rsidR="00312DD0" w:rsidRPr="008074EE" w:rsidRDefault="00312DD0" w:rsidP="00312DD0">
            <w:pPr>
              <w:rPr>
                <w:rFonts w:ascii="Myriad Pro" w:hAnsi="Myriad Pro" w:cs="Calibri"/>
                <w:sz w:val="22"/>
                <w:szCs w:val="22"/>
              </w:rPr>
            </w:pPr>
          </w:p>
        </w:tc>
      </w:tr>
      <w:tr w:rsidR="00312DD0" w:rsidRPr="008074EE" w14:paraId="61AE6E33" w14:textId="77777777" w:rsidTr="00320799">
        <w:trPr>
          <w:trHeight w:val="476"/>
        </w:trPr>
        <w:tc>
          <w:tcPr>
            <w:tcW w:w="787" w:type="dxa"/>
          </w:tcPr>
          <w:p w14:paraId="6AB6316F" w14:textId="77777777" w:rsidR="00312DD0" w:rsidRPr="008074EE" w:rsidRDefault="00312DD0" w:rsidP="00312DD0">
            <w:pPr>
              <w:rPr>
                <w:rFonts w:ascii="Myriad Pro" w:hAnsi="Myriad Pro" w:cs="Calibri"/>
                <w:b/>
                <w:sz w:val="22"/>
                <w:szCs w:val="22"/>
              </w:rPr>
            </w:pPr>
          </w:p>
        </w:tc>
        <w:tc>
          <w:tcPr>
            <w:tcW w:w="7605" w:type="dxa"/>
            <w:gridSpan w:val="3"/>
            <w:vAlign w:val="center"/>
          </w:tcPr>
          <w:p w14:paraId="6A935334" w14:textId="77777777" w:rsidR="00312DD0" w:rsidRPr="008074EE" w:rsidRDefault="00312DD0" w:rsidP="00312DD0">
            <w:pPr>
              <w:rPr>
                <w:rFonts w:ascii="Myriad Pro" w:hAnsi="Myriad Pro" w:cs="Calibri"/>
                <w:b/>
                <w:sz w:val="22"/>
                <w:szCs w:val="22"/>
              </w:rPr>
            </w:pPr>
            <w:r w:rsidRPr="008074EE">
              <w:rPr>
                <w:rFonts w:ascii="Myriad Pro" w:hAnsi="Myriad Pro" w:cs="Calibri"/>
                <w:b/>
                <w:sz w:val="22"/>
                <w:szCs w:val="22"/>
              </w:rPr>
              <w:t>Total Final and All-Inclusive Price Quotation</w:t>
            </w:r>
          </w:p>
        </w:tc>
        <w:tc>
          <w:tcPr>
            <w:tcW w:w="1701" w:type="dxa"/>
          </w:tcPr>
          <w:p w14:paraId="30EBD09A" w14:textId="77777777" w:rsidR="00312DD0" w:rsidRPr="008074EE" w:rsidRDefault="00312DD0" w:rsidP="00312DD0">
            <w:pPr>
              <w:rPr>
                <w:rFonts w:ascii="Myriad Pro" w:hAnsi="Myriad Pro" w:cs="Calibri"/>
                <w:sz w:val="22"/>
                <w:szCs w:val="22"/>
              </w:rPr>
            </w:pPr>
          </w:p>
        </w:tc>
      </w:tr>
    </w:tbl>
    <w:p w14:paraId="4D7C1BD8" w14:textId="77777777" w:rsidR="00DB1632" w:rsidRPr="00DB1632" w:rsidRDefault="00DB1632" w:rsidP="00DB1632">
      <w:pPr>
        <w:pStyle w:val="a8"/>
        <w:spacing w:after="120"/>
        <w:ind w:firstLine="0"/>
        <w:rPr>
          <w:b/>
          <w:bCs/>
          <w:sz w:val="6"/>
          <w:szCs w:val="6"/>
          <w:u w:val="single"/>
        </w:rPr>
      </w:pPr>
    </w:p>
    <w:p w14:paraId="7B848E6C" w14:textId="16C98EE8" w:rsidR="00312DD0" w:rsidRDefault="005A2E22" w:rsidP="00DB1632">
      <w:pPr>
        <w:pStyle w:val="a8"/>
        <w:spacing w:after="120"/>
        <w:ind w:firstLine="0"/>
      </w:pPr>
      <w:r>
        <w:rPr>
          <w:b/>
          <w:bCs/>
          <w:u w:val="single"/>
        </w:rPr>
        <w:t>TABLE 2: Offer to Comply with Other Conditions and Related Requirement</w:t>
      </w:r>
    </w:p>
    <w:tbl>
      <w:tblPr>
        <w:tblOverlap w:val="never"/>
        <w:tblW w:w="0" w:type="auto"/>
        <w:tblLayout w:type="fixed"/>
        <w:tblCellMar>
          <w:left w:w="10" w:type="dxa"/>
          <w:right w:w="10" w:type="dxa"/>
        </w:tblCellMar>
        <w:tblLook w:val="04A0" w:firstRow="1" w:lastRow="0" w:firstColumn="1" w:lastColumn="0" w:noHBand="0" w:noVBand="1"/>
      </w:tblPr>
      <w:tblGrid>
        <w:gridCol w:w="4147"/>
        <w:gridCol w:w="1349"/>
        <w:gridCol w:w="1622"/>
        <w:gridCol w:w="2347"/>
      </w:tblGrid>
      <w:tr w:rsidR="000D2650" w14:paraId="03EDD0F4" w14:textId="77777777" w:rsidTr="00312DD0">
        <w:trPr>
          <w:trHeight w:hRule="exact" w:val="605"/>
        </w:trPr>
        <w:tc>
          <w:tcPr>
            <w:tcW w:w="4147" w:type="dxa"/>
            <w:vMerge w:val="restart"/>
            <w:tcBorders>
              <w:top w:val="single" w:sz="4" w:space="0" w:color="auto"/>
              <w:left w:val="single" w:sz="4" w:space="0" w:color="auto"/>
            </w:tcBorders>
            <w:shd w:val="clear" w:color="auto" w:fill="FFFFFF"/>
            <w:vAlign w:val="center"/>
          </w:tcPr>
          <w:p w14:paraId="2758C1EB" w14:textId="77777777" w:rsidR="000D2650" w:rsidRDefault="005A2E22">
            <w:pPr>
              <w:pStyle w:val="a6"/>
            </w:pPr>
            <w:r>
              <w:rPr>
                <w:b/>
                <w:bCs/>
              </w:rPr>
              <w:t>Other Information pertaining to our Quotation are as follows:</w:t>
            </w:r>
          </w:p>
        </w:tc>
        <w:tc>
          <w:tcPr>
            <w:tcW w:w="5318" w:type="dxa"/>
            <w:gridSpan w:val="3"/>
            <w:tcBorders>
              <w:top w:val="single" w:sz="4" w:space="0" w:color="auto"/>
              <w:left w:val="single" w:sz="4" w:space="0" w:color="auto"/>
              <w:right w:val="single" w:sz="4" w:space="0" w:color="auto"/>
            </w:tcBorders>
            <w:shd w:val="clear" w:color="auto" w:fill="FFFFFF"/>
            <w:vAlign w:val="center"/>
          </w:tcPr>
          <w:p w14:paraId="13141171" w14:textId="77777777" w:rsidR="000D2650" w:rsidRDefault="005A2E22" w:rsidP="00312DD0">
            <w:pPr>
              <w:pStyle w:val="a6"/>
              <w:jc w:val="center"/>
            </w:pPr>
            <w:r>
              <w:rPr>
                <w:b/>
                <w:bCs/>
              </w:rPr>
              <w:t>Your Responses</w:t>
            </w:r>
          </w:p>
        </w:tc>
      </w:tr>
      <w:tr w:rsidR="000D2650" w14:paraId="59453035" w14:textId="77777777" w:rsidTr="00312DD0">
        <w:trPr>
          <w:trHeight w:hRule="exact" w:val="888"/>
        </w:trPr>
        <w:tc>
          <w:tcPr>
            <w:tcW w:w="4147" w:type="dxa"/>
            <w:vMerge/>
            <w:tcBorders>
              <w:left w:val="single" w:sz="4" w:space="0" w:color="auto"/>
            </w:tcBorders>
            <w:shd w:val="clear" w:color="auto" w:fill="FFFFFF"/>
            <w:vAlign w:val="center"/>
          </w:tcPr>
          <w:p w14:paraId="5575DD42" w14:textId="77777777" w:rsidR="000D2650" w:rsidRDefault="000D2650"/>
        </w:tc>
        <w:tc>
          <w:tcPr>
            <w:tcW w:w="1349" w:type="dxa"/>
            <w:tcBorders>
              <w:top w:val="single" w:sz="4" w:space="0" w:color="auto"/>
              <w:left w:val="single" w:sz="4" w:space="0" w:color="auto"/>
            </w:tcBorders>
            <w:shd w:val="clear" w:color="auto" w:fill="FFFFFF"/>
            <w:vAlign w:val="center"/>
          </w:tcPr>
          <w:p w14:paraId="25B604CB" w14:textId="77777777" w:rsidR="000D2650" w:rsidRDefault="005A2E22" w:rsidP="00312DD0">
            <w:pPr>
              <w:pStyle w:val="a6"/>
              <w:jc w:val="center"/>
            </w:pPr>
            <w:r>
              <w:rPr>
                <w:b/>
                <w:bCs/>
                <w:i/>
                <w:iCs/>
              </w:rPr>
              <w:t>Yes, we will comply</w:t>
            </w:r>
          </w:p>
        </w:tc>
        <w:tc>
          <w:tcPr>
            <w:tcW w:w="1622" w:type="dxa"/>
            <w:tcBorders>
              <w:top w:val="single" w:sz="4" w:space="0" w:color="auto"/>
              <w:left w:val="single" w:sz="4" w:space="0" w:color="auto"/>
            </w:tcBorders>
            <w:shd w:val="clear" w:color="auto" w:fill="FFFFFF"/>
            <w:vAlign w:val="center"/>
          </w:tcPr>
          <w:p w14:paraId="52E2B517" w14:textId="77777777" w:rsidR="000D2650" w:rsidRDefault="005A2E22" w:rsidP="00312DD0">
            <w:pPr>
              <w:pStyle w:val="a6"/>
              <w:jc w:val="center"/>
            </w:pPr>
            <w:r>
              <w:rPr>
                <w:b/>
                <w:bCs/>
                <w:i/>
                <w:iCs/>
              </w:rPr>
              <w:t>No, we cannot comply</w:t>
            </w:r>
          </w:p>
        </w:tc>
        <w:tc>
          <w:tcPr>
            <w:tcW w:w="2347" w:type="dxa"/>
            <w:tcBorders>
              <w:top w:val="single" w:sz="4" w:space="0" w:color="auto"/>
              <w:left w:val="single" w:sz="4" w:space="0" w:color="auto"/>
              <w:right w:val="single" w:sz="4" w:space="0" w:color="auto"/>
            </w:tcBorders>
            <w:shd w:val="clear" w:color="auto" w:fill="FFFFFF"/>
            <w:vAlign w:val="bottom"/>
          </w:tcPr>
          <w:p w14:paraId="5E4A08EC" w14:textId="77777777" w:rsidR="000D2650" w:rsidRDefault="005A2E22">
            <w:pPr>
              <w:pStyle w:val="a6"/>
              <w:jc w:val="center"/>
            </w:pPr>
            <w:r>
              <w:rPr>
                <w:b/>
                <w:bCs/>
                <w:i/>
                <w:iCs/>
              </w:rPr>
              <w:t>If you cannot comply, pls. indicate counter proposal</w:t>
            </w:r>
          </w:p>
        </w:tc>
      </w:tr>
      <w:tr w:rsidR="000D2650" w14:paraId="57222953" w14:textId="77777777">
        <w:trPr>
          <w:trHeight w:hRule="exact" w:val="595"/>
        </w:trPr>
        <w:tc>
          <w:tcPr>
            <w:tcW w:w="4147" w:type="dxa"/>
            <w:tcBorders>
              <w:top w:val="single" w:sz="4" w:space="0" w:color="auto"/>
              <w:left w:val="single" w:sz="4" w:space="0" w:color="auto"/>
            </w:tcBorders>
            <w:shd w:val="clear" w:color="auto" w:fill="FFFFFF"/>
            <w:vAlign w:val="bottom"/>
          </w:tcPr>
          <w:p w14:paraId="4E573F5D" w14:textId="77777777" w:rsidR="000D2650" w:rsidRDefault="005A2E22">
            <w:pPr>
              <w:pStyle w:val="a6"/>
            </w:pPr>
            <w:r>
              <w:t>Delivery Lead Time: up to 30 calendar days upon contract/PO issuance</w:t>
            </w:r>
          </w:p>
        </w:tc>
        <w:tc>
          <w:tcPr>
            <w:tcW w:w="1349" w:type="dxa"/>
            <w:tcBorders>
              <w:top w:val="single" w:sz="4" w:space="0" w:color="auto"/>
              <w:left w:val="single" w:sz="4" w:space="0" w:color="auto"/>
            </w:tcBorders>
            <w:shd w:val="clear" w:color="auto" w:fill="FFFFFF"/>
          </w:tcPr>
          <w:p w14:paraId="0426B206" w14:textId="77777777" w:rsidR="000D2650" w:rsidRDefault="000D2650">
            <w:pPr>
              <w:rPr>
                <w:sz w:val="10"/>
                <w:szCs w:val="10"/>
              </w:rPr>
            </w:pPr>
          </w:p>
        </w:tc>
        <w:tc>
          <w:tcPr>
            <w:tcW w:w="1622" w:type="dxa"/>
            <w:tcBorders>
              <w:top w:val="single" w:sz="4" w:space="0" w:color="auto"/>
              <w:left w:val="single" w:sz="4" w:space="0" w:color="auto"/>
            </w:tcBorders>
            <w:shd w:val="clear" w:color="auto" w:fill="FFFFFF"/>
          </w:tcPr>
          <w:p w14:paraId="5B883E7C" w14:textId="77777777" w:rsidR="000D2650" w:rsidRDefault="000D2650">
            <w:pPr>
              <w:rPr>
                <w:sz w:val="10"/>
                <w:szCs w:val="10"/>
              </w:rPr>
            </w:pPr>
          </w:p>
        </w:tc>
        <w:tc>
          <w:tcPr>
            <w:tcW w:w="2347" w:type="dxa"/>
            <w:tcBorders>
              <w:top w:val="single" w:sz="4" w:space="0" w:color="auto"/>
              <w:left w:val="single" w:sz="4" w:space="0" w:color="auto"/>
              <w:right w:val="single" w:sz="4" w:space="0" w:color="auto"/>
            </w:tcBorders>
            <w:shd w:val="clear" w:color="auto" w:fill="FFFFFF"/>
          </w:tcPr>
          <w:p w14:paraId="14D1FEA1" w14:textId="77777777" w:rsidR="000D2650" w:rsidRDefault="000D2650">
            <w:pPr>
              <w:rPr>
                <w:sz w:val="10"/>
                <w:szCs w:val="10"/>
              </w:rPr>
            </w:pPr>
          </w:p>
        </w:tc>
      </w:tr>
      <w:tr w:rsidR="000D2650" w14:paraId="69C7D65D" w14:textId="77777777">
        <w:trPr>
          <w:trHeight w:hRule="exact" w:val="317"/>
        </w:trPr>
        <w:tc>
          <w:tcPr>
            <w:tcW w:w="4147" w:type="dxa"/>
            <w:tcBorders>
              <w:top w:val="single" w:sz="4" w:space="0" w:color="auto"/>
              <w:left w:val="single" w:sz="4" w:space="0" w:color="auto"/>
            </w:tcBorders>
            <w:shd w:val="clear" w:color="auto" w:fill="FFFFFF"/>
            <w:vAlign w:val="bottom"/>
          </w:tcPr>
          <w:p w14:paraId="54982FE4" w14:textId="77777777" w:rsidR="000D2650" w:rsidRDefault="005A2E22">
            <w:pPr>
              <w:pStyle w:val="a6"/>
            </w:pPr>
            <w:r>
              <w:t>After-Sales Requirements</w:t>
            </w:r>
          </w:p>
        </w:tc>
        <w:tc>
          <w:tcPr>
            <w:tcW w:w="1349" w:type="dxa"/>
            <w:tcBorders>
              <w:top w:val="single" w:sz="4" w:space="0" w:color="auto"/>
              <w:left w:val="single" w:sz="4" w:space="0" w:color="auto"/>
            </w:tcBorders>
            <w:shd w:val="clear" w:color="auto" w:fill="FFFFFF"/>
          </w:tcPr>
          <w:p w14:paraId="6D721664" w14:textId="77777777" w:rsidR="000D2650" w:rsidRDefault="000D2650">
            <w:pPr>
              <w:rPr>
                <w:sz w:val="10"/>
                <w:szCs w:val="10"/>
              </w:rPr>
            </w:pPr>
          </w:p>
        </w:tc>
        <w:tc>
          <w:tcPr>
            <w:tcW w:w="1622" w:type="dxa"/>
            <w:tcBorders>
              <w:top w:val="single" w:sz="4" w:space="0" w:color="auto"/>
              <w:left w:val="single" w:sz="4" w:space="0" w:color="auto"/>
            </w:tcBorders>
            <w:shd w:val="clear" w:color="auto" w:fill="FFFFFF"/>
          </w:tcPr>
          <w:p w14:paraId="4CD1EEFE" w14:textId="77777777" w:rsidR="000D2650" w:rsidRDefault="000D2650">
            <w:pPr>
              <w:rPr>
                <w:sz w:val="10"/>
                <w:szCs w:val="10"/>
              </w:rPr>
            </w:pPr>
          </w:p>
        </w:tc>
        <w:tc>
          <w:tcPr>
            <w:tcW w:w="2347" w:type="dxa"/>
            <w:tcBorders>
              <w:top w:val="single" w:sz="4" w:space="0" w:color="auto"/>
              <w:left w:val="single" w:sz="4" w:space="0" w:color="auto"/>
              <w:right w:val="single" w:sz="4" w:space="0" w:color="auto"/>
            </w:tcBorders>
            <w:shd w:val="clear" w:color="auto" w:fill="FFFFFF"/>
          </w:tcPr>
          <w:p w14:paraId="2CCA5912" w14:textId="77777777" w:rsidR="000D2650" w:rsidRDefault="000D2650">
            <w:pPr>
              <w:rPr>
                <w:sz w:val="10"/>
                <w:szCs w:val="10"/>
              </w:rPr>
            </w:pPr>
          </w:p>
        </w:tc>
      </w:tr>
      <w:tr w:rsidR="000D2650" w14:paraId="53206C8F" w14:textId="77777777">
        <w:trPr>
          <w:trHeight w:hRule="exact" w:val="888"/>
        </w:trPr>
        <w:tc>
          <w:tcPr>
            <w:tcW w:w="4147" w:type="dxa"/>
            <w:tcBorders>
              <w:top w:val="single" w:sz="4" w:space="0" w:color="auto"/>
              <w:left w:val="single" w:sz="4" w:space="0" w:color="auto"/>
            </w:tcBorders>
            <w:shd w:val="clear" w:color="auto" w:fill="FFFFFF"/>
            <w:vAlign w:val="center"/>
          </w:tcPr>
          <w:p w14:paraId="32778AEC" w14:textId="7529CE96" w:rsidR="000D2650" w:rsidRDefault="005A2E22" w:rsidP="00DE4DF1">
            <w:pPr>
              <w:pStyle w:val="a6"/>
              <w:ind w:left="694" w:hanging="214"/>
            </w:pPr>
            <w:r>
              <w:t xml:space="preserve">a) </w:t>
            </w:r>
            <w:r w:rsidR="00C268F1">
              <w:t>Software installation</w:t>
            </w:r>
            <w:r w:rsidR="001B0C4B">
              <w:t>, customer</w:t>
            </w:r>
            <w:r w:rsidR="00C268F1">
              <w:t xml:space="preserve"> and technical </w:t>
            </w:r>
            <w:r w:rsidR="00C268F1" w:rsidRPr="00C268F1">
              <w:t>s</w:t>
            </w:r>
            <w:r w:rsidRPr="00C268F1">
              <w:t>upport for the</w:t>
            </w:r>
            <w:r w:rsidR="00DE4DF1" w:rsidRPr="00C268F1">
              <w:t xml:space="preserve"> </w:t>
            </w:r>
            <w:r w:rsidRPr="00C268F1">
              <w:t xml:space="preserve">required period </w:t>
            </w:r>
            <w:r w:rsidR="00C268F1" w:rsidRPr="00C268F1">
              <w:t>–</w:t>
            </w:r>
            <w:r w:rsidRPr="00C268F1">
              <w:t xml:space="preserve"> </w:t>
            </w:r>
            <w:r w:rsidR="00C268F1" w:rsidRPr="00C268F1">
              <w:t>1 (one)</w:t>
            </w:r>
            <w:r w:rsidRPr="00C268F1">
              <w:t xml:space="preserve"> </w:t>
            </w:r>
            <w:r w:rsidR="00DE4DF1" w:rsidRPr="00C268F1">
              <w:t>year</w:t>
            </w:r>
          </w:p>
        </w:tc>
        <w:tc>
          <w:tcPr>
            <w:tcW w:w="1349" w:type="dxa"/>
            <w:tcBorders>
              <w:top w:val="single" w:sz="4" w:space="0" w:color="auto"/>
              <w:left w:val="single" w:sz="4" w:space="0" w:color="auto"/>
            </w:tcBorders>
            <w:shd w:val="clear" w:color="auto" w:fill="FFFFFF"/>
          </w:tcPr>
          <w:p w14:paraId="2F19511C" w14:textId="77777777" w:rsidR="000D2650" w:rsidRDefault="000D2650">
            <w:pPr>
              <w:rPr>
                <w:sz w:val="10"/>
                <w:szCs w:val="10"/>
              </w:rPr>
            </w:pPr>
          </w:p>
        </w:tc>
        <w:tc>
          <w:tcPr>
            <w:tcW w:w="1622" w:type="dxa"/>
            <w:tcBorders>
              <w:top w:val="single" w:sz="4" w:space="0" w:color="auto"/>
              <w:left w:val="single" w:sz="4" w:space="0" w:color="auto"/>
            </w:tcBorders>
            <w:shd w:val="clear" w:color="auto" w:fill="FFFFFF"/>
          </w:tcPr>
          <w:p w14:paraId="79495CAF" w14:textId="77777777" w:rsidR="000D2650" w:rsidRDefault="000D2650">
            <w:pPr>
              <w:rPr>
                <w:sz w:val="10"/>
                <w:szCs w:val="10"/>
              </w:rPr>
            </w:pPr>
          </w:p>
        </w:tc>
        <w:tc>
          <w:tcPr>
            <w:tcW w:w="2347" w:type="dxa"/>
            <w:tcBorders>
              <w:top w:val="single" w:sz="4" w:space="0" w:color="auto"/>
              <w:left w:val="single" w:sz="4" w:space="0" w:color="auto"/>
              <w:right w:val="single" w:sz="4" w:space="0" w:color="auto"/>
            </w:tcBorders>
            <w:shd w:val="clear" w:color="auto" w:fill="FFFFFF"/>
          </w:tcPr>
          <w:p w14:paraId="0E75AAA6" w14:textId="77777777" w:rsidR="000D2650" w:rsidRDefault="000D2650">
            <w:pPr>
              <w:rPr>
                <w:sz w:val="10"/>
                <w:szCs w:val="10"/>
              </w:rPr>
            </w:pPr>
          </w:p>
        </w:tc>
      </w:tr>
      <w:tr w:rsidR="000D2650" w14:paraId="20A9B2B9" w14:textId="77777777">
        <w:trPr>
          <w:trHeight w:hRule="exact" w:val="312"/>
        </w:trPr>
        <w:tc>
          <w:tcPr>
            <w:tcW w:w="4147" w:type="dxa"/>
            <w:tcBorders>
              <w:top w:val="single" w:sz="4" w:space="0" w:color="auto"/>
              <w:left w:val="single" w:sz="4" w:space="0" w:color="auto"/>
            </w:tcBorders>
            <w:shd w:val="clear" w:color="auto" w:fill="FFFFFF"/>
            <w:vAlign w:val="bottom"/>
          </w:tcPr>
          <w:p w14:paraId="1DF18404" w14:textId="77777777" w:rsidR="000D2650" w:rsidRDefault="005A2E22">
            <w:pPr>
              <w:pStyle w:val="a6"/>
            </w:pPr>
            <w:r>
              <w:t>Validity of Quotation: 90 calendar days</w:t>
            </w:r>
          </w:p>
        </w:tc>
        <w:tc>
          <w:tcPr>
            <w:tcW w:w="1349" w:type="dxa"/>
            <w:tcBorders>
              <w:top w:val="single" w:sz="4" w:space="0" w:color="auto"/>
              <w:left w:val="single" w:sz="4" w:space="0" w:color="auto"/>
            </w:tcBorders>
            <w:shd w:val="clear" w:color="auto" w:fill="FFFFFF"/>
          </w:tcPr>
          <w:p w14:paraId="55624DAA" w14:textId="77777777" w:rsidR="000D2650" w:rsidRDefault="000D2650">
            <w:pPr>
              <w:rPr>
                <w:sz w:val="10"/>
                <w:szCs w:val="10"/>
              </w:rPr>
            </w:pPr>
          </w:p>
        </w:tc>
        <w:tc>
          <w:tcPr>
            <w:tcW w:w="1622" w:type="dxa"/>
            <w:tcBorders>
              <w:top w:val="single" w:sz="4" w:space="0" w:color="auto"/>
              <w:left w:val="single" w:sz="4" w:space="0" w:color="auto"/>
            </w:tcBorders>
            <w:shd w:val="clear" w:color="auto" w:fill="FFFFFF"/>
          </w:tcPr>
          <w:p w14:paraId="374A6626" w14:textId="77777777" w:rsidR="000D2650" w:rsidRDefault="000D2650">
            <w:pPr>
              <w:rPr>
                <w:sz w:val="10"/>
                <w:szCs w:val="10"/>
              </w:rPr>
            </w:pPr>
          </w:p>
        </w:tc>
        <w:tc>
          <w:tcPr>
            <w:tcW w:w="2347" w:type="dxa"/>
            <w:tcBorders>
              <w:top w:val="single" w:sz="4" w:space="0" w:color="auto"/>
              <w:left w:val="single" w:sz="4" w:space="0" w:color="auto"/>
              <w:right w:val="single" w:sz="4" w:space="0" w:color="auto"/>
            </w:tcBorders>
            <w:shd w:val="clear" w:color="auto" w:fill="FFFFFF"/>
          </w:tcPr>
          <w:p w14:paraId="3C3D8F28" w14:textId="77777777" w:rsidR="000D2650" w:rsidRDefault="000D2650">
            <w:pPr>
              <w:rPr>
                <w:sz w:val="10"/>
                <w:szCs w:val="10"/>
              </w:rPr>
            </w:pPr>
          </w:p>
        </w:tc>
      </w:tr>
      <w:tr w:rsidR="000D2650" w14:paraId="1A0D03E3" w14:textId="77777777">
        <w:trPr>
          <w:trHeight w:hRule="exact" w:val="605"/>
        </w:trPr>
        <w:tc>
          <w:tcPr>
            <w:tcW w:w="4147" w:type="dxa"/>
            <w:tcBorders>
              <w:top w:val="single" w:sz="4" w:space="0" w:color="auto"/>
              <w:left w:val="single" w:sz="4" w:space="0" w:color="auto"/>
              <w:bottom w:val="single" w:sz="4" w:space="0" w:color="auto"/>
            </w:tcBorders>
            <w:shd w:val="clear" w:color="auto" w:fill="FFFFFF"/>
            <w:vAlign w:val="center"/>
          </w:tcPr>
          <w:p w14:paraId="293A17BC" w14:textId="77777777" w:rsidR="000D2650" w:rsidRDefault="005A2E22">
            <w:pPr>
              <w:pStyle w:val="a6"/>
            </w:pPr>
            <w:r>
              <w:t>All Provisions of the UNDP General Terms and Conditions</w:t>
            </w:r>
          </w:p>
        </w:tc>
        <w:tc>
          <w:tcPr>
            <w:tcW w:w="1349" w:type="dxa"/>
            <w:tcBorders>
              <w:top w:val="single" w:sz="4" w:space="0" w:color="auto"/>
              <w:left w:val="single" w:sz="4" w:space="0" w:color="auto"/>
              <w:bottom w:val="single" w:sz="4" w:space="0" w:color="auto"/>
            </w:tcBorders>
            <w:shd w:val="clear" w:color="auto" w:fill="FFFFFF"/>
          </w:tcPr>
          <w:p w14:paraId="34AD4770" w14:textId="77777777" w:rsidR="000D2650" w:rsidRDefault="000D2650">
            <w:pPr>
              <w:rPr>
                <w:sz w:val="10"/>
                <w:szCs w:val="10"/>
              </w:rPr>
            </w:pPr>
          </w:p>
        </w:tc>
        <w:tc>
          <w:tcPr>
            <w:tcW w:w="1622" w:type="dxa"/>
            <w:tcBorders>
              <w:top w:val="single" w:sz="4" w:space="0" w:color="auto"/>
              <w:left w:val="single" w:sz="4" w:space="0" w:color="auto"/>
              <w:bottom w:val="single" w:sz="4" w:space="0" w:color="auto"/>
            </w:tcBorders>
            <w:shd w:val="clear" w:color="auto" w:fill="FFFFFF"/>
          </w:tcPr>
          <w:p w14:paraId="769A59BE" w14:textId="77777777" w:rsidR="000D2650" w:rsidRDefault="000D2650">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1A71C7DC" w14:textId="77777777" w:rsidR="000D2650" w:rsidRDefault="000D2650">
            <w:pPr>
              <w:rPr>
                <w:sz w:val="10"/>
                <w:szCs w:val="10"/>
              </w:rPr>
            </w:pPr>
          </w:p>
        </w:tc>
      </w:tr>
    </w:tbl>
    <w:p w14:paraId="005AE174" w14:textId="77777777" w:rsidR="000D2650" w:rsidRDefault="000D2650">
      <w:pPr>
        <w:spacing w:after="279" w:line="1" w:lineRule="exact"/>
      </w:pPr>
    </w:p>
    <w:p w14:paraId="3987C548" w14:textId="77777777" w:rsidR="000D2650" w:rsidRDefault="005A2E22" w:rsidP="00DB1632">
      <w:pPr>
        <w:pStyle w:val="a8"/>
        <w:spacing w:after="240"/>
        <w:ind w:firstLine="743"/>
      </w:pPr>
      <w:r>
        <w:t>All other information that we have not provided automatically implies our full compliance with the requirements, terms and conditions of the RFQ.</w:t>
      </w:r>
    </w:p>
    <w:p w14:paraId="28A82018" w14:textId="77777777" w:rsidR="000D2650" w:rsidRDefault="005A2E22">
      <w:pPr>
        <w:pStyle w:val="a8"/>
        <w:spacing w:after="0"/>
        <w:ind w:left="3980" w:firstLine="0"/>
      </w:pPr>
      <w:r>
        <w:rPr>
          <w:i/>
          <w:iCs/>
        </w:rPr>
        <w:t>[Name and Signature of the Supplier's Authorized Person]</w:t>
      </w:r>
    </w:p>
    <w:p w14:paraId="54E3FEC7" w14:textId="77777777" w:rsidR="000D2650" w:rsidRDefault="005A2E22">
      <w:pPr>
        <w:pStyle w:val="a8"/>
        <w:spacing w:after="0"/>
        <w:ind w:left="3980" w:firstLine="0"/>
      </w:pPr>
      <w:r>
        <w:rPr>
          <w:i/>
          <w:iCs/>
        </w:rPr>
        <w:t>[Designation]</w:t>
      </w:r>
    </w:p>
    <w:p w14:paraId="49B1EBC3" w14:textId="77777777" w:rsidR="000D2650" w:rsidRDefault="005A2E22">
      <w:pPr>
        <w:pStyle w:val="a8"/>
        <w:spacing w:after="420"/>
        <w:ind w:left="3980" w:firstLine="0"/>
      </w:pPr>
      <w:r>
        <w:rPr>
          <w:i/>
          <w:iCs/>
        </w:rPr>
        <w:t>[Date]</w:t>
      </w:r>
    </w:p>
    <w:sectPr w:rsidR="000D2650">
      <w:headerReference w:type="default" r:id="rId6"/>
      <w:footerReference w:type="default" r:id="rId7"/>
      <w:headerReference w:type="first" r:id="rId8"/>
      <w:footerReference w:type="first" r:id="rId9"/>
      <w:pgSz w:w="11900" w:h="16840"/>
      <w:pgMar w:top="651" w:right="475" w:bottom="857" w:left="927"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08DD1" w14:textId="77777777" w:rsidR="008F5C4D" w:rsidRDefault="008F5C4D">
      <w:r>
        <w:separator/>
      </w:r>
    </w:p>
  </w:endnote>
  <w:endnote w:type="continuationSeparator" w:id="0">
    <w:p w14:paraId="3456F5D1" w14:textId="77777777" w:rsidR="008F5C4D" w:rsidRDefault="008F5C4D">
      <w:r>
        <w:continuationSeparator/>
      </w:r>
    </w:p>
  </w:endnote>
  <w:endnote w:type="continuationNotice" w:id="1">
    <w:p w14:paraId="1F1848DE" w14:textId="77777777" w:rsidR="008F5C4D" w:rsidRDefault="008F5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2818" w14:textId="77777777" w:rsidR="000D2650" w:rsidRDefault="005A2E22">
    <w:pPr>
      <w:spacing w:line="1" w:lineRule="exact"/>
    </w:pPr>
    <w:r>
      <w:rPr>
        <w:noProof/>
        <w:color w:val="2B579A"/>
        <w:shd w:val="clear" w:color="auto" w:fill="E6E6E6"/>
      </w:rPr>
      <mc:AlternateContent>
        <mc:Choice Requires="wps">
          <w:drawing>
            <wp:anchor distT="0" distB="0" distL="0" distR="0" simplePos="0" relativeHeight="251658240" behindDoc="1" locked="0" layoutInCell="1" allowOverlap="1" wp14:anchorId="49AD4F58" wp14:editId="18C9AC67">
              <wp:simplePos x="0" y="0"/>
              <wp:positionH relativeFrom="page">
                <wp:posOffset>6142355</wp:posOffset>
              </wp:positionH>
              <wp:positionV relativeFrom="page">
                <wp:posOffset>10212070</wp:posOffset>
              </wp:positionV>
              <wp:extent cx="582295"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582295" cy="100330"/>
                      </a:xfrm>
                      <a:prstGeom prst="rect">
                        <a:avLst/>
                      </a:prstGeom>
                      <a:noFill/>
                    </wps:spPr>
                    <wps:txbx>
                      <w:txbxContent>
                        <w:p w14:paraId="203A6F12" w14:textId="77777777" w:rsidR="000D2650" w:rsidRDefault="005A2E22">
                          <w:pPr>
                            <w:pStyle w:val="22"/>
                            <w:rPr>
                              <w:sz w:val="16"/>
                              <w:szCs w:val="16"/>
                            </w:rPr>
                          </w:pPr>
                          <w:r>
                            <w:rPr>
                              <w:rFonts w:ascii="Verdana" w:eastAsia="Verdana" w:hAnsi="Verdana" w:cs="Verdana"/>
                              <w:sz w:val="16"/>
                              <w:szCs w:val="16"/>
                            </w:rPr>
                            <w:t xml:space="preserve">Page </w:t>
                          </w:r>
                          <w:r>
                            <w:rPr>
                              <w:rFonts w:eastAsia="Verdana"/>
                              <w:color w:val="2B579A"/>
                              <w:shd w:val="clear" w:color="auto" w:fill="E6E6E6"/>
                            </w:rPr>
                            <w:fldChar w:fldCharType="begin"/>
                          </w:r>
                          <w:r>
                            <w:instrText xml:space="preserve"> PAGE \* MERGEFORMAT </w:instrText>
                          </w:r>
                          <w:r>
                            <w:rPr>
                              <w:rFonts w:eastAsia="Verdana"/>
                              <w:color w:val="2B579A"/>
                              <w:shd w:val="clear" w:color="auto" w:fill="E6E6E6"/>
                            </w:rPr>
                            <w:fldChar w:fldCharType="separate"/>
                          </w:r>
                          <w:r>
                            <w:rPr>
                              <w:rFonts w:ascii="Verdana" w:eastAsia="Verdana" w:hAnsi="Verdana" w:cs="Verdana"/>
                              <w:b/>
                              <w:bCs/>
                              <w:sz w:val="16"/>
                              <w:szCs w:val="16"/>
                            </w:rPr>
                            <w:t>#</w:t>
                          </w:r>
                          <w:r>
                            <w:rPr>
                              <w:rFonts w:ascii="Verdana" w:eastAsia="Verdana" w:hAnsi="Verdana" w:cs="Verdana"/>
                              <w:b/>
                              <w:color w:val="2B579A"/>
                              <w:sz w:val="16"/>
                              <w:szCs w:val="16"/>
                              <w:shd w:val="clear" w:color="auto" w:fill="E6E6E6"/>
                            </w:rPr>
                            <w:fldChar w:fldCharType="end"/>
                          </w:r>
                          <w:r>
                            <w:rPr>
                              <w:rFonts w:ascii="Verdana" w:eastAsia="Verdana" w:hAnsi="Verdana" w:cs="Verdana"/>
                              <w:b/>
                              <w:bCs/>
                              <w:sz w:val="16"/>
                              <w:szCs w:val="16"/>
                            </w:rPr>
                            <w:t xml:space="preserve"> </w:t>
                          </w:r>
                          <w:r>
                            <w:rPr>
                              <w:rFonts w:ascii="Verdana" w:eastAsia="Verdana" w:hAnsi="Verdana" w:cs="Verdana"/>
                              <w:sz w:val="16"/>
                              <w:szCs w:val="16"/>
                            </w:rPr>
                            <w:t xml:space="preserve">of </w:t>
                          </w:r>
                          <w:r>
                            <w:rPr>
                              <w:rFonts w:ascii="Verdana" w:eastAsia="Verdana" w:hAnsi="Verdana" w:cs="Verdana"/>
                              <w:b/>
                              <w:bCs/>
                              <w:sz w:val="16"/>
                              <w:szCs w:val="16"/>
                            </w:rPr>
                            <w:t>7</w:t>
                          </w:r>
                        </w:p>
                      </w:txbxContent>
                    </wps:txbx>
                    <wps:bodyPr wrap="none" lIns="0" tIns="0" rIns="0" bIns="0">
                      <a:spAutoFit/>
                    </wps:bodyPr>
                  </wps:wsp>
                </a:graphicData>
              </a:graphic>
            </wp:anchor>
          </w:drawing>
        </mc:Choice>
        <mc:Fallback xmlns:w16cex="http://schemas.microsoft.com/office/word/2018/wordml/cex" xmlns:w16="http://schemas.microsoft.com/office/word/2018/wordml" xmlns:a="http://schemas.openxmlformats.org/drawingml/2006/main" xmlns:arto="http://schemas.microsoft.com/office/word/2006/arto">
          <w:pict w14:anchorId="52606472">
            <v:shapetype id="_x0000_t202" coordsize="21600,21600" o:spt="202" path="m,l,21600r21600,l21600,xe" w14:anchorId="49AD4F58">
              <v:stroke joinstyle="miter"/>
              <v:path gradientshapeok="t" o:connecttype="rect"/>
            </v:shapetype>
            <v:shape id="Shape 7" style="position:absolute;margin-left:483.65pt;margin-top:804.1pt;width:45.85pt;height:7.9pt;z-index:-251658240;visibility:visible;mso-wrap-style:non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">
              <v:textbox style="mso-fit-shape-to-text:t" inset="0,0,0,0">
                <w:txbxContent>
                  <w:p w:rsidR="000D2650" w:rsidRDefault="005A2E22" w14:paraId="3AA237EE" w14:textId="77777777">
                    <w:pPr>
                      <w:pStyle w:val="22"/>
                      <w:rPr>
                        <w:sz w:val="16"/>
                        <w:szCs w:val="16"/>
                      </w:rPr>
                    </w:pPr>
                    <w:r>
                      <w:rPr>
                        <w:rFonts w:ascii="Verdana" w:hAnsi="Verdana" w:eastAsia="Verdana" w:cs="Verdana"/>
                        <w:sz w:val="16"/>
                        <w:szCs w:val="16"/>
                      </w:rPr>
                      <w:t xml:space="preserve">Page </w:t>
                    </w:r>
                    <w:r>
                      <w:rPr>
                        <w:rFonts w:eastAsia="Verdana"/>
                        <w:color w:val="2B579A"/>
                        <w:shd w:val="clear" w:color="auto" w:fill="E6E6E6"/>
                      </w:rPr>
                      <w:fldChar w:fldCharType="begin"/>
                    </w:r>
                    <w:r>
                      <w:instrText xml:space="preserve"> PAGE \* MERGEFORMAT </w:instrText>
                    </w:r>
                    <w:r>
                      <w:rPr>
                        <w:rFonts w:eastAsia="Verdana"/>
                        <w:color w:val="2B579A"/>
                        <w:shd w:val="clear" w:color="auto" w:fill="E6E6E6"/>
                      </w:rPr>
                      <w:fldChar w:fldCharType="separate"/>
                    </w:r>
                    <w:r>
                      <w:rPr>
                        <w:rFonts w:ascii="Verdana" w:hAnsi="Verdana" w:eastAsia="Verdana" w:cs="Verdana"/>
                        <w:b/>
                        <w:bCs/>
                        <w:sz w:val="16"/>
                        <w:szCs w:val="16"/>
                      </w:rPr>
                      <w:t>#</w:t>
                    </w:r>
                    <w:r>
                      <w:rPr>
                        <w:rFonts w:ascii="Verdana" w:hAnsi="Verdana" w:eastAsia="Verdana" w:cs="Verdana"/>
                        <w:b/>
                        <w:color w:val="2B579A"/>
                        <w:sz w:val="16"/>
                        <w:szCs w:val="16"/>
                        <w:shd w:val="clear" w:color="auto" w:fill="E6E6E6"/>
                      </w:rPr>
                      <w:fldChar w:fldCharType="end"/>
                    </w:r>
                    <w:r>
                      <w:rPr>
                        <w:rFonts w:ascii="Verdana" w:hAnsi="Verdana" w:eastAsia="Verdana" w:cs="Verdana"/>
                        <w:b/>
                        <w:bCs/>
                        <w:sz w:val="16"/>
                        <w:szCs w:val="16"/>
                      </w:rPr>
                      <w:t xml:space="preserve"> </w:t>
                    </w:r>
                    <w:r>
                      <w:rPr>
                        <w:rFonts w:ascii="Verdana" w:hAnsi="Verdana" w:eastAsia="Verdana" w:cs="Verdana"/>
                        <w:sz w:val="16"/>
                        <w:szCs w:val="16"/>
                      </w:rPr>
                      <w:t xml:space="preserve">of </w:t>
                    </w:r>
                    <w:r>
                      <w:rPr>
                        <w:rFonts w:ascii="Verdana" w:hAnsi="Verdana" w:eastAsia="Verdana" w:cs="Verdana"/>
                        <w:b/>
                        <w:bCs/>
                        <w:sz w:val="16"/>
                        <w:szCs w:val="16"/>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C4C3" w14:textId="77777777" w:rsidR="000D2650" w:rsidRDefault="000D265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73F5" w14:textId="77777777" w:rsidR="008F5C4D" w:rsidRDefault="008F5C4D">
      <w:r>
        <w:separator/>
      </w:r>
    </w:p>
  </w:footnote>
  <w:footnote w:type="continuationSeparator" w:id="0">
    <w:p w14:paraId="2395EC4E" w14:textId="77777777" w:rsidR="008F5C4D" w:rsidRDefault="008F5C4D">
      <w:r>
        <w:continuationSeparator/>
      </w:r>
    </w:p>
  </w:footnote>
  <w:footnote w:type="continuationNotice" w:id="1">
    <w:p w14:paraId="4B29E0FE" w14:textId="77777777" w:rsidR="008F5C4D" w:rsidRDefault="008F5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9ADD" w14:textId="77777777" w:rsidR="000D2650" w:rsidRDefault="000D265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BD26" w14:textId="77777777" w:rsidR="000D2650" w:rsidRDefault="005A2E22">
    <w:pPr>
      <w:spacing w:line="1" w:lineRule="exact"/>
    </w:pPr>
    <w:r>
      <w:rPr>
        <w:noProof/>
        <w:color w:val="2B579A"/>
        <w:shd w:val="clear" w:color="auto" w:fill="E6E6E6"/>
      </w:rPr>
      <mc:AlternateContent>
        <mc:Choice Requires="wps">
          <w:drawing>
            <wp:anchor distT="0" distB="0" distL="0" distR="0" simplePos="0" relativeHeight="251658241" behindDoc="1" locked="0" layoutInCell="1" allowOverlap="1" wp14:anchorId="0BE79F32" wp14:editId="4FD30858">
              <wp:simplePos x="0" y="0"/>
              <wp:positionH relativeFrom="page">
                <wp:posOffset>294640</wp:posOffset>
              </wp:positionH>
              <wp:positionV relativeFrom="page">
                <wp:posOffset>133350</wp:posOffset>
              </wp:positionV>
              <wp:extent cx="318198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3181985" cy="94615"/>
                      </a:xfrm>
                      <a:prstGeom prst="rect">
                        <a:avLst/>
                      </a:prstGeom>
                      <a:noFill/>
                    </wps:spPr>
                    <wps:txbx>
                      <w:txbxContent>
                        <w:p w14:paraId="44CB9A36" w14:textId="77777777" w:rsidR="000D2650" w:rsidRDefault="000D2650">
                          <w:pPr>
                            <w:pStyle w:val="22"/>
                            <w:rPr>
                              <w:sz w:val="16"/>
                              <w:szCs w:val="16"/>
                            </w:rPr>
                          </w:pPr>
                        </w:p>
                      </w:txbxContent>
                    </wps:txbx>
                    <wps:bodyPr wrap="none" lIns="0" tIns="0" rIns="0" bIns="0">
                      <a:spAutoFit/>
                    </wps:bodyPr>
                  </wps:wsp>
                </a:graphicData>
              </a:graphic>
            </wp:anchor>
          </w:drawing>
        </mc:Choice>
        <mc:Fallback xmlns:w16cex="http://schemas.microsoft.com/office/word/2018/wordml/cex" xmlns:w16="http://schemas.microsoft.com/office/word/2018/wordml" xmlns:a="http://schemas.openxmlformats.org/drawingml/2006/main" xmlns:arto="http://schemas.microsoft.com/office/word/2006/arto">
          <w:pict w14:anchorId="6B8DB9EC">
            <v:shapetype id="_x0000_t202" coordsize="21600,21600" o:spt="202" path="m,l,21600r21600,l21600,xe" w14:anchorId="0BE79F32">
              <v:stroke joinstyle="miter"/>
              <v:path gradientshapeok="t" o:connecttype="rect"/>
            </v:shapetype>
            <v:shape id="Shape 9" style="position:absolute;margin-left:23.2pt;margin-top:10.5pt;width:250.55pt;height:7.45pt;z-index:-251658239;visibility:visible;mso-wrap-style:non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">
              <v:textbox style="mso-fit-shape-to-text:t" inset="0,0,0,0">
                <w:txbxContent>
                  <w:p w:rsidR="000D2650" w:rsidRDefault="000D2650" w14:paraId="672A6659" w14:textId="77777777">
                    <w:pPr>
                      <w:pStyle w:val="22"/>
                      <w:rPr>
                        <w:sz w:val="16"/>
                        <w:szCs w:val="16"/>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50"/>
    <w:rsid w:val="00012A1D"/>
    <w:rsid w:val="00024338"/>
    <w:rsid w:val="00037E8A"/>
    <w:rsid w:val="000B01D5"/>
    <w:rsid w:val="000B0706"/>
    <w:rsid w:val="000C6F2D"/>
    <w:rsid w:val="000D2650"/>
    <w:rsid w:val="0015156F"/>
    <w:rsid w:val="00171F1B"/>
    <w:rsid w:val="001A5967"/>
    <w:rsid w:val="001B0C4B"/>
    <w:rsid w:val="001D3C06"/>
    <w:rsid w:val="001D68AB"/>
    <w:rsid w:val="00233674"/>
    <w:rsid w:val="00240E93"/>
    <w:rsid w:val="0027691A"/>
    <w:rsid w:val="002D30A5"/>
    <w:rsid w:val="00312DD0"/>
    <w:rsid w:val="00320799"/>
    <w:rsid w:val="00356099"/>
    <w:rsid w:val="003A372C"/>
    <w:rsid w:val="00403E84"/>
    <w:rsid w:val="004105A3"/>
    <w:rsid w:val="00483605"/>
    <w:rsid w:val="004A74FF"/>
    <w:rsid w:val="004C68D0"/>
    <w:rsid w:val="004D404C"/>
    <w:rsid w:val="004E559A"/>
    <w:rsid w:val="005365C3"/>
    <w:rsid w:val="00571B07"/>
    <w:rsid w:val="005A2E22"/>
    <w:rsid w:val="005D4CC4"/>
    <w:rsid w:val="00684EB8"/>
    <w:rsid w:val="006A07E4"/>
    <w:rsid w:val="006A4DB1"/>
    <w:rsid w:val="006B0C99"/>
    <w:rsid w:val="006E1E16"/>
    <w:rsid w:val="00741A8C"/>
    <w:rsid w:val="007B485B"/>
    <w:rsid w:val="00875E0E"/>
    <w:rsid w:val="00877A50"/>
    <w:rsid w:val="008936B5"/>
    <w:rsid w:val="008B3C43"/>
    <w:rsid w:val="008D0740"/>
    <w:rsid w:val="008F5C4D"/>
    <w:rsid w:val="0090017E"/>
    <w:rsid w:val="00950957"/>
    <w:rsid w:val="009D2982"/>
    <w:rsid w:val="00AF792B"/>
    <w:rsid w:val="00B56629"/>
    <w:rsid w:val="00B62F66"/>
    <w:rsid w:val="00B67D97"/>
    <w:rsid w:val="00BB44EA"/>
    <w:rsid w:val="00BC67A6"/>
    <w:rsid w:val="00BC6C0E"/>
    <w:rsid w:val="00BD366E"/>
    <w:rsid w:val="00BE594B"/>
    <w:rsid w:val="00C05E32"/>
    <w:rsid w:val="00C268F1"/>
    <w:rsid w:val="00C42D5B"/>
    <w:rsid w:val="00C80B3B"/>
    <w:rsid w:val="00C87777"/>
    <w:rsid w:val="00D06F58"/>
    <w:rsid w:val="00DB1632"/>
    <w:rsid w:val="00DD76AA"/>
    <w:rsid w:val="00DE4DF1"/>
    <w:rsid w:val="00E22361"/>
    <w:rsid w:val="00E3001B"/>
    <w:rsid w:val="00EA0C88"/>
    <w:rsid w:val="00ED21E6"/>
    <w:rsid w:val="00F16A5C"/>
    <w:rsid w:val="00F35558"/>
    <w:rsid w:val="00F82561"/>
    <w:rsid w:val="062E5071"/>
    <w:rsid w:val="0CF01A5B"/>
    <w:rsid w:val="16A16DAE"/>
    <w:rsid w:val="18FB556E"/>
    <w:rsid w:val="1C7A7FB9"/>
    <w:rsid w:val="1D292F24"/>
    <w:rsid w:val="1F961A5F"/>
    <w:rsid w:val="27DC8CE6"/>
    <w:rsid w:val="2B0D4963"/>
    <w:rsid w:val="2F39CA32"/>
    <w:rsid w:val="31185889"/>
    <w:rsid w:val="31A04421"/>
    <w:rsid w:val="427D228F"/>
    <w:rsid w:val="455EFC19"/>
    <w:rsid w:val="4A63409B"/>
    <w:rsid w:val="554C14AF"/>
    <w:rsid w:val="5875FDD9"/>
    <w:rsid w:val="5D924270"/>
    <w:rsid w:val="66FA3E5E"/>
    <w:rsid w:val="68C064E4"/>
    <w:rsid w:val="6914A6FA"/>
    <w:rsid w:val="6B4BF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880B1"/>
  <w15:docId w15:val="{012826BD-E24F-4DEA-8E6C-FCB7A09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US" w:eastAsia="en-US" w:bidi="en-US"/>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носка_"/>
    <w:basedOn w:val="DefaultParagraphFont"/>
    <w:link w:val="a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1">
    <w:name w:val="Подпись к картинке_"/>
    <w:basedOn w:val="DefaultParagraphFont"/>
    <w:link w:val="a2"/>
    <w:rPr>
      <w:rFonts w:ascii="Arial" w:eastAsia="Arial" w:hAnsi="Arial" w:cs="Arial"/>
      <w:b w:val="0"/>
      <w:bCs w:val="0"/>
      <w:i/>
      <w:iCs/>
      <w:smallCaps w:val="0"/>
      <w:strike w:val="0"/>
      <w:color w:val="1F1F1F"/>
      <w:sz w:val="14"/>
      <w:szCs w:val="14"/>
      <w:u w:val="none"/>
      <w:shd w:val="clear" w:color="auto" w:fill="auto"/>
    </w:rPr>
  </w:style>
  <w:style w:type="character" w:customStyle="1" w:styleId="2">
    <w:name w:val="Основной текст (2)_"/>
    <w:basedOn w:val="DefaultParagraphFont"/>
    <w:link w:val="20"/>
    <w:rPr>
      <w:rFonts w:ascii="Calibri" w:eastAsia="Calibri" w:hAnsi="Calibri" w:cs="Calibri"/>
      <w:b/>
      <w:bCs/>
      <w:i w:val="0"/>
      <w:iCs w:val="0"/>
      <w:smallCaps w:val="0"/>
      <w:strike w:val="0"/>
      <w:sz w:val="22"/>
      <w:szCs w:val="22"/>
      <w:u w:val="none"/>
      <w:shd w:val="clear" w:color="auto" w:fill="auto"/>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
    <w:name w:val="Заголовок №1_"/>
    <w:basedOn w:val="DefaultParagraphFont"/>
    <w:link w:val="10"/>
    <w:rPr>
      <w:rFonts w:ascii="Segoe UI" w:eastAsia="Segoe UI" w:hAnsi="Segoe UI" w:cs="Segoe UI"/>
      <w:b/>
      <w:bCs/>
      <w:i w:val="0"/>
      <w:iCs w:val="0"/>
      <w:smallCaps w:val="0"/>
      <w:strike w:val="0"/>
      <w:sz w:val="28"/>
      <w:szCs w:val="28"/>
      <w:u w:val="none"/>
      <w:shd w:val="clear" w:color="auto" w:fill="auto"/>
    </w:rPr>
  </w:style>
  <w:style w:type="character" w:customStyle="1" w:styleId="a3">
    <w:name w:val="Подпись к таблице_"/>
    <w:basedOn w:val="DefaultParagraphFont"/>
    <w:link w:val="a4"/>
    <w:rPr>
      <w:rFonts w:ascii="Segoe UI" w:eastAsia="Segoe UI" w:hAnsi="Segoe UI" w:cs="Segoe UI"/>
      <w:b w:val="0"/>
      <w:bCs w:val="0"/>
      <w:i w:val="0"/>
      <w:iCs w:val="0"/>
      <w:smallCaps w:val="0"/>
      <w:strike w:val="0"/>
      <w:sz w:val="20"/>
      <w:szCs w:val="20"/>
      <w:u w:val="none"/>
      <w:shd w:val="clear" w:color="auto" w:fill="auto"/>
    </w:rPr>
  </w:style>
  <w:style w:type="character" w:customStyle="1" w:styleId="a5">
    <w:name w:val="Другое_"/>
    <w:basedOn w:val="DefaultParagraphFont"/>
    <w:link w:val="a6"/>
    <w:rPr>
      <w:rFonts w:ascii="Segoe UI" w:eastAsia="Segoe UI" w:hAnsi="Segoe UI" w:cs="Segoe UI"/>
      <w:b w:val="0"/>
      <w:bCs w:val="0"/>
      <w:i w:val="0"/>
      <w:iCs w:val="0"/>
      <w:smallCaps w:val="0"/>
      <w:strike w:val="0"/>
      <w:sz w:val="22"/>
      <w:szCs w:val="22"/>
      <w:u w:val="none"/>
      <w:shd w:val="clear" w:color="auto" w:fill="auto"/>
    </w:rPr>
  </w:style>
  <w:style w:type="character" w:customStyle="1" w:styleId="a7">
    <w:name w:val="Основной текст_"/>
    <w:basedOn w:val="DefaultParagraphFont"/>
    <w:link w:val="a8"/>
    <w:rPr>
      <w:rFonts w:ascii="Segoe UI" w:eastAsia="Segoe UI" w:hAnsi="Segoe UI" w:cs="Segoe UI"/>
      <w:b w:val="0"/>
      <w:bCs w:val="0"/>
      <w:i w:val="0"/>
      <w:iCs w:val="0"/>
      <w:smallCaps w:val="0"/>
      <w:strike w:val="0"/>
      <w:sz w:val="22"/>
      <w:szCs w:val="22"/>
      <w:u w:val="none"/>
      <w:shd w:val="clear" w:color="auto" w:fill="auto"/>
    </w:rPr>
  </w:style>
  <w:style w:type="paragraph" w:customStyle="1" w:styleId="a0">
    <w:name w:val="Сноска"/>
    <w:basedOn w:val="Normal"/>
    <w:link w:val="a"/>
    <w:rPr>
      <w:rFonts w:ascii="Times New Roman" w:eastAsia="Times New Roman" w:hAnsi="Times New Roman" w:cs="Times New Roman"/>
      <w:i/>
      <w:iCs/>
      <w:sz w:val="20"/>
      <w:szCs w:val="20"/>
    </w:rPr>
  </w:style>
  <w:style w:type="paragraph" w:customStyle="1" w:styleId="a2">
    <w:name w:val="Подпись к картинке"/>
    <w:basedOn w:val="Normal"/>
    <w:link w:val="a1"/>
    <w:pPr>
      <w:spacing w:after="20"/>
      <w:jc w:val="right"/>
    </w:pPr>
    <w:rPr>
      <w:rFonts w:ascii="Arial" w:eastAsia="Arial" w:hAnsi="Arial" w:cs="Arial"/>
      <w:i/>
      <w:iCs/>
      <w:color w:val="1F1F1F"/>
      <w:sz w:val="14"/>
      <w:szCs w:val="14"/>
    </w:rPr>
  </w:style>
  <w:style w:type="paragraph" w:customStyle="1" w:styleId="20">
    <w:name w:val="Основной текст (2)"/>
    <w:basedOn w:val="Normal"/>
    <w:link w:val="2"/>
    <w:pPr>
      <w:spacing w:after="2100"/>
    </w:pPr>
    <w:rPr>
      <w:rFonts w:ascii="Calibri" w:eastAsia="Calibri" w:hAnsi="Calibri" w:cs="Calibri"/>
      <w:b/>
      <w:bCs/>
      <w:sz w:val="22"/>
      <w:szCs w:val="22"/>
    </w:rPr>
  </w:style>
  <w:style w:type="paragraph" w:customStyle="1" w:styleId="22">
    <w:name w:val="Колонтитул (2)"/>
    <w:basedOn w:val="Normal"/>
    <w:link w:val="21"/>
    <w:rPr>
      <w:rFonts w:ascii="Times New Roman" w:eastAsia="Times New Roman" w:hAnsi="Times New Roman" w:cs="Times New Roman"/>
      <w:sz w:val="20"/>
      <w:szCs w:val="20"/>
    </w:rPr>
  </w:style>
  <w:style w:type="paragraph" w:customStyle="1" w:styleId="10">
    <w:name w:val="Заголовок №1"/>
    <w:basedOn w:val="Normal"/>
    <w:link w:val="1"/>
    <w:pPr>
      <w:spacing w:after="320"/>
      <w:ind w:right="400"/>
      <w:jc w:val="center"/>
      <w:outlineLvl w:val="0"/>
    </w:pPr>
    <w:rPr>
      <w:rFonts w:ascii="Segoe UI" w:eastAsia="Segoe UI" w:hAnsi="Segoe UI" w:cs="Segoe UI"/>
      <w:b/>
      <w:bCs/>
      <w:sz w:val="28"/>
      <w:szCs w:val="28"/>
    </w:rPr>
  </w:style>
  <w:style w:type="paragraph" w:customStyle="1" w:styleId="a4">
    <w:name w:val="Подпись к таблице"/>
    <w:basedOn w:val="Normal"/>
    <w:link w:val="a3"/>
    <w:rPr>
      <w:rFonts w:ascii="Segoe UI" w:eastAsia="Segoe UI" w:hAnsi="Segoe UI" w:cs="Segoe UI"/>
      <w:sz w:val="20"/>
      <w:szCs w:val="20"/>
    </w:rPr>
  </w:style>
  <w:style w:type="paragraph" w:customStyle="1" w:styleId="a6">
    <w:name w:val="Другое"/>
    <w:basedOn w:val="Normal"/>
    <w:link w:val="a5"/>
    <w:rPr>
      <w:rFonts w:ascii="Segoe UI" w:eastAsia="Segoe UI" w:hAnsi="Segoe UI" w:cs="Segoe UI"/>
      <w:sz w:val="22"/>
      <w:szCs w:val="22"/>
    </w:rPr>
  </w:style>
  <w:style w:type="paragraph" w:customStyle="1" w:styleId="a8">
    <w:name w:val="Основной текст"/>
    <w:basedOn w:val="Normal"/>
    <w:link w:val="a7"/>
    <w:pPr>
      <w:spacing w:after="110"/>
      <w:ind w:firstLine="400"/>
    </w:pPr>
    <w:rPr>
      <w:rFonts w:ascii="Segoe UI" w:eastAsia="Segoe UI" w:hAnsi="Segoe UI" w:cs="Segoe UI"/>
      <w:sz w:val="22"/>
      <w:szCs w:val="22"/>
    </w:rPr>
  </w:style>
  <w:style w:type="paragraph" w:styleId="Header">
    <w:name w:val="header"/>
    <w:basedOn w:val="Normal"/>
    <w:link w:val="HeaderChar"/>
    <w:uiPriority w:val="99"/>
    <w:unhideWhenUsed/>
    <w:rsid w:val="00741A8C"/>
    <w:pPr>
      <w:tabs>
        <w:tab w:val="center" w:pos="4513"/>
        <w:tab w:val="right" w:pos="9026"/>
      </w:tabs>
    </w:pPr>
  </w:style>
  <w:style w:type="character" w:customStyle="1" w:styleId="HeaderChar">
    <w:name w:val="Header Char"/>
    <w:basedOn w:val="DefaultParagraphFont"/>
    <w:link w:val="Header"/>
    <w:uiPriority w:val="99"/>
    <w:rsid w:val="00741A8C"/>
    <w:rPr>
      <w:color w:val="000000"/>
    </w:rPr>
  </w:style>
  <w:style w:type="paragraph" w:styleId="Footer">
    <w:name w:val="footer"/>
    <w:basedOn w:val="Normal"/>
    <w:link w:val="FooterChar"/>
    <w:uiPriority w:val="99"/>
    <w:unhideWhenUsed/>
    <w:rsid w:val="00741A8C"/>
    <w:pPr>
      <w:tabs>
        <w:tab w:val="center" w:pos="4513"/>
        <w:tab w:val="right" w:pos="9026"/>
      </w:tabs>
    </w:pPr>
  </w:style>
  <w:style w:type="character" w:customStyle="1" w:styleId="FooterChar">
    <w:name w:val="Footer Char"/>
    <w:basedOn w:val="DefaultParagraphFont"/>
    <w:link w:val="Footer"/>
    <w:uiPriority w:val="99"/>
    <w:rsid w:val="00741A8C"/>
    <w:rPr>
      <w:color w:val="000000"/>
    </w:rPr>
  </w:style>
  <w:style w:type="character" w:styleId="Hyperlink">
    <w:name w:val="Hyperlink"/>
    <w:basedOn w:val="DefaultParagraphFont"/>
    <w:uiPriority w:val="99"/>
    <w:unhideWhenUsed/>
    <w:rsid w:val="006A4DB1"/>
    <w:rPr>
      <w:color w:val="0563C1" w:themeColor="hyperlink"/>
      <w:u w:val="single"/>
    </w:rPr>
  </w:style>
  <w:style w:type="character" w:styleId="UnresolvedMention">
    <w:name w:val="Unresolved Mention"/>
    <w:basedOn w:val="DefaultParagraphFont"/>
    <w:uiPriority w:val="99"/>
    <w:semiHidden/>
    <w:unhideWhenUsed/>
    <w:rsid w:val="006A4DB1"/>
    <w:rPr>
      <w:color w:val="605E5C"/>
      <w:shd w:val="clear" w:color="auto" w:fill="E1DFDD"/>
    </w:rPr>
  </w:style>
  <w:style w:type="character" w:styleId="Mention">
    <w:name w:val="Mention"/>
    <w:basedOn w:val="DefaultParagraphFont"/>
    <w:uiPriority w:val="99"/>
    <w:unhideWhenUsed/>
    <w:rsid w:val="00E22361"/>
    <w:rPr>
      <w:color w:val="2B579A"/>
      <w:shd w:val="clear" w:color="auto" w:fill="E6E6E6"/>
    </w:rPr>
  </w:style>
  <w:style w:type="paragraph" w:styleId="CommentText">
    <w:name w:val="annotation text"/>
    <w:basedOn w:val="Normal"/>
    <w:link w:val="CommentTextChar"/>
    <w:uiPriority w:val="99"/>
    <w:semiHidden/>
    <w:unhideWhenUsed/>
    <w:rsid w:val="00E22361"/>
    <w:rPr>
      <w:sz w:val="20"/>
      <w:szCs w:val="20"/>
    </w:rPr>
  </w:style>
  <w:style w:type="character" w:customStyle="1" w:styleId="CommentTextChar">
    <w:name w:val="Comment Text Char"/>
    <w:basedOn w:val="DefaultParagraphFont"/>
    <w:link w:val="CommentText"/>
    <w:uiPriority w:val="99"/>
    <w:semiHidden/>
    <w:rsid w:val="00E22361"/>
    <w:rPr>
      <w:color w:val="000000"/>
      <w:sz w:val="20"/>
      <w:szCs w:val="20"/>
    </w:rPr>
  </w:style>
  <w:style w:type="character" w:styleId="CommentReference">
    <w:name w:val="annotation reference"/>
    <w:basedOn w:val="DefaultParagraphFont"/>
    <w:uiPriority w:val="99"/>
    <w:semiHidden/>
    <w:unhideWhenUsed/>
    <w:rsid w:val="00E223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73617">
      <w:bodyDiv w:val="1"/>
      <w:marLeft w:val="0"/>
      <w:marRight w:val="0"/>
      <w:marTop w:val="0"/>
      <w:marBottom w:val="0"/>
      <w:divBdr>
        <w:top w:val="none" w:sz="0" w:space="0" w:color="auto"/>
        <w:left w:val="none" w:sz="0" w:space="0" w:color="auto"/>
        <w:bottom w:val="none" w:sz="0" w:space="0" w:color="auto"/>
        <w:right w:val="none" w:sz="0" w:space="0" w:color="auto"/>
      </w:divBdr>
    </w:div>
    <w:div w:id="117141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1489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REQUEST FOR QUOTATION (RFQ)</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tsd</dc:creator>
  <cp:keywords/>
  <cp:lastModifiedBy>Anna Soltan</cp:lastModifiedBy>
  <cp:revision>3</cp:revision>
  <dcterms:created xsi:type="dcterms:W3CDTF">2020-05-28T11:29:00Z</dcterms:created>
  <dcterms:modified xsi:type="dcterms:W3CDTF">2020-05-28T11:33:00Z</dcterms:modified>
</cp:coreProperties>
</file>