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DB0" w14:textId="46C6901B" w:rsidR="009D1168" w:rsidRPr="007E0B33" w:rsidRDefault="009D1168" w:rsidP="009D1168">
      <w:pPr>
        <w:pStyle w:val="Heading1"/>
        <w:rPr>
          <w:lang w:val="ru-RU"/>
        </w:rPr>
      </w:pPr>
      <w:r>
        <w:rPr>
          <w:bCs/>
          <w:lang w:val="ru"/>
        </w:rPr>
        <w:t xml:space="preserve">Конкурс заявок на </w:t>
      </w:r>
      <w:r w:rsidR="00657CF1">
        <w:rPr>
          <w:bCs/>
          <w:lang w:val="ru"/>
        </w:rPr>
        <w:t>М</w:t>
      </w:r>
      <w:r>
        <w:rPr>
          <w:bCs/>
          <w:lang w:val="ru"/>
        </w:rPr>
        <w:t xml:space="preserve">алые </w:t>
      </w:r>
      <w:r w:rsidR="00657CF1">
        <w:rPr>
          <w:bCs/>
          <w:lang w:val="ru"/>
        </w:rPr>
        <w:t>Г</w:t>
      </w:r>
      <w:r>
        <w:rPr>
          <w:bCs/>
          <w:lang w:val="ru"/>
        </w:rPr>
        <w:t>ранты</w:t>
      </w:r>
    </w:p>
    <w:p w14:paraId="3DCD710C" w14:textId="34AF3661" w:rsidR="005C265B" w:rsidRPr="007E0B33" w:rsidRDefault="009D1168" w:rsidP="009D1168">
      <w:pPr>
        <w:pStyle w:val="Heading1"/>
        <w:spacing w:before="0"/>
        <w:rPr>
          <w:lang w:val="ru-RU"/>
        </w:rPr>
      </w:pPr>
      <w:r>
        <w:rPr>
          <w:bCs/>
          <w:lang w:val="ru"/>
        </w:rPr>
        <w:t xml:space="preserve">для </w:t>
      </w:r>
      <w:r w:rsidR="00657CF1">
        <w:rPr>
          <w:bCs/>
          <w:lang w:val="ru"/>
        </w:rPr>
        <w:t>О</w:t>
      </w:r>
      <w:r>
        <w:rPr>
          <w:bCs/>
          <w:lang w:val="ru"/>
        </w:rPr>
        <w:t xml:space="preserve">рганизаций </w:t>
      </w:r>
      <w:r w:rsidR="00657CF1">
        <w:rPr>
          <w:bCs/>
          <w:lang w:val="ru"/>
        </w:rPr>
        <w:t>Г</w:t>
      </w:r>
      <w:r>
        <w:rPr>
          <w:bCs/>
          <w:lang w:val="ru"/>
        </w:rPr>
        <w:t xml:space="preserve">ражданского </w:t>
      </w:r>
      <w:r w:rsidR="00657CF1">
        <w:rPr>
          <w:bCs/>
          <w:lang w:val="ru"/>
        </w:rPr>
        <w:t>О</w:t>
      </w:r>
      <w:r>
        <w:rPr>
          <w:bCs/>
          <w:lang w:val="ru"/>
        </w:rPr>
        <w:t xml:space="preserve">бщества (ОГО) </w:t>
      </w:r>
    </w:p>
    <w:p w14:paraId="126379AF" w14:textId="34B1235D" w:rsidR="004F4577" w:rsidRPr="007E0B33" w:rsidRDefault="5FD42D14" w:rsidP="004F4577">
      <w:pPr>
        <w:pStyle w:val="Heading1"/>
        <w:spacing w:before="0"/>
        <w:rPr>
          <w:lang w:val="ru-RU"/>
        </w:rPr>
      </w:pPr>
      <w:r>
        <w:rPr>
          <w:bCs/>
          <w:lang w:val="ru"/>
        </w:rPr>
        <w:t xml:space="preserve">в рамках направлений </w:t>
      </w:r>
      <w:bookmarkStart w:id="0" w:name="_Hlk70418551"/>
      <w:r>
        <w:rPr>
          <w:bCs/>
          <w:lang w:val="ru"/>
        </w:rPr>
        <w:t xml:space="preserve">«Искоренение насилия в отношении женщин и девочек» (EVAW) и «Женщины в руководстве и управлении» </w:t>
      </w:r>
      <w:bookmarkEnd w:id="0"/>
      <w:r>
        <w:rPr>
          <w:bCs/>
          <w:lang w:val="ru"/>
        </w:rPr>
        <w:t>(WILG), реализуемых СБ UN WOMEN в Молдове</w:t>
      </w:r>
    </w:p>
    <w:p w14:paraId="672A6659" w14:textId="77777777" w:rsidR="001E09A1" w:rsidRPr="007E0B33" w:rsidRDefault="001E09A1" w:rsidP="001E09A1">
      <w:pPr>
        <w:rPr>
          <w:lang w:val="ru-RU"/>
        </w:rPr>
      </w:pPr>
    </w:p>
    <w:tbl>
      <w:tblPr>
        <w:tblW w:w="919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6310"/>
      </w:tblGrid>
      <w:tr w:rsidR="00702FC3" w:rsidRPr="002879BA" w14:paraId="2351F34B" w14:textId="77777777" w:rsidTr="1461AD4D">
        <w:trPr>
          <w:trHeight w:val="287"/>
        </w:trPr>
        <w:tc>
          <w:tcPr>
            <w:tcW w:w="2882" w:type="dxa"/>
            <w:shd w:val="clear" w:color="auto" w:fill="auto"/>
          </w:tcPr>
          <w:p w14:paraId="361AFDA1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Объявление №</w:t>
            </w:r>
          </w:p>
        </w:tc>
        <w:tc>
          <w:tcPr>
            <w:tcW w:w="6310" w:type="dxa"/>
            <w:shd w:val="clear" w:color="auto" w:fill="auto"/>
          </w:tcPr>
          <w:p w14:paraId="59493DC5" w14:textId="6228BA6B" w:rsidR="00702FC3" w:rsidRPr="00657CF1" w:rsidRDefault="007E0B33" w:rsidP="00943FC8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UNW-ECA-MDA-CFA-2021-002</w:t>
            </w:r>
            <w:r>
              <w:rPr>
                <w:rStyle w:val="eop"/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02FC3" w:rsidRPr="002879BA" w14:paraId="453B1410" w14:textId="77777777" w:rsidTr="1461AD4D">
        <w:trPr>
          <w:trHeight w:val="287"/>
        </w:trPr>
        <w:tc>
          <w:tcPr>
            <w:tcW w:w="2882" w:type="dxa"/>
            <w:shd w:val="clear" w:color="auto" w:fill="auto"/>
          </w:tcPr>
          <w:p w14:paraId="5C4879D2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Местоположение:</w:t>
            </w:r>
          </w:p>
        </w:tc>
        <w:tc>
          <w:tcPr>
            <w:tcW w:w="6310" w:type="dxa"/>
            <w:shd w:val="clear" w:color="auto" w:fill="auto"/>
          </w:tcPr>
          <w:p w14:paraId="39799779" w14:textId="77777777" w:rsidR="00702FC3" w:rsidRPr="002879BA" w:rsidRDefault="00702FC3" w:rsidP="00943FC8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Кишинэу, Республика Молдова</w:t>
            </w:r>
          </w:p>
        </w:tc>
      </w:tr>
      <w:tr w:rsidR="00702FC3" w:rsidRPr="002879BA" w14:paraId="22368FF5" w14:textId="77777777" w:rsidTr="1461AD4D">
        <w:trPr>
          <w:trHeight w:val="446"/>
        </w:trPr>
        <w:tc>
          <w:tcPr>
            <w:tcW w:w="2882" w:type="dxa"/>
            <w:shd w:val="clear" w:color="auto" w:fill="auto"/>
          </w:tcPr>
          <w:p w14:paraId="4C00AB32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Дата выпуска:</w:t>
            </w:r>
          </w:p>
        </w:tc>
        <w:tc>
          <w:tcPr>
            <w:tcW w:w="6310" w:type="dxa"/>
            <w:shd w:val="clear" w:color="auto" w:fill="auto"/>
          </w:tcPr>
          <w:p w14:paraId="1125DA04" w14:textId="77777777" w:rsidR="00702FC3" w:rsidRPr="002879BA" w:rsidRDefault="00A9130F" w:rsidP="00702FC3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29 апреля 2021 г.</w:t>
            </w:r>
          </w:p>
        </w:tc>
      </w:tr>
      <w:tr w:rsidR="00702FC3" w:rsidRPr="007E0B33" w14:paraId="170DDCEF" w14:textId="77777777" w:rsidTr="1461AD4D">
        <w:trPr>
          <w:trHeight w:val="301"/>
        </w:trPr>
        <w:tc>
          <w:tcPr>
            <w:tcW w:w="2882" w:type="dxa"/>
            <w:shd w:val="clear" w:color="auto" w:fill="auto"/>
          </w:tcPr>
          <w:p w14:paraId="7323DEC2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Тип контракта:</w:t>
            </w:r>
          </w:p>
        </w:tc>
        <w:tc>
          <w:tcPr>
            <w:tcW w:w="6310" w:type="dxa"/>
            <w:shd w:val="clear" w:color="auto" w:fill="auto"/>
          </w:tcPr>
          <w:p w14:paraId="257F961F" w14:textId="77777777" w:rsidR="00702FC3" w:rsidRPr="007E0B33" w:rsidRDefault="00702FC3" w:rsidP="00943FC8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Соглашение о предоставлении малого гранта</w:t>
            </w:r>
          </w:p>
        </w:tc>
      </w:tr>
      <w:tr w:rsidR="00702FC3" w:rsidRPr="002879BA" w14:paraId="1AEEED76" w14:textId="77777777" w:rsidTr="1461AD4D">
        <w:trPr>
          <w:trHeight w:val="287"/>
        </w:trPr>
        <w:tc>
          <w:tcPr>
            <w:tcW w:w="2882" w:type="dxa"/>
            <w:shd w:val="clear" w:color="auto" w:fill="auto"/>
          </w:tcPr>
          <w:p w14:paraId="27D0D7A5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Требуемые языки:</w:t>
            </w:r>
          </w:p>
        </w:tc>
        <w:tc>
          <w:tcPr>
            <w:tcW w:w="6310" w:type="dxa"/>
            <w:shd w:val="clear" w:color="auto" w:fill="auto"/>
          </w:tcPr>
          <w:p w14:paraId="265180B7" w14:textId="77777777" w:rsidR="00702FC3" w:rsidRPr="002879BA" w:rsidRDefault="00702FC3" w:rsidP="00702FC3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Румынский, английский, русский</w:t>
            </w:r>
          </w:p>
        </w:tc>
      </w:tr>
      <w:tr w:rsidR="00702FC3" w:rsidRPr="002879BA" w14:paraId="4DD66850" w14:textId="77777777" w:rsidTr="1461AD4D">
        <w:trPr>
          <w:trHeight w:val="287"/>
        </w:trPr>
        <w:tc>
          <w:tcPr>
            <w:tcW w:w="2882" w:type="dxa"/>
            <w:shd w:val="clear" w:color="auto" w:fill="auto"/>
          </w:tcPr>
          <w:p w14:paraId="62C1FEAA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Крайний срок подачи заявки:</w:t>
            </w:r>
          </w:p>
        </w:tc>
        <w:tc>
          <w:tcPr>
            <w:tcW w:w="6310" w:type="dxa"/>
            <w:shd w:val="clear" w:color="auto" w:fill="auto"/>
          </w:tcPr>
          <w:p w14:paraId="22063E7C" w14:textId="190B3127" w:rsidR="00702FC3" w:rsidRPr="002879BA" w:rsidRDefault="6030F67C" w:rsidP="00702FC3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</w:rPr>
            </w:pPr>
            <w:bookmarkStart w:id="1" w:name="_Hlk68767230"/>
            <w:r>
              <w:rPr>
                <w:rFonts w:eastAsia="Times New Roman" w:cs="Calibri"/>
                <w:sz w:val="20"/>
                <w:szCs w:val="20"/>
                <w:lang w:val="ru"/>
              </w:rPr>
              <w:t>24 мая 2021 г., 23:00, местное время Кишинэу</w:t>
            </w:r>
          </w:p>
          <w:bookmarkEnd w:id="1"/>
          <w:p w14:paraId="096CD88A" w14:textId="77777777" w:rsidR="00832EAF" w:rsidRPr="002879BA" w:rsidRDefault="0018096D" w:rsidP="1461AD4D">
            <w:pPr>
              <w:tabs>
                <w:tab w:val="right" w:pos="6900"/>
              </w:tabs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fldChar w:fldCharType="begin"/>
            </w:r>
            <w:r>
              <w:rPr>
                <w:rFonts w:eastAsia="Times New Roman" w:cs="Calibri"/>
                <w:sz w:val="20"/>
                <w:szCs w:val="20"/>
                <w:lang w:val="ru"/>
              </w:rPr>
              <w:instrText xml:space="preserve"> HYPERLINK "mailto:tender.md@unwomen.org" </w:instrText>
            </w:r>
            <w:r>
              <w:rPr>
                <w:rFonts w:eastAsia="Times New Roman" w:cs="Calibri"/>
                <w:sz w:val="20"/>
                <w:szCs w:val="20"/>
                <w:lang w:val="ru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  <w:lang w:val="ru"/>
              </w:rPr>
              <w:t>tender.md@unwomen.org</w:t>
            </w:r>
            <w:r>
              <w:rPr>
                <w:rFonts w:eastAsia="Times New Roman" w:cs="Calibri"/>
                <w:sz w:val="20"/>
                <w:szCs w:val="20"/>
                <w:lang w:val="ru"/>
              </w:rPr>
              <w:fldChar w:fldCharType="end"/>
            </w:r>
          </w:p>
        </w:tc>
      </w:tr>
      <w:tr w:rsidR="00702FC3" w:rsidRPr="007E0B33" w14:paraId="58DF1704" w14:textId="77777777" w:rsidTr="1461AD4D">
        <w:trPr>
          <w:trHeight w:val="287"/>
        </w:trPr>
        <w:tc>
          <w:tcPr>
            <w:tcW w:w="2882" w:type="dxa"/>
            <w:shd w:val="clear" w:color="auto" w:fill="auto"/>
          </w:tcPr>
          <w:p w14:paraId="2AEE62EF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Информационное заседание</w:t>
            </w:r>
          </w:p>
        </w:tc>
        <w:tc>
          <w:tcPr>
            <w:tcW w:w="6310" w:type="dxa"/>
            <w:shd w:val="clear" w:color="auto" w:fill="auto"/>
          </w:tcPr>
          <w:p w14:paraId="7A716D2A" w14:textId="7F21F189" w:rsidR="00702FC3" w:rsidRPr="007E0B33" w:rsidRDefault="02B618C0" w:rsidP="00702FC3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bookmarkStart w:id="2" w:name="_Hlk68767178"/>
            <w:r>
              <w:rPr>
                <w:rFonts w:eastAsia="Times New Roman" w:cs="Calibri"/>
                <w:sz w:val="20"/>
                <w:szCs w:val="20"/>
                <w:lang w:val="ru"/>
              </w:rPr>
              <w:t xml:space="preserve">12 мая 2021 г. с 10:00 до 11:30 в режиме онлайн </w:t>
            </w:r>
          </w:p>
          <w:bookmarkEnd w:id="2"/>
          <w:p w14:paraId="4FBA040B" w14:textId="126FFCDB" w:rsidR="00702FC3" w:rsidRPr="007E0B33" w:rsidRDefault="02B618C0" w:rsidP="1461AD4D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rFonts w:cs="Calibri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 xml:space="preserve">Ссылка для регистрации: </w:t>
            </w:r>
          </w:p>
          <w:p w14:paraId="433F07E8" w14:textId="30E7DCA3" w:rsidR="00702FC3" w:rsidRPr="007E0B33" w:rsidRDefault="00657CF1" w:rsidP="1461AD4D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rFonts w:cs="Calibri"/>
                <w:sz w:val="20"/>
                <w:szCs w:val="20"/>
                <w:lang w:val="ru-RU"/>
              </w:rPr>
            </w:pPr>
            <w:hyperlink r:id="rId12">
              <w:r w:rsidR="004330E6">
                <w:rPr>
                  <w:rStyle w:val="Hyperlink"/>
                  <w:rFonts w:cs="Calibri"/>
                  <w:sz w:val="20"/>
                  <w:szCs w:val="20"/>
                  <w:lang w:val="ru"/>
                </w:rPr>
                <w:t>https://us02web.zoom.us/meeting/register/tZ0sd-urpjsrH9BwKONgfxuwrIvMtj2xXz4h</w:t>
              </w:r>
            </w:hyperlink>
          </w:p>
          <w:p w14:paraId="4E6315CA" w14:textId="77777777" w:rsidR="00702FC3" w:rsidRPr="007E0B33" w:rsidRDefault="00702FC3" w:rsidP="00702FC3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Ссылка на онлайн-встречу будет предоставлена только зарегистрированным участникам.</w:t>
            </w:r>
          </w:p>
        </w:tc>
      </w:tr>
      <w:tr w:rsidR="00702FC3" w:rsidRPr="002879BA" w14:paraId="58503DC8" w14:textId="77777777" w:rsidTr="1461AD4D">
        <w:trPr>
          <w:trHeight w:val="287"/>
        </w:trPr>
        <w:tc>
          <w:tcPr>
            <w:tcW w:w="2882" w:type="dxa"/>
            <w:shd w:val="clear" w:color="auto" w:fill="auto"/>
          </w:tcPr>
          <w:p w14:paraId="04A4B845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 xml:space="preserve">Дата начала:                                                 </w:t>
            </w:r>
          </w:p>
        </w:tc>
        <w:tc>
          <w:tcPr>
            <w:tcW w:w="6310" w:type="dxa"/>
            <w:shd w:val="clear" w:color="auto" w:fill="auto"/>
          </w:tcPr>
          <w:p w14:paraId="4321BF2D" w14:textId="220DD6CA" w:rsidR="00702FC3" w:rsidRPr="002879BA" w:rsidRDefault="39E5EF80" w:rsidP="00943FC8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Июнь 2021 г.</w:t>
            </w:r>
          </w:p>
        </w:tc>
      </w:tr>
      <w:tr w:rsidR="00702FC3" w:rsidRPr="007E0B33" w14:paraId="4D482919" w14:textId="77777777" w:rsidTr="1461AD4D">
        <w:trPr>
          <w:trHeight w:val="301"/>
        </w:trPr>
        <w:tc>
          <w:tcPr>
            <w:tcW w:w="2882" w:type="dxa"/>
            <w:shd w:val="clear" w:color="auto" w:fill="auto"/>
          </w:tcPr>
          <w:p w14:paraId="6140EBE4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Срок реализации:</w:t>
            </w:r>
          </w:p>
        </w:tc>
        <w:tc>
          <w:tcPr>
            <w:tcW w:w="6310" w:type="dxa"/>
            <w:shd w:val="clear" w:color="auto" w:fill="auto"/>
          </w:tcPr>
          <w:p w14:paraId="0996A50D" w14:textId="77777777" w:rsidR="00702FC3" w:rsidRPr="007E0B33" w:rsidRDefault="00702FC3" w:rsidP="00943FC8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 xml:space="preserve">До 6 месяцев, с июня по ноябрь 2021 г. </w:t>
            </w:r>
          </w:p>
        </w:tc>
      </w:tr>
      <w:tr w:rsidR="00702FC3" w:rsidRPr="002879BA" w14:paraId="4391B7D4" w14:textId="77777777" w:rsidTr="1461AD4D">
        <w:trPr>
          <w:trHeight w:val="320"/>
        </w:trPr>
        <w:tc>
          <w:tcPr>
            <w:tcW w:w="2882" w:type="dxa"/>
            <w:shd w:val="clear" w:color="auto" w:fill="auto"/>
          </w:tcPr>
          <w:p w14:paraId="56FE12E7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 xml:space="preserve">Проект: </w:t>
            </w:r>
          </w:p>
        </w:tc>
        <w:tc>
          <w:tcPr>
            <w:tcW w:w="6310" w:type="dxa"/>
            <w:shd w:val="clear" w:color="auto" w:fill="auto"/>
          </w:tcPr>
          <w:p w14:paraId="0A37501D" w14:textId="77777777" w:rsidR="00702FC3" w:rsidRPr="002879BA" w:rsidRDefault="00702FC3" w:rsidP="00943FC8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02FC3" w:rsidRPr="007E0B33" w14:paraId="7901B5EE" w14:textId="77777777" w:rsidTr="1461AD4D">
        <w:trPr>
          <w:trHeight w:val="787"/>
        </w:trPr>
        <w:tc>
          <w:tcPr>
            <w:tcW w:w="2882" w:type="dxa"/>
            <w:shd w:val="clear" w:color="auto" w:fill="auto"/>
          </w:tcPr>
          <w:p w14:paraId="2E47E4AF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Цель деятельности:</w:t>
            </w:r>
          </w:p>
        </w:tc>
        <w:tc>
          <w:tcPr>
            <w:tcW w:w="6310" w:type="dxa"/>
            <w:shd w:val="clear" w:color="auto" w:fill="auto"/>
          </w:tcPr>
          <w:p w14:paraId="2C189555" w14:textId="7E1F2F3B" w:rsidR="00702FC3" w:rsidRPr="007E0B33" w:rsidRDefault="00702FC3" w:rsidP="00702FC3">
            <w:pPr>
              <w:tabs>
                <w:tab w:val="right" w:pos="6900"/>
              </w:tabs>
              <w:spacing w:after="6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 xml:space="preserve">Поддержка организационного развития организаций гражданского общества на обоих берегах Днестра, с тем чтобы они стали будущими сторонниками искоренения насилия в отношении женщин и продвижения гендерного равенства и расширения прав и возможностей женщин. </w:t>
            </w:r>
          </w:p>
        </w:tc>
      </w:tr>
      <w:tr w:rsidR="00702FC3" w:rsidRPr="007E0B33" w14:paraId="22E59E14" w14:textId="77777777" w:rsidTr="1461AD4D">
        <w:trPr>
          <w:trHeight w:val="295"/>
        </w:trPr>
        <w:tc>
          <w:tcPr>
            <w:tcW w:w="2882" w:type="dxa"/>
            <w:shd w:val="clear" w:color="auto" w:fill="auto"/>
          </w:tcPr>
          <w:p w14:paraId="0B1E204C" w14:textId="77777777" w:rsidR="00702FC3" w:rsidRPr="002879BA" w:rsidRDefault="00702FC3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ru"/>
              </w:rPr>
              <w:t>Бюджет:</w:t>
            </w:r>
          </w:p>
        </w:tc>
        <w:tc>
          <w:tcPr>
            <w:tcW w:w="6310" w:type="dxa"/>
            <w:shd w:val="clear" w:color="auto" w:fill="auto"/>
          </w:tcPr>
          <w:p w14:paraId="5EAAA93A" w14:textId="77777777" w:rsidR="00702FC3" w:rsidRPr="007E0B33" w:rsidRDefault="00702FC3" w:rsidP="00702FC3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Минимальный бюджет: 5 000 долларов США</w:t>
            </w:r>
          </w:p>
          <w:p w14:paraId="37D0DD2F" w14:textId="77777777" w:rsidR="00702FC3" w:rsidRPr="007E0B33" w:rsidRDefault="00702FC3" w:rsidP="00702FC3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b/>
                <w:bCs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  <w:lang w:val="ru"/>
              </w:rPr>
              <w:t>Максимальный бюджет: 10 000 долларов США</w:t>
            </w:r>
          </w:p>
        </w:tc>
      </w:tr>
      <w:tr w:rsidR="00832EAF" w:rsidRPr="007E0B33" w14:paraId="5DAB6C7B" w14:textId="77777777" w:rsidTr="1461AD4D">
        <w:trPr>
          <w:trHeight w:val="295"/>
        </w:trPr>
        <w:tc>
          <w:tcPr>
            <w:tcW w:w="2882" w:type="dxa"/>
            <w:shd w:val="clear" w:color="auto" w:fill="auto"/>
          </w:tcPr>
          <w:p w14:paraId="02EB378F" w14:textId="77777777" w:rsidR="00832EAF" w:rsidRPr="007E0B33" w:rsidRDefault="00832EAF" w:rsidP="00943FC8">
            <w:pPr>
              <w:spacing w:after="60" w:line="240" w:lineRule="auto"/>
              <w:outlineLvl w:val="2"/>
              <w:rPr>
                <w:rFonts w:eastAsia="Times New Roman"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310" w:type="dxa"/>
            <w:shd w:val="clear" w:color="auto" w:fill="auto"/>
          </w:tcPr>
          <w:p w14:paraId="6A05A809" w14:textId="77777777" w:rsidR="00832EAF" w:rsidRPr="007E0B33" w:rsidRDefault="00832EAF" w:rsidP="00702FC3">
            <w:pPr>
              <w:tabs>
                <w:tab w:val="right" w:pos="6900"/>
              </w:tabs>
              <w:spacing w:after="0" w:line="240" w:lineRule="auto"/>
              <w:jc w:val="both"/>
              <w:outlineLvl w:val="2"/>
              <w:rPr>
                <w:rFonts w:eastAsia="Times New Roman" w:cs="Calibri"/>
                <w:sz w:val="20"/>
                <w:szCs w:val="20"/>
                <w:lang w:val="ru-RU"/>
              </w:rPr>
            </w:pPr>
          </w:p>
        </w:tc>
      </w:tr>
    </w:tbl>
    <w:p w14:paraId="5A39BBE3" w14:textId="77777777" w:rsidR="006F5FC7" w:rsidRPr="007E0B33" w:rsidRDefault="006F5FC7" w:rsidP="00C430F5">
      <w:pPr>
        <w:spacing w:after="60" w:line="240" w:lineRule="auto"/>
        <w:outlineLvl w:val="2"/>
        <w:rPr>
          <w:rFonts w:eastAsia="Times New Roman" w:cs="Calibri"/>
          <w:b/>
          <w:color w:val="1F3864"/>
          <w:sz w:val="20"/>
          <w:szCs w:val="20"/>
          <w:lang w:val="ru-RU"/>
        </w:rPr>
      </w:pPr>
    </w:p>
    <w:p w14:paraId="347B0069" w14:textId="77777777" w:rsidR="00C430F5" w:rsidRPr="007E0B33" w:rsidRDefault="00C430F5" w:rsidP="00C430F5">
      <w:pPr>
        <w:spacing w:after="60" w:line="240" w:lineRule="auto"/>
        <w:outlineLvl w:val="2"/>
        <w:rPr>
          <w:rFonts w:eastAsia="Times New Roman" w:cs="Calibri"/>
          <w:b/>
          <w:color w:val="1F3864"/>
          <w:sz w:val="20"/>
          <w:szCs w:val="20"/>
          <w:lang w:val="ru-RU"/>
        </w:rPr>
      </w:pPr>
      <w:r>
        <w:rPr>
          <w:rFonts w:eastAsia="Times New Roman" w:cs="Calibri"/>
          <w:b/>
          <w:bCs/>
          <w:color w:val="1F3864"/>
          <w:sz w:val="20"/>
          <w:szCs w:val="20"/>
          <w:lang w:val="ru"/>
        </w:rPr>
        <w:t xml:space="preserve">ВВОДНАЯ ИНФОРМАЦИЯ </w:t>
      </w:r>
    </w:p>
    <w:p w14:paraId="67599214" w14:textId="77777777" w:rsidR="00C86EDF" w:rsidRPr="007E0B33" w:rsidRDefault="00C86EDF" w:rsidP="00C86EDF">
      <w:pPr>
        <w:jc w:val="both"/>
        <w:textAlignment w:val="baseline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Структура UN Women, основанная на концепции равенства, закрепленной в Уставе Организации Объединенных Наций, работает для ликвидации дискриминации в отношении женщин и девочек, расширения прав и возможностей женщин и достижения равенства между женщинами и мужчинами в качестве партнеров и бенефициаров развития, прав человека, гуманитарной деятельности и мира и безопасности.</w:t>
      </w:r>
    </w:p>
    <w:p w14:paraId="33F04052" w14:textId="77777777" w:rsidR="00C86EDF" w:rsidRPr="007E0B33" w:rsidRDefault="00C86EDF" w:rsidP="00C86EDF">
      <w:pPr>
        <w:jc w:val="both"/>
        <w:textAlignment w:val="baseline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С 2018 года, Страновой офис UN Women в Молдове реализует </w:t>
      </w:r>
      <w:hyperlink r:id="rId13" w:history="1">
        <w:r>
          <w:rPr>
            <w:rStyle w:val="Hyperlink"/>
            <w:rFonts w:cs="Calibri"/>
            <w:sz w:val="20"/>
            <w:szCs w:val="20"/>
            <w:lang w:val="ru"/>
          </w:rPr>
          <w:t>Стратегическую записку (СЗ) на 2018–2022 гг.</w:t>
        </w:r>
      </w:hyperlink>
      <w:r>
        <w:rPr>
          <w:rFonts w:cs="Calibri"/>
          <w:sz w:val="20"/>
          <w:szCs w:val="20"/>
          <w:lang w:val="ru"/>
        </w:rPr>
        <w:t xml:space="preserve">, которая приведена в соответствие с </w:t>
      </w:r>
      <w:hyperlink r:id="rId14" w:history="1">
        <w:r>
          <w:rPr>
            <w:rStyle w:val="Hyperlink"/>
            <w:rFonts w:cs="Calibri"/>
            <w:sz w:val="20"/>
            <w:szCs w:val="20"/>
            <w:lang w:val="ru"/>
          </w:rPr>
          <w:t>Рамочной программой партнерства Республики Молдова и Организации Объединенных Наций в целях устойчивого развития на 2018–2022 гг.</w:t>
        </w:r>
      </w:hyperlink>
      <w:r>
        <w:rPr>
          <w:rFonts w:cs="Calibri"/>
          <w:sz w:val="20"/>
          <w:szCs w:val="20"/>
          <w:lang w:val="ru"/>
        </w:rPr>
        <w:t xml:space="preserve"> и </w:t>
      </w:r>
      <w:hyperlink r:id="rId15" w:history="1">
        <w:r>
          <w:rPr>
            <w:rStyle w:val="Hyperlink"/>
            <w:rFonts w:cs="Calibri"/>
            <w:sz w:val="20"/>
            <w:szCs w:val="20"/>
            <w:lang w:val="ru"/>
          </w:rPr>
          <w:t>Глобальным стратегическим планом UN Women</w:t>
        </w:r>
      </w:hyperlink>
      <w:r>
        <w:rPr>
          <w:rFonts w:cs="Calibri"/>
          <w:sz w:val="20"/>
          <w:szCs w:val="20"/>
          <w:lang w:val="ru"/>
        </w:rPr>
        <w:t xml:space="preserve">. В соответствии со своей текущей СЗ, UN Women тесно сотрудничает с правительством, гражданским </w:t>
      </w:r>
      <w:r>
        <w:rPr>
          <w:rFonts w:cs="Calibri"/>
          <w:sz w:val="20"/>
          <w:szCs w:val="20"/>
          <w:lang w:val="ru"/>
        </w:rPr>
        <w:lastRenderedPageBreak/>
        <w:t xml:space="preserve">обществом, научными кругами, частным сектором и СМИ в деле продвижения социальных, экономических и политических прав и возможностей для женщин и девочек, уделяя особое внимание лицам из маргинализированных, социально изолированных и недостаточно представленных групп. К ним относятся женщины из сельской местности, женщины национальности рома, женщины с ограниченными возможностями, женщины, живущие с ВИЧ или затронутые ВИЧ, женщины, пережившие насилие, женщины-мигранты, молодые и пожилые женщины и другие. Деятельность UN Women в Молдове направлена на достижение конкретных изменений в жизни женщин и общества в направлении долгосрочного воздействия достижения гендерного равенства и расширения прав и возможностей женщин и девочек в стране. В частности, СЗ на 2018-2022 гг. способствует прогрессу в следующих трех областях воздействия (ОВ): ОВ1: Больше женщин в полной мере участвуют и возглавляют управленческие процессы и институты, учитывающие гендерные особенности, в том числе в секторе безопасности, ОВ2: Женщины имеют гарантированный доход, достойную работу и экономическую независимость, ОВ3: Государственные органы, учреждения и сообщества предотвращают насилие в отношении женщин и девочек и предоставляют качественные основные услуги. Для внедрения данных целей, UN Women работает с различными национальными и международными партнерами, с тем чтобы бросить вызов гендерным стереотипам и создать среду, в которой женщины выступают в качестве движущей силы перемен в направлении большего равенства и развития, в партнерстве с мужчинами и мальчиками. </w:t>
      </w:r>
    </w:p>
    <w:p w14:paraId="1C864E10" w14:textId="77777777" w:rsidR="00ED0EFA" w:rsidRPr="007E0B33" w:rsidRDefault="00ED0EFA" w:rsidP="00166376">
      <w:pPr>
        <w:spacing w:after="0" w:line="20" w:lineRule="atLeast"/>
        <w:jc w:val="both"/>
        <w:rPr>
          <w:rFonts w:eastAsia="Times New Roman" w:cs="Calibri"/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 xml:space="preserve">Насилие в отношении женщин (VAW) – одно из самых распространенных, постоянных и разрушительных нарушений прав человека в современном мире. Это серьезное препятствие на пути осуществления прав человека в отношении женщин и девочек и достижения Повестки дня в области устойчивого развития на период до 2030 года. В Молдове, как в регионе и во всем мире, оно затрагивает людей независимо от контекста, культуры или их социально-экономического положения, что имеет серьезные последствия для женщин, их семей и общества в целом. Согласно молдавскому национальному исследованию «Насилие в семье в отношении женщин», проведенному Национальным бюро статистики по поручению ООН в Молдове в 2011 году, 63% женщин старше 15 лет на протяжении жизни сталкивались с той или иной формой насилия (психологическое, физическое, сексуальное и экономическое) со стороны мужа/партнера. Несмотря на значительный прогресс, в том числе в области законодательных реформ и реформ политик, исследований и кампаний по повышению осведомленности, степень распространенности VAW в Молдове остается высокой. Учитывая вышеупомянутые аспекты, важно подчеркнуть ключевую роль организаций гражданского общества (ОГО) в предотвращении и искоренении насилия в отношении женщин на национальном, региональном и международном уровнях. </w:t>
      </w:r>
    </w:p>
    <w:p w14:paraId="300689C5" w14:textId="49AEDBB1" w:rsidR="7486A24D" w:rsidRPr="007E0B33" w:rsidRDefault="7486A24D" w:rsidP="7486A24D">
      <w:pPr>
        <w:spacing w:after="0" w:line="20" w:lineRule="atLeast"/>
        <w:jc w:val="both"/>
        <w:rPr>
          <w:rFonts w:eastAsia="Times New Roman" w:cs="Calibri"/>
          <w:lang w:val="ru-RU"/>
        </w:rPr>
      </w:pPr>
    </w:p>
    <w:p w14:paraId="5EBCCCA8" w14:textId="0EB5DF48" w:rsidR="6267B6BC" w:rsidRPr="007E0B33" w:rsidRDefault="6267B6BC" w:rsidP="004E173E">
      <w:pPr>
        <w:jc w:val="both"/>
        <w:rPr>
          <w:rFonts w:cs="Calibri"/>
          <w:color w:val="000000" w:themeColor="text1"/>
          <w:lang w:val="ru-RU"/>
        </w:rPr>
      </w:pPr>
      <w:r>
        <w:rPr>
          <w:rFonts w:cs="Calibri"/>
          <w:color w:val="000000" w:themeColor="text1"/>
          <w:sz w:val="20"/>
          <w:szCs w:val="20"/>
          <w:lang w:val="ru"/>
        </w:rPr>
        <w:t xml:space="preserve">Несмотря на то, что население Молдовы более чем наполовину состоит из девочек и женщин, последние недостаточно представлены в структурах, ключевые решения которых непосредственно влияют на их жизнь. Руководствуясь своей Стратегической запиской, UN Women оказывает широкую поддержку соответствующим национальным и местным заинтересованным сторонам, чтобы обеспечить продвижение женского лидерства и значимое участие женщин в политической жизни. Несмотря на то, что в последние несколько лет Молдова добилась значительного прогресса в расширении участия женщин в политической жизни, утвердив ряд важных законодательных поправок, таких как введение гендерной квоты в размере 40% и положений о включении кандидатов в партийные списки, введение 14-дневного оплачиваемого отцовского отпуска по уходу за ребенком, определение сексистских высказываний и сексистской рекламы и наказание за них, женщины по-прежнему сталкиваются с множеством препятствий в участии в процессе принятия решений. Таким образом, благодаря информационно-пропагандистской деятельности, обеспечению подотчетности лиц, принимающих решения, повышению осведомленности о преобладающих стереотипах и предубеждениях в отношении женщин в руководстве, требующих более смелых изменений политик для достижения гендерного паритета в руководстве и управлении на всех уровнях, голос и роль гражданского общества имеют решающее значение </w:t>
      </w:r>
      <w:r>
        <w:rPr>
          <w:rFonts w:cs="Calibri"/>
          <w:color w:val="000000" w:themeColor="text1"/>
          <w:sz w:val="20"/>
          <w:szCs w:val="20"/>
          <w:lang w:val="ru"/>
        </w:rPr>
        <w:lastRenderedPageBreak/>
        <w:t>для продвижения повестки дня страны в области гендерного равенства и расширения прав и возможностей женщин.</w:t>
      </w:r>
    </w:p>
    <w:p w14:paraId="41B44205" w14:textId="154295CC" w:rsidR="6267B6BC" w:rsidRPr="007E0B33" w:rsidRDefault="6267B6BC" w:rsidP="7486A24D">
      <w:pPr>
        <w:jc w:val="both"/>
        <w:rPr>
          <w:rFonts w:cs="Calibri"/>
          <w:color w:val="000000" w:themeColor="text1"/>
          <w:lang w:val="ru-RU"/>
        </w:rPr>
      </w:pPr>
      <w:r>
        <w:rPr>
          <w:rFonts w:cs="Calibri"/>
          <w:color w:val="000000" w:themeColor="text1"/>
          <w:sz w:val="20"/>
          <w:szCs w:val="20"/>
          <w:lang w:val="ru"/>
        </w:rPr>
        <w:t>Еще одной важной областью вмешательства UN Women является оказание широкой поддержки соответствующим национальным и местным заинтересованным сторонам в интеграции гендерного равенства в сферу безопасности и обороны. Препятствия, с которыми сталкиваются женщины при вступлении и продвижении в сфере безопасности и в процессах мира, безопасности и диалога, направленных на укрепление общей социальной сплоченности в стране, аналогичны предрассудкам в отношении физической силы женщин, поведения в экстремальных ситуациях – что ведет к общему принижению важности женщин при определении и реализации повестки дня страны в сфере безопасности в целом. В рамках своего направления «Гендерное равенство в области мира и безопасности», UN Women обязуется оказывать постоянную поддержку в укреплении институционального потенциала по интеграции гендерных аспектов и продвижению повестки дня «Женщины в мире и безопасности» в соответствии с Национальными программами.</w:t>
      </w:r>
    </w:p>
    <w:p w14:paraId="786D52E5" w14:textId="75596C6D" w:rsidR="7486A24D" w:rsidRPr="007E0B33" w:rsidRDefault="7486A24D" w:rsidP="7486A24D">
      <w:pPr>
        <w:spacing w:after="0" w:line="20" w:lineRule="atLeast"/>
        <w:jc w:val="both"/>
        <w:rPr>
          <w:rFonts w:eastAsia="Times New Roman" w:cs="Calibri"/>
          <w:lang w:val="ru-RU"/>
        </w:rPr>
      </w:pPr>
    </w:p>
    <w:p w14:paraId="66F6879A" w14:textId="5558A786" w:rsidR="00166376" w:rsidRPr="007E0B33" w:rsidRDefault="663BD890" w:rsidP="00166376">
      <w:pPr>
        <w:spacing w:after="0" w:line="20" w:lineRule="atLeast"/>
        <w:jc w:val="both"/>
        <w:rPr>
          <w:rFonts w:eastAsia="Times New Roman" w:cs="Calibri"/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 xml:space="preserve">Таким образом, гражданское общество играет важную роль, выступая в качестве наблюдателя для мониторинга интеграции гендерных аспектов национальными и местными властями, внося свой вклад в изменение общественного восприятия ролей мужчин и женщин в обществе и в семье и в информационно-пропагандистских усилиях для поддержки разработки политики, учитывающей гендерные вопросы. В течение долгого времени UN Women поддерживала гражданское общество в укреплении его навыков и возможностей выступать перед властями в качестве коллективного голоса и предоставлять надлежащие и качественные основные услуги женщинам и девочкам, пережившим гендерное насилие. Таким образом, UN Women поддержала создание Платформы гендерного равенства – неформальной сети, состоящей из 34 НПО и частных лиц, нацеленной на продвижение гендерного равенства, а также Национальной коалиции «Жизнь без насилия в семье», состоящей из 23 НПО, выступающих в поддержку предотвращения и искоренения насилия в отношении женщин и девочек в Республике Молдова. Принимая во внимание широкий спектр программ и вмешательств, осуществленных с момента создания этих двух сетей, они признаны заинтересованными сторонами в качестве основных действующих лиц в продвижении гендерного равенства и искоренении насилия в отношении женщин и девочек. </w:t>
      </w:r>
    </w:p>
    <w:p w14:paraId="72A3D3EC" w14:textId="77777777" w:rsidR="00AF0BAB" w:rsidRPr="007E0B33" w:rsidRDefault="00AF0BAB" w:rsidP="00166376">
      <w:pPr>
        <w:spacing w:after="0" w:line="20" w:lineRule="atLeast"/>
        <w:jc w:val="both"/>
        <w:rPr>
          <w:rFonts w:eastAsia="Times New Roman" w:cs="Calibri"/>
          <w:sz w:val="20"/>
          <w:szCs w:val="20"/>
          <w:lang w:val="ru-RU"/>
        </w:rPr>
      </w:pPr>
    </w:p>
    <w:p w14:paraId="321155B9" w14:textId="77777777" w:rsidR="00166376" w:rsidRPr="007E0B33" w:rsidRDefault="00AF0BAB" w:rsidP="00166376">
      <w:pPr>
        <w:spacing w:after="0" w:line="20" w:lineRule="atLeast"/>
        <w:jc w:val="both"/>
        <w:rPr>
          <w:rFonts w:eastAsia="Times New Roman" w:cs="Calibri"/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 xml:space="preserve">Признавая роль ОГО в процессе осуществления изменений на местном и национальном уровнях путем содействия повышению осведомленности населения о гендерном неравенстве и правах женщин и в убеждении органов публичной власти утвердить законодательство о борьбе с насилием в отношении женщин, создания и предоставления услуг, UN Women намеревается продолжать оказывать поддержку ОГО в укреплении их внутреннего потенциала, с тем чтобы они были оснащены достаточным количеством инструментов и ресурсов, помогающих выступать за улучшение соблюдения прав женщин на местном и национальном уровнях и предоставлять эффективные услуги тем, кто в них нуждается. </w:t>
      </w:r>
    </w:p>
    <w:p w14:paraId="0D0B940D" w14:textId="77777777" w:rsidR="00166376" w:rsidRPr="007E0B33" w:rsidRDefault="00166376" w:rsidP="00166376">
      <w:pPr>
        <w:spacing w:after="0" w:line="20" w:lineRule="atLeast"/>
        <w:jc w:val="both"/>
        <w:rPr>
          <w:rStyle w:val="normaltextrun"/>
          <w:rFonts w:eastAsia="Times New Roman" w:cs="Calibri"/>
          <w:sz w:val="20"/>
          <w:szCs w:val="20"/>
          <w:lang w:val="ru-RU"/>
        </w:rPr>
      </w:pPr>
    </w:p>
    <w:p w14:paraId="2CCB885C" w14:textId="21697E0B" w:rsidR="002548F6" w:rsidRPr="007E0B33" w:rsidRDefault="005C1270" w:rsidP="00506338">
      <w:pPr>
        <w:pStyle w:val="NormalWeb"/>
        <w:spacing w:after="0"/>
        <w:jc w:val="both"/>
        <w:rPr>
          <w:rFonts w:ascii="Calibri" w:eastAsia="Times New Roman" w:hAnsi="Calibri" w:cs="Arial"/>
          <w:sz w:val="20"/>
          <w:szCs w:val="20"/>
          <w:lang w:val="ru-RU"/>
        </w:rPr>
      </w:pPr>
      <w:r>
        <w:rPr>
          <w:rFonts w:ascii="Calibri" w:eastAsia="Times New Roman" w:hAnsi="Calibri" w:cs="Arial"/>
          <w:sz w:val="20"/>
          <w:szCs w:val="20"/>
          <w:lang w:val="ru"/>
        </w:rPr>
        <w:t xml:space="preserve">В рамках данного конкурса заявок, UN Women намерена поддерживать организационное развитие организаций гражданского общества на местном и национальном уровне, чтобы они могли выступать за искоренение насилия в отношении женщин и девочек и продвигать гендерное равенство и расширение прав и возможностей женщин. Предусмотренные гранты радикально преобразуют ОГО, которым будет оказана поддержка в разработке внутренней политики, учитывающей гендерные аспекты и в интеграции гендерного равенства в их внутренние структуры, что впоследствии будет способствовать продвижению культуры терпимости, равенства и недискриминации в стране. </w:t>
      </w:r>
    </w:p>
    <w:p w14:paraId="0E27B00A" w14:textId="77777777" w:rsidR="00DD6A7A" w:rsidRPr="007E0B33" w:rsidRDefault="00DD6A7A" w:rsidP="00DE0FF5">
      <w:pPr>
        <w:pStyle w:val="paragraph"/>
        <w:spacing w:before="0" w:beforeAutospacing="0" w:after="0" w:afterAutospacing="0" w:line="40" w:lineRule="atLeast"/>
        <w:contextualSpacing/>
        <w:jc w:val="both"/>
        <w:textAlignment w:val="baseline"/>
        <w:rPr>
          <w:rStyle w:val="normaltextrun"/>
          <w:rFonts w:ascii="Calibri" w:hAnsi="Calibri" w:cs="Calibri"/>
          <w:sz w:val="20"/>
          <w:szCs w:val="20"/>
          <w:highlight w:val="cyan"/>
          <w:lang w:val="ru-RU"/>
        </w:rPr>
      </w:pPr>
    </w:p>
    <w:p w14:paraId="60061E4C" w14:textId="77777777" w:rsidR="00762A8B" w:rsidRPr="007E0B33" w:rsidRDefault="00762A8B" w:rsidP="00CC699F">
      <w:pPr>
        <w:spacing w:after="60" w:line="240" w:lineRule="auto"/>
        <w:outlineLvl w:val="2"/>
        <w:rPr>
          <w:rFonts w:eastAsia="Times New Roman" w:cs="Calibri"/>
          <w:b/>
          <w:color w:val="1F3864"/>
          <w:sz w:val="20"/>
          <w:szCs w:val="20"/>
          <w:lang w:val="ru-RU"/>
        </w:rPr>
      </w:pPr>
    </w:p>
    <w:p w14:paraId="7ADA37C5" w14:textId="77777777" w:rsidR="005C265B" w:rsidRPr="007E0B33" w:rsidRDefault="00CC699F" w:rsidP="00CC699F">
      <w:pPr>
        <w:spacing w:after="60" w:line="240" w:lineRule="auto"/>
        <w:outlineLvl w:val="2"/>
        <w:rPr>
          <w:rFonts w:eastAsia="Times New Roman" w:cs="Calibri"/>
          <w:b/>
          <w:color w:val="1F3864"/>
          <w:sz w:val="20"/>
          <w:szCs w:val="20"/>
          <w:lang w:val="ru-RU"/>
        </w:rPr>
      </w:pPr>
      <w:r>
        <w:rPr>
          <w:rFonts w:eastAsia="Times New Roman" w:cs="Calibri"/>
          <w:b/>
          <w:bCs/>
          <w:color w:val="1F3864"/>
          <w:sz w:val="20"/>
          <w:szCs w:val="20"/>
          <w:lang w:val="ru"/>
        </w:rPr>
        <w:t>Общий обзор Объявления</w:t>
      </w:r>
    </w:p>
    <w:p w14:paraId="378651CB" w14:textId="27F6B9C7" w:rsidR="00C7690B" w:rsidRPr="007E0B33" w:rsidRDefault="00C7690B" w:rsidP="1461AD4D">
      <w:pPr>
        <w:pStyle w:val="paragraph"/>
        <w:spacing w:before="0" w:beforeAutospacing="0" w:after="0" w:afterAutospacing="0" w:line="40" w:lineRule="atLeast"/>
        <w:contextualSpacing/>
        <w:jc w:val="both"/>
        <w:textAlignment w:val="baseline"/>
        <w:rPr>
          <w:rFonts w:ascii="Calibri" w:hAnsi="Calibri" w:cs="Arial"/>
          <w:sz w:val="20"/>
          <w:szCs w:val="20"/>
          <w:lang w:val="ru-RU"/>
        </w:rPr>
      </w:pPr>
      <w:r>
        <w:rPr>
          <w:rFonts w:ascii="Calibri" w:hAnsi="Calibri" w:cs="Arial"/>
          <w:sz w:val="20"/>
          <w:szCs w:val="20"/>
          <w:lang w:val="ru"/>
        </w:rPr>
        <w:lastRenderedPageBreak/>
        <w:t>Бюро Структуры Организации Объединенных Наций по вопросам гендерного равенства и расширения прав и возможностей женщин (UN Women) в Молдове планирует предоставлять малые гранты отвечающим критериям </w:t>
      </w:r>
      <w:hyperlink r:id="rId16">
        <w:r>
          <w:rPr>
            <w:rFonts w:ascii="Calibri" w:hAnsi="Calibri" w:cs="Arial"/>
            <w:sz w:val="20"/>
            <w:szCs w:val="20"/>
            <w:lang w:val="ru"/>
          </w:rPr>
          <w:t>Организациям</w:t>
        </w:r>
      </w:hyperlink>
      <w:r>
        <w:rPr>
          <w:rFonts w:ascii="Calibri" w:hAnsi="Calibri" w:cs="Arial"/>
          <w:sz w:val="20"/>
          <w:szCs w:val="20"/>
          <w:lang w:val="ru"/>
        </w:rPr>
        <w:t xml:space="preserve"> </w:t>
      </w:r>
      <w:hyperlink r:id="rId17">
        <w:r>
          <w:rPr>
            <w:rFonts w:ascii="Calibri" w:hAnsi="Calibri" w:cs="Arial"/>
            <w:sz w:val="20"/>
            <w:szCs w:val="20"/>
            <w:lang w:val="ru"/>
          </w:rPr>
          <w:t>гражданского общества</w:t>
        </w:r>
      </w:hyperlink>
      <w:r>
        <w:rPr>
          <w:rFonts w:ascii="Calibri" w:hAnsi="Calibri" w:cs="Arial"/>
          <w:sz w:val="20"/>
          <w:szCs w:val="20"/>
          <w:lang w:val="ru"/>
        </w:rPr>
        <w:t xml:space="preserve">, в размере от 5 000 до 10 000 долларов США. </w:t>
      </w:r>
      <w:r>
        <w:rPr>
          <w:rFonts w:ascii="Calibri" w:hAnsi="Calibri" w:cs="Arial"/>
          <w:b/>
          <w:bCs/>
          <w:sz w:val="20"/>
          <w:szCs w:val="20"/>
          <w:lang w:val="ru"/>
        </w:rPr>
        <w:t>Малые гранты предназначены исключительно для финансирования ограниченного круга приемлемых видов деятельности для поддержки развития или укрепления институционального потенциала ОГО.</w:t>
      </w:r>
    </w:p>
    <w:p w14:paraId="77B2907E" w14:textId="0DB46A66" w:rsidR="00085E32" w:rsidRPr="007E0B33" w:rsidRDefault="00085E32" w:rsidP="00085E32">
      <w:pPr>
        <w:spacing w:after="0" w:line="240" w:lineRule="auto"/>
        <w:jc w:val="both"/>
        <w:textAlignment w:val="baseline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UN Women приглашает отвечающих критериям кандидатов представить </w:t>
      </w:r>
      <w:r>
        <w:rPr>
          <w:rFonts w:cs="Calibri"/>
          <w:b/>
          <w:bCs/>
          <w:sz w:val="20"/>
          <w:szCs w:val="20"/>
          <w:lang w:val="ru"/>
        </w:rPr>
        <w:t>Заявки на малые гранты</w:t>
      </w:r>
      <w:r>
        <w:rPr>
          <w:rFonts w:cs="Calibri"/>
          <w:sz w:val="20"/>
          <w:szCs w:val="20"/>
          <w:lang w:val="ru"/>
        </w:rPr>
        <w:t xml:space="preserve"> для приемлемых видов деятельности, как описывается в настоящем объявлении. UN Women рассмотрит возможность предоставления нескольких Малых грантов исходя из имеющихся средств в областях EVAW и WILG. </w:t>
      </w:r>
    </w:p>
    <w:p w14:paraId="45FB0818" w14:textId="77777777" w:rsidR="00085E32" w:rsidRPr="007E0B33" w:rsidRDefault="00085E32" w:rsidP="00085E32">
      <w:pPr>
        <w:spacing w:after="0" w:line="240" w:lineRule="auto"/>
        <w:jc w:val="both"/>
        <w:textAlignment w:val="baseline"/>
        <w:rPr>
          <w:rFonts w:cs="Calibri"/>
          <w:sz w:val="20"/>
          <w:szCs w:val="20"/>
          <w:lang w:val="ru-RU"/>
        </w:rPr>
      </w:pPr>
    </w:p>
    <w:p w14:paraId="18DC5E9D" w14:textId="77777777" w:rsidR="00085E32" w:rsidRPr="007E0B33" w:rsidRDefault="00085E32" w:rsidP="00085E32">
      <w:pPr>
        <w:spacing w:after="0" w:line="240" w:lineRule="auto"/>
        <w:jc w:val="both"/>
        <w:textAlignment w:val="baseline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Это объявление является основанием для подачи заявки на Малый грант. Оно не должно истолковываться как Соглашение о предоставлении малого гранта или как подтверждение Малого гранта, предоставленного UN Women какой-либо организации. Следовательно, UN Women не несет ответственности за какие-либо финансовые обязательства или иные обязательства, возникшие у какой-либо организации в ответ на настоящее объявление. UN Women не будет утверждать такие расходы, как часть бюджета любого Малого гранта, и грантополучатель не должен использовать Малый грант для покрытия таких расходов.</w:t>
      </w:r>
    </w:p>
    <w:p w14:paraId="73A6FFB9" w14:textId="3D430ABE" w:rsidR="00150379" w:rsidRPr="007E0B33" w:rsidRDefault="00150379" w:rsidP="00163FE9">
      <w:pPr>
        <w:pStyle w:val="ListNumber3"/>
        <w:rPr>
          <w:lang w:val="ru-RU"/>
        </w:rPr>
      </w:pPr>
      <w:r>
        <w:rPr>
          <w:lang w:val="ru"/>
        </w:rPr>
        <w:t xml:space="preserve">Целью UN Women являются ОГО, в контексте областей воздействия «Искоренение насилия в отношении женщин» и «Женщины в руководстве и управлении». </w:t>
      </w:r>
    </w:p>
    <w:p w14:paraId="40768475" w14:textId="77777777" w:rsidR="0079699A" w:rsidRPr="007E0B33" w:rsidRDefault="005C265B" w:rsidP="0079699A">
      <w:pPr>
        <w:spacing w:before="120" w:after="120" w:line="240" w:lineRule="auto"/>
        <w:jc w:val="both"/>
        <w:rPr>
          <w:b/>
          <w:color w:val="1F3864"/>
          <w:sz w:val="20"/>
          <w:szCs w:val="20"/>
          <w:lang w:val="ru-RU"/>
        </w:rPr>
      </w:pPr>
      <w:bookmarkStart w:id="3" w:name="_Hlk524335126"/>
      <w:bookmarkStart w:id="4" w:name="_Hlk23936437"/>
      <w:r>
        <w:rPr>
          <w:b/>
          <w:bCs/>
          <w:color w:val="1F3864"/>
          <w:sz w:val="20"/>
          <w:szCs w:val="20"/>
          <w:lang w:val="ru"/>
        </w:rPr>
        <w:t>Критерии отбора</w:t>
      </w:r>
    </w:p>
    <w:p w14:paraId="68A3A818" w14:textId="77777777" w:rsidR="008D6ADA" w:rsidRDefault="008D6ADA" w:rsidP="0079699A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ru"/>
        </w:rPr>
        <w:t xml:space="preserve">Заявитель должен быть </w:t>
      </w:r>
      <w:hyperlink r:id="rId18" w:history="1">
        <w:r>
          <w:rPr>
            <w:sz w:val="20"/>
            <w:szCs w:val="20"/>
            <w:lang w:val="ru"/>
          </w:rPr>
          <w:t>Организацией</w:t>
        </w:r>
      </w:hyperlink>
      <w:r>
        <w:rPr>
          <w:sz w:val="20"/>
          <w:szCs w:val="20"/>
          <w:lang w:val="ru"/>
        </w:rPr>
        <w:t xml:space="preserve"> </w:t>
      </w:r>
      <w:hyperlink r:id="rId19" w:history="1">
        <w:r>
          <w:rPr>
            <w:sz w:val="20"/>
            <w:szCs w:val="20"/>
            <w:lang w:val="ru"/>
          </w:rPr>
          <w:t>гражданского общества</w:t>
        </w:r>
      </w:hyperlink>
      <w:r>
        <w:rPr>
          <w:rStyle w:val="FootnoteReference"/>
          <w:sz w:val="20"/>
          <w:szCs w:val="20"/>
          <w:lang w:val="ru"/>
        </w:rPr>
        <w:footnoteReference w:id="2"/>
      </w:r>
      <w:r>
        <w:rPr>
          <w:sz w:val="20"/>
          <w:szCs w:val="20"/>
          <w:lang w:val="ru"/>
        </w:rPr>
        <w:t xml:space="preserve"> (ОГО), учрежденной на законном основании и действующей на территории всей страны. Организация-заявитель может подать заявку, если она:</w:t>
      </w:r>
    </w:p>
    <w:p w14:paraId="30241775" w14:textId="77F2FDEE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является юридически зарегистрированной ОГО, осуществляющей деятельность в течение не менее 3 (трех) лет;</w:t>
      </w:r>
    </w:p>
    <w:p w14:paraId="5C8342EC" w14:textId="77777777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не включена в Сводный санкционный перечень Совета Безопасности ООН</w:t>
      </w:r>
      <w:r>
        <w:rPr>
          <w:rStyle w:val="FootnoteReference"/>
          <w:rFonts w:cs="Calibri"/>
          <w:sz w:val="20"/>
          <w:szCs w:val="20"/>
          <w:lang w:val="ru"/>
        </w:rPr>
        <w:footnoteReference w:id="3"/>
      </w:r>
      <w:r>
        <w:rPr>
          <w:rFonts w:cs="Calibri"/>
          <w:sz w:val="20"/>
          <w:szCs w:val="20"/>
          <w:lang w:val="ru"/>
        </w:rPr>
        <w:t>;</w:t>
      </w:r>
    </w:p>
    <w:p w14:paraId="1B12B8C7" w14:textId="77777777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в её отношении не ведется расследование в связи с мошенничеством, коррупцией, сексуальным насилием, сексуальной эксплуатацией или другими правонарушениями;</w:t>
      </w:r>
    </w:p>
    <w:p w14:paraId="64661AB7" w14:textId="77777777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не получала финансирование от UN Women, полностью или частично списанное UN Women;</w:t>
      </w:r>
    </w:p>
    <w:p w14:paraId="18F65194" w14:textId="77777777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в настоящее время не является Партнером по реализации (ПР) или Ответственной стороной (ОС) для UN Women;</w:t>
      </w:r>
    </w:p>
    <w:p w14:paraId="06A95B97" w14:textId="77777777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не участвовала в качестве ПР/ОС UN Women в любое время после 21 ноября 2019 г.</w:t>
      </w:r>
      <w:r>
        <w:rPr>
          <w:rFonts w:cs="Calibri"/>
          <w:color w:val="262626"/>
          <w:sz w:val="20"/>
          <w:szCs w:val="20"/>
          <w:lang w:val="ru"/>
        </w:rPr>
        <w:t>;</w:t>
      </w:r>
    </w:p>
    <w:p w14:paraId="16E1DBF0" w14:textId="77777777" w:rsidR="008D6ADA" w:rsidRPr="002879BA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ru"/>
        </w:rPr>
        <w:t>не является государственным учреждением;</w:t>
      </w:r>
    </w:p>
    <w:p w14:paraId="08F32435" w14:textId="77777777" w:rsidR="008D6ADA" w:rsidRPr="008D6ADA" w:rsidRDefault="005C265B" w:rsidP="71053ED8">
      <w:pPr>
        <w:pStyle w:val="ListParagraph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  <w:lang w:val="ru"/>
        </w:rPr>
        <w:t>не является организацией ООН;</w:t>
      </w:r>
    </w:p>
    <w:p w14:paraId="2E58AAAA" w14:textId="77777777" w:rsidR="008D6ADA" w:rsidRPr="007E0B33" w:rsidRDefault="005C265B" w:rsidP="71053ED8">
      <w:pPr>
        <w:pStyle w:val="ListParagraph"/>
        <w:numPr>
          <w:ilvl w:val="0"/>
          <w:numId w:val="7"/>
        </w:numPr>
        <w:spacing w:after="0"/>
        <w:jc w:val="both"/>
        <w:rPr>
          <w:rFonts w:eastAsia="Yu Mincho"/>
          <w:b/>
          <w:sz w:val="20"/>
          <w:szCs w:val="20"/>
          <w:lang w:val="ru-RU"/>
        </w:rPr>
      </w:pPr>
      <w:r>
        <w:rPr>
          <w:sz w:val="20"/>
          <w:szCs w:val="20"/>
          <w:lang w:val="ru"/>
        </w:rPr>
        <w:t>не является ОГО, которая располагает потенциалом для своего задействования в качестве Партнера по внедрению/Ответственной стороны (организация может быть Ответственной стороной, если на соответствующий момент у нее хорошо развит внутренний потенциал и имеются все обязательные политики: политика по борьбе с мошенничеством; политика в отношении сексуальной эксплуатации и злоупотребления (SEA); Система внутреннего контроля; политика в области закупок);</w:t>
      </w:r>
    </w:p>
    <w:p w14:paraId="06441246" w14:textId="77777777" w:rsidR="008D6ADA" w:rsidRPr="002879BA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eastAsia="Yu Mincho"/>
          <w:sz w:val="20"/>
          <w:szCs w:val="20"/>
        </w:rPr>
      </w:pPr>
      <w:r>
        <w:rPr>
          <w:sz w:val="20"/>
          <w:szCs w:val="20"/>
          <w:lang w:val="ru"/>
        </w:rPr>
        <w:lastRenderedPageBreak/>
        <w:t>имеет достаточный потенциал для сотрудничества с различными заинтересованными сторонами: государственными, частными и/или партнерами по развитию (реализовано не менее 3 проектов или инициатив);</w:t>
      </w:r>
    </w:p>
    <w:p w14:paraId="4FF70E59" w14:textId="77777777" w:rsidR="008D6ADA" w:rsidRPr="007E0B33" w:rsidRDefault="005C265B" w:rsidP="008D6ADA">
      <w:pPr>
        <w:pStyle w:val="ListParagraph"/>
        <w:numPr>
          <w:ilvl w:val="0"/>
          <w:numId w:val="7"/>
        </w:numPr>
        <w:spacing w:after="0"/>
        <w:jc w:val="both"/>
        <w:rPr>
          <w:rFonts w:eastAsia="Yu Mincho"/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обладает достаточным опытом в финансовой деятельности, включая наличие надлежащих финансовых политик и процедур для управления малым грантом (имеет минимальные возможности для управления финансовыми ресурсами); </w:t>
      </w:r>
    </w:p>
    <w:p w14:paraId="00DD6490" w14:textId="77777777" w:rsidR="004F0A30" w:rsidRPr="007E0B33" w:rsidRDefault="005C265B" w:rsidP="004F0A30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показала результаты, котрые были признаны UN Women удовлетворительными (если она ранее получала малые гранты или участвовала в качестве ПР/ОС до 21 ноября 2019 г.);</w:t>
      </w:r>
    </w:p>
    <w:p w14:paraId="1D988599" w14:textId="77777777" w:rsidR="00D40314" w:rsidRPr="007E0B33" w:rsidRDefault="75534B12" w:rsidP="71053ED8">
      <w:pPr>
        <w:pStyle w:val="ListParagraph"/>
        <w:numPr>
          <w:ilvl w:val="0"/>
          <w:numId w:val="7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намерена работать для продвижения гендерного равенства и искоренения насилия в отношении женщин и девочек; </w:t>
      </w:r>
    </w:p>
    <w:p w14:paraId="46D9C6C1" w14:textId="77777777" w:rsidR="00827E6C" w:rsidRPr="007E0B33" w:rsidRDefault="00827E6C" w:rsidP="71053ED8">
      <w:pPr>
        <w:pStyle w:val="ListParagraph"/>
        <w:numPr>
          <w:ilvl w:val="0"/>
          <w:numId w:val="7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членство в Национальной коалиции «Жизнь без семейного насилия» будет большим преимуществом. </w:t>
      </w:r>
    </w:p>
    <w:p w14:paraId="049F31CB" w14:textId="77777777" w:rsidR="00FB3822" w:rsidRPr="007E0B33" w:rsidRDefault="00FB3822" w:rsidP="00827E6C">
      <w:pPr>
        <w:spacing w:after="0"/>
        <w:ind w:left="360"/>
        <w:jc w:val="both"/>
        <w:rPr>
          <w:rFonts w:cs="Calibri"/>
          <w:sz w:val="20"/>
          <w:szCs w:val="20"/>
          <w:lang w:val="ru-RU"/>
        </w:rPr>
      </w:pPr>
    </w:p>
    <w:p w14:paraId="3B494D3A" w14:textId="77777777" w:rsidR="0075041B" w:rsidRPr="007E0B33" w:rsidRDefault="0075041B" w:rsidP="0075041B">
      <w:pPr>
        <w:spacing w:after="0"/>
        <w:jc w:val="both"/>
        <w:rPr>
          <w:rFonts w:cs="Calibri"/>
          <w:sz w:val="20"/>
          <w:szCs w:val="20"/>
          <w:lang w:val="ru-RU"/>
        </w:rPr>
      </w:pPr>
      <w:r>
        <w:rPr>
          <w:sz w:val="20"/>
          <w:szCs w:val="20"/>
          <w:lang w:val="ru"/>
        </w:rPr>
        <w:t>Заявитель должен осуществлять деятельность в одной или нескольких из следующих областей:</w:t>
      </w:r>
    </w:p>
    <w:p w14:paraId="37B72544" w14:textId="40049550" w:rsidR="003D4921" w:rsidRPr="007E0B33" w:rsidRDefault="003D4921" w:rsidP="60CA53DC">
      <w:pPr>
        <w:numPr>
          <w:ilvl w:val="0"/>
          <w:numId w:val="5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Права человека и расширение прав и возможностей женщин; </w:t>
      </w:r>
    </w:p>
    <w:p w14:paraId="7FB5FBD4" w14:textId="0AE0EFAA" w:rsidR="00E51B90" w:rsidRPr="007E0B33" w:rsidRDefault="003D4921" w:rsidP="00E51B90">
      <w:pPr>
        <w:numPr>
          <w:ilvl w:val="0"/>
          <w:numId w:val="5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Искоренение насилия в отношении женщин и детей;</w:t>
      </w:r>
    </w:p>
    <w:p w14:paraId="5E3B0160" w14:textId="4502F892" w:rsidR="00772B38" w:rsidRPr="007E0B33" w:rsidRDefault="00CA6007">
      <w:pPr>
        <w:numPr>
          <w:ilvl w:val="0"/>
          <w:numId w:val="5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Поддержка женщин, живущих с ВИЧ или затронутых ВИЧ, и женщин из основных групп населения;</w:t>
      </w:r>
    </w:p>
    <w:p w14:paraId="724DBA51" w14:textId="1E06C40B" w:rsidR="003D4921" w:rsidRPr="007E0B33" w:rsidRDefault="003D4921" w:rsidP="60CA53DC">
      <w:pPr>
        <w:numPr>
          <w:ilvl w:val="0"/>
          <w:numId w:val="5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Некоммерческие организации, которые предоставляют важнейшие услуги женщинам, пережившим насилие, но не ограничиваются ими; </w:t>
      </w:r>
    </w:p>
    <w:p w14:paraId="617CA5E9" w14:textId="77777777" w:rsidR="0043287A" w:rsidRDefault="0043287A" w:rsidP="0043287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  <w:lang w:val="ru"/>
        </w:rPr>
        <w:t>Женщины, мир и безопасность;</w:t>
      </w:r>
      <w:r>
        <w:rPr>
          <w:rStyle w:val="eop"/>
          <w:rFonts w:ascii="Calibri" w:hAnsi="Calibri" w:cs="Calibri"/>
          <w:sz w:val="20"/>
          <w:szCs w:val="20"/>
          <w:lang w:val="ru"/>
        </w:rPr>
        <w:t> </w:t>
      </w:r>
    </w:p>
    <w:p w14:paraId="342D0D0D" w14:textId="64F4DE46" w:rsidR="004D44C8" w:rsidRPr="007E0B33" w:rsidRDefault="0043287A" w:rsidP="004E173E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cs="Calibri"/>
          <w:sz w:val="20"/>
          <w:szCs w:val="20"/>
          <w:lang w:val="ru-RU"/>
        </w:rPr>
      </w:pPr>
      <w:r>
        <w:rPr>
          <w:rStyle w:val="normaltextrun"/>
          <w:rFonts w:ascii="Calibri" w:hAnsi="Calibri" w:cs="Calibri"/>
          <w:sz w:val="20"/>
          <w:szCs w:val="20"/>
          <w:lang w:val="ru"/>
        </w:rPr>
        <w:t>Женское лидерство и политическое участие;</w:t>
      </w:r>
      <w:r>
        <w:rPr>
          <w:rStyle w:val="eop"/>
          <w:rFonts w:ascii="Calibri" w:hAnsi="Calibri" w:cs="Calibri"/>
          <w:sz w:val="20"/>
          <w:szCs w:val="20"/>
          <w:lang w:val="ru"/>
        </w:rPr>
        <w:t> </w:t>
      </w:r>
    </w:p>
    <w:p w14:paraId="5AE98E7C" w14:textId="049BAD05" w:rsidR="003D4921" w:rsidRPr="003D4921" w:rsidRDefault="003D4921" w:rsidP="60CA53DC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  <w:lang w:val="ru"/>
        </w:rPr>
        <w:t xml:space="preserve">Некоммерческие организации, возглавляемые женщинами; </w:t>
      </w:r>
    </w:p>
    <w:p w14:paraId="37D236DC" w14:textId="6349562E" w:rsidR="003D4921" w:rsidRPr="003D4921" w:rsidRDefault="003D4921" w:rsidP="60CA53DC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  <w:lang w:val="ru"/>
        </w:rPr>
        <w:t>Некоммерческие молодежные организации;</w:t>
      </w:r>
    </w:p>
    <w:p w14:paraId="2F667DAF" w14:textId="0F7C19DA" w:rsidR="00671976" w:rsidRDefault="00671976" w:rsidP="006D5CB7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  <w:lang w:val="ru"/>
        </w:rPr>
        <w:t>Общинные организации;</w:t>
      </w:r>
    </w:p>
    <w:p w14:paraId="609A3DD1" w14:textId="3CE26088" w:rsidR="00A50825" w:rsidRPr="007E0B33" w:rsidRDefault="00A50825" w:rsidP="006D5CB7">
      <w:pPr>
        <w:numPr>
          <w:ilvl w:val="0"/>
          <w:numId w:val="5"/>
        </w:numPr>
        <w:spacing w:after="0"/>
        <w:jc w:val="both"/>
        <w:rPr>
          <w:sz w:val="20"/>
          <w:szCs w:val="20"/>
          <w:lang w:val="ru-RU"/>
        </w:rPr>
      </w:pPr>
      <w:r>
        <w:rPr>
          <w:rStyle w:val="normaltextrun"/>
          <w:rFonts w:cs="Calibri"/>
          <w:sz w:val="20"/>
          <w:szCs w:val="20"/>
          <w:shd w:val="clear" w:color="auto" w:fill="FFFFFF"/>
          <w:lang w:val="ru"/>
        </w:rPr>
        <w:t>Работа с женщинами из уязвимых групп (женщины рома, женщины с ограниченными возможностями и т. д.)</w:t>
      </w:r>
      <w:r>
        <w:rPr>
          <w:rStyle w:val="eop"/>
          <w:rFonts w:cs="Calibri"/>
          <w:sz w:val="20"/>
          <w:szCs w:val="20"/>
          <w:shd w:val="clear" w:color="auto" w:fill="FFFFFF"/>
          <w:lang w:val="ru"/>
        </w:rPr>
        <w:t> </w:t>
      </w:r>
    </w:p>
    <w:bookmarkEnd w:id="3"/>
    <w:bookmarkEnd w:id="4"/>
    <w:p w14:paraId="43A5FEC4" w14:textId="77777777" w:rsidR="005C265B" w:rsidRPr="007E0B33" w:rsidRDefault="00ED6D7B" w:rsidP="0075041B">
      <w:pPr>
        <w:spacing w:before="120" w:after="120" w:line="240" w:lineRule="auto"/>
        <w:jc w:val="both"/>
        <w:rPr>
          <w:rFonts w:cs="Calibri"/>
          <w:b/>
          <w:bCs/>
          <w:color w:val="1F3864"/>
          <w:sz w:val="20"/>
          <w:szCs w:val="20"/>
          <w:lang w:val="ru-RU"/>
        </w:rPr>
      </w:pPr>
      <w:r>
        <w:rPr>
          <w:b/>
          <w:bCs/>
          <w:color w:val="1F3864"/>
          <w:sz w:val="20"/>
          <w:szCs w:val="20"/>
          <w:lang w:val="ru"/>
        </w:rPr>
        <w:t xml:space="preserve">Приемлемые виды деятельности </w:t>
      </w:r>
    </w:p>
    <w:p w14:paraId="5AC41CB3" w14:textId="087956EE" w:rsidR="005C265B" w:rsidRPr="007E0B33" w:rsidRDefault="3F7EA5FA" w:rsidP="71053ED8">
      <w:pPr>
        <w:spacing w:after="0" w:line="24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Малые гранты предназначены для поддержки организационного развития ОГО-заявителя, а НЕ для финансирования программной деятельности. Заявитель может подать заявку на получение малого гранта для охвата следующих видов деятельности:</w:t>
      </w:r>
    </w:p>
    <w:p w14:paraId="53128261" w14:textId="77777777" w:rsidR="00406FAE" w:rsidRPr="007E0B33" w:rsidRDefault="00406FAE" w:rsidP="00021C9E">
      <w:pPr>
        <w:spacing w:after="0" w:line="20" w:lineRule="atLeast"/>
        <w:contextualSpacing/>
        <w:rPr>
          <w:rFonts w:cs="Calibri"/>
          <w:b/>
          <w:sz w:val="20"/>
          <w:szCs w:val="20"/>
          <w:lang w:val="ru-RU"/>
        </w:rPr>
      </w:pPr>
    </w:p>
    <w:p w14:paraId="7482A491" w14:textId="77777777" w:rsidR="00FF4FF6" w:rsidRPr="007E0B33" w:rsidRDefault="00412E43" w:rsidP="00021C9E">
      <w:pPr>
        <w:spacing w:after="0" w:line="20" w:lineRule="atLeast"/>
        <w:contextualSpacing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"/>
        </w:rPr>
        <w:t>1.</w:t>
      </w:r>
      <w:r>
        <w:rPr>
          <w:rFonts w:cs="Calibri"/>
          <w:sz w:val="20"/>
          <w:szCs w:val="20"/>
          <w:lang w:val="ru"/>
        </w:rPr>
        <w:t xml:space="preserve"> </w:t>
      </w:r>
      <w:r>
        <w:rPr>
          <w:rFonts w:cs="Calibri"/>
          <w:b/>
          <w:bCs/>
          <w:sz w:val="20"/>
          <w:szCs w:val="20"/>
          <w:lang w:val="ru"/>
        </w:rPr>
        <w:t xml:space="preserve">Внедрение и совершенствование организационных систем, инструментов и процессов (руководство\cтруктура управления </w:t>
      </w:r>
    </w:p>
    <w:p w14:paraId="739805BB" w14:textId="77777777" w:rsidR="007A485E" w:rsidRPr="007E0B33" w:rsidRDefault="00021C9E" w:rsidP="00021C9E">
      <w:pPr>
        <w:spacing w:after="0" w:line="20" w:lineRule="atLeast"/>
        <w:contextualSpacing/>
        <w:rPr>
          <w:b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"/>
        </w:rPr>
        <w:t>и области финансового и административного управления)</w:t>
      </w:r>
    </w:p>
    <w:p w14:paraId="62486C05" w14:textId="77777777" w:rsidR="00C507F5" w:rsidRPr="007E0B33" w:rsidRDefault="00C507F5" w:rsidP="60CA53DC">
      <w:pPr>
        <w:spacing w:after="0" w:line="20" w:lineRule="atLeast"/>
        <w:rPr>
          <w:sz w:val="20"/>
          <w:szCs w:val="20"/>
          <w:u w:val="single"/>
          <w:lang w:val="ru-RU"/>
        </w:rPr>
      </w:pPr>
    </w:p>
    <w:p w14:paraId="3DF3A6C9" w14:textId="77777777" w:rsidR="3536326C" w:rsidRPr="007E0B33" w:rsidRDefault="3536326C" w:rsidP="60CA53DC">
      <w:pPr>
        <w:spacing w:after="0" w:line="20" w:lineRule="atLeast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single"/>
          <w:lang w:val="ru"/>
        </w:rPr>
        <w:t xml:space="preserve">Ориентировочные направления деятельности могут быть следующими, но </w:t>
      </w:r>
      <w:r>
        <w:rPr>
          <w:b/>
          <w:bCs/>
          <w:sz w:val="20"/>
          <w:szCs w:val="20"/>
          <w:u w:val="single"/>
          <w:lang w:val="ru"/>
        </w:rPr>
        <w:t xml:space="preserve">не ограничиваться </w:t>
      </w:r>
      <w:r>
        <w:rPr>
          <w:sz w:val="20"/>
          <w:szCs w:val="20"/>
          <w:u w:val="single"/>
          <w:lang w:val="ru"/>
        </w:rPr>
        <w:t>нижеперечисленными:</w:t>
      </w:r>
    </w:p>
    <w:p w14:paraId="4E0BC041" w14:textId="77777777" w:rsidR="00197BA7" w:rsidRPr="007E0B33" w:rsidRDefault="00506338" w:rsidP="003D4A5E">
      <w:pPr>
        <w:pStyle w:val="ListParagraph"/>
        <w:numPr>
          <w:ilvl w:val="0"/>
          <w:numId w:val="20"/>
        </w:numPr>
        <w:spacing w:after="0" w:line="20" w:lineRule="atLeast"/>
        <w:jc w:val="both"/>
        <w:rPr>
          <w:rFonts w:eastAsia="Yu Mincho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Анализ и корректировка Устава организации, в частности, в контексте последних изменений законодательства (для обеспечения прозрачного надзора за процессом принятия решений в организации; пересмотр ролей совета и ревизионного комитета и т. д.); </w:t>
      </w:r>
    </w:p>
    <w:p w14:paraId="5562E83B" w14:textId="77777777" w:rsidR="00197BA7" w:rsidRPr="007E0B33" w:rsidRDefault="00400A12" w:rsidP="003D4A5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Yu Mincho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Разработка/корректировка организационной структуры организации, обновление должностных инструкций и т.д.;</w:t>
      </w:r>
    </w:p>
    <w:p w14:paraId="6EC27781" w14:textId="77777777" w:rsidR="00197BA7" w:rsidRPr="007E0B33" w:rsidRDefault="009C0ADA" w:rsidP="003D4A5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Yu Mincho" w:eastAsia="Yu Mincho" w:hAnsi="Yu Mincho" w:cs="Yu Mincho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Разработка Cтратегии и Плана деятельности организации с интегрированной концепцией обеспечения гендерного равенства, по крайней мере, на период 2021-2023 гг.;</w:t>
      </w:r>
    </w:p>
    <w:p w14:paraId="6B820C4D" w14:textId="77777777" w:rsidR="00197BA7" w:rsidRPr="007E0B33" w:rsidRDefault="203E2944" w:rsidP="003D4A5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Yu Mincho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Разработка учитывающей гендерные аспекты стратегии по вопросам связи, PR и расширения освещения деятельности;</w:t>
      </w:r>
    </w:p>
    <w:p w14:paraId="0EFA5696" w14:textId="77777777" w:rsidR="00867632" w:rsidRPr="007E0B33" w:rsidRDefault="00043BFE" w:rsidP="003D4A5E">
      <w:pPr>
        <w:pStyle w:val="ListParagraph"/>
        <w:numPr>
          <w:ilvl w:val="0"/>
          <w:numId w:val="20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Разработка Руководства по внутренней политике и процедурам организации или отдельных политик и процедур для таких областей, как: </w:t>
      </w:r>
    </w:p>
    <w:p w14:paraId="09BF48B9" w14:textId="77777777" w:rsidR="00867632" w:rsidRPr="007E0B33" w:rsidRDefault="00F30C94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lastRenderedPageBreak/>
        <w:t xml:space="preserve">человеческие ресурсы (трудоустройство сотрудников, услуги по контракту, отпуска, выплаты, профессиональное развитие, оценка результатов работы, премии и т.д.); </w:t>
      </w:r>
    </w:p>
    <w:p w14:paraId="514BC9EF" w14:textId="77777777" w:rsidR="00043BFE" w:rsidRPr="00867632" w:rsidRDefault="00F30C94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</w:rPr>
      </w:pPr>
      <w:r>
        <w:rPr>
          <w:rFonts w:cs="Calibri"/>
          <w:sz w:val="20"/>
          <w:szCs w:val="20"/>
          <w:shd w:val="clear" w:color="auto" w:fill="FFFFFF"/>
          <w:lang w:val="ru"/>
        </w:rPr>
        <w:t xml:space="preserve">конфиденциальность и защита данных; </w:t>
      </w:r>
    </w:p>
    <w:p w14:paraId="7F3FEFF2" w14:textId="77777777" w:rsidR="00867632" w:rsidRPr="007E0B33" w:rsidRDefault="00FE45E2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кодекс поведения для сотрудников и партнеров, в том числе по вопросам запрета сексуальной эксплуатации и злоупотреблений, сексуальных домогательств; недискриминации и гендерного равенства;</w:t>
      </w:r>
    </w:p>
    <w:p w14:paraId="3DDA55CD" w14:textId="77777777" w:rsidR="007F37B1" w:rsidRDefault="007F37B1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  <w:lang w:val="ru"/>
        </w:rPr>
        <w:t xml:space="preserve">заполнение документов; </w:t>
      </w:r>
    </w:p>
    <w:p w14:paraId="0E441440" w14:textId="77777777" w:rsidR="00252FB3" w:rsidRPr="007E0B33" w:rsidRDefault="00D30F06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прозрачное финансовое управление (отчетность, аудит, выплаты и т. д.);  </w:t>
      </w:r>
    </w:p>
    <w:p w14:paraId="5E1EC4C9" w14:textId="77777777" w:rsidR="00B37B1D" w:rsidRPr="007E0B33" w:rsidRDefault="00B37B1D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прозрачные и эффективные закупки (план закупок, предельные уровни, объявление и оценка предложений и т.д.) с внедрением аспектов гендерного равенства;  </w:t>
      </w:r>
    </w:p>
    <w:p w14:paraId="1369B421" w14:textId="77777777" w:rsidR="005E150B" w:rsidRPr="007E0B33" w:rsidRDefault="00AD2373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>политики/положения по борьбе с мошенничеством и коррупцией;</w:t>
      </w:r>
    </w:p>
    <w:p w14:paraId="033CEDDE" w14:textId="77777777" w:rsidR="00B37B1D" w:rsidRPr="007E0B33" w:rsidRDefault="00B37B1D" w:rsidP="003D4A5E">
      <w:pPr>
        <w:pStyle w:val="ListParagraph"/>
        <w:numPr>
          <w:ilvl w:val="1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 xml:space="preserve">конфликт интересов и т. д. </w:t>
      </w:r>
    </w:p>
    <w:p w14:paraId="28DDF6AF" w14:textId="77777777" w:rsidR="003635D8" w:rsidRPr="007E0B33" w:rsidRDefault="003635D8" w:rsidP="003635D8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Разработка стратегии и плана информационно-пропагандистской деятельности;</w:t>
      </w:r>
    </w:p>
    <w:p w14:paraId="510B1E8F" w14:textId="5BFCC746" w:rsidR="00225793" w:rsidRPr="007E0B33" w:rsidRDefault="00225793" w:rsidP="003635D8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Разработка стратегии по привлечению средств;</w:t>
      </w:r>
    </w:p>
    <w:p w14:paraId="73604C0B" w14:textId="77777777" w:rsidR="00A3008E" w:rsidRPr="007E0B33" w:rsidRDefault="00A3008E" w:rsidP="003635D8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Разработка или обновление веб-сайта.</w:t>
      </w:r>
    </w:p>
    <w:p w14:paraId="4101652C" w14:textId="77777777" w:rsidR="00B37B1D" w:rsidRPr="007E0B33" w:rsidRDefault="00B37B1D" w:rsidP="003D4A5E">
      <w:pPr>
        <w:pStyle w:val="ListParagraph"/>
        <w:spacing w:after="0" w:line="20" w:lineRule="atLeast"/>
        <w:ind w:left="1440"/>
        <w:jc w:val="both"/>
        <w:rPr>
          <w:sz w:val="20"/>
          <w:szCs w:val="20"/>
          <w:lang w:val="ru-RU"/>
        </w:rPr>
      </w:pPr>
    </w:p>
    <w:p w14:paraId="2138608F" w14:textId="77777777" w:rsidR="005C265B" w:rsidRPr="007E0B33" w:rsidRDefault="00AD2373" w:rsidP="003D4A5E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"/>
        </w:rPr>
        <w:t>2. Развитие потенциала персонала по общим техническим/управленческим навыкам:</w:t>
      </w:r>
    </w:p>
    <w:p w14:paraId="5B253602" w14:textId="77777777" w:rsidR="003829F7" w:rsidRPr="007E0B33" w:rsidRDefault="00AE18E6" w:rsidP="003829F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Участие в национальных и международных тренингах для укрепления технических и управленческих возможностей сотрудников организации. Предполагаемые области обучения могут быть следующими, но не ограничиваются ими: написание проектов, управление проектами, управление, ориентированное на результат, финансовое управление для ОГО и сбор средств, связь с общественностью, информационно-пропагандистская деятельность, волонтерство, языки/компьютерная грамотность и т. д.;</w:t>
      </w:r>
    </w:p>
    <w:p w14:paraId="4B99056E" w14:textId="77777777" w:rsidR="00FF6636" w:rsidRPr="007E0B33" w:rsidRDefault="00FF6636" w:rsidP="003D4A5E">
      <w:pPr>
        <w:pStyle w:val="ListParagraph"/>
        <w:spacing w:after="0" w:line="240" w:lineRule="auto"/>
        <w:ind w:left="360"/>
        <w:jc w:val="both"/>
        <w:rPr>
          <w:sz w:val="20"/>
          <w:szCs w:val="20"/>
          <w:lang w:val="ru-RU"/>
        </w:rPr>
      </w:pPr>
    </w:p>
    <w:p w14:paraId="797F8448" w14:textId="77777777" w:rsidR="00B408C2" w:rsidRPr="007E0B33" w:rsidRDefault="004B03C6" w:rsidP="00C8299D">
      <w:pPr>
        <w:jc w:val="both"/>
        <w:rPr>
          <w:rFonts w:eastAsia="Times New Roman"/>
          <w:b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"/>
        </w:rPr>
        <w:t>3. Наращивание потенциала персонала в поддержку более активного движения за гендерное равенство и права женщин:</w:t>
      </w:r>
    </w:p>
    <w:p w14:paraId="1E36657D" w14:textId="0C8D08BB" w:rsidR="004C47C8" w:rsidRPr="007E0B33" w:rsidRDefault="004C47C8" w:rsidP="000818F6">
      <w:pPr>
        <w:jc w:val="both"/>
        <w:rPr>
          <w:rFonts w:eastAsia="Times New Roman"/>
          <w:b/>
          <w:sz w:val="20"/>
          <w:szCs w:val="20"/>
          <w:lang w:val="ru-RU"/>
        </w:rPr>
      </w:pPr>
      <w:r>
        <w:rPr>
          <w:sz w:val="20"/>
          <w:szCs w:val="20"/>
          <w:lang w:val="ru"/>
        </w:rPr>
        <w:t>Организации могут привлекать экспертную помощь со стороны для развития потенциала и навыков своих сотрудников и волонтеров для эффективного продвижения гендерного равенства и прав женщин на общинном/региональном/национальном уровне по темам, которые включают, но не ограничиваются:</w:t>
      </w:r>
    </w:p>
    <w:p w14:paraId="7AB8542D" w14:textId="2E614D38" w:rsidR="00A03864" w:rsidRPr="007E0B33" w:rsidRDefault="00A07CD1" w:rsidP="00A03864">
      <w:pPr>
        <w:pStyle w:val="ListParagraph"/>
        <w:numPr>
          <w:ilvl w:val="0"/>
          <w:numId w:val="24"/>
        </w:numPr>
        <w:tabs>
          <w:tab w:val="center" w:pos="1134"/>
        </w:tabs>
        <w:jc w:val="both"/>
        <w:rPr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>Концепции, принципы и повестка дня гендерного равенства и расширения прав и возможностей женщин, Концепции, принципы и повестка дня гендерного равенства и расширения прав и возможностей женщин, гендерное насилие (GBV) и насилие в отношении женщин (VAW), Женщины в руководстве и управлении (WPS), Интеграция гендерных вопросов в политику и за ее рамки и т.д.</w:t>
      </w:r>
    </w:p>
    <w:p w14:paraId="48F39031" w14:textId="6791CE6E" w:rsidR="00A03864" w:rsidRPr="007E0B33" w:rsidRDefault="00E13E5A" w:rsidP="004E173E">
      <w:pPr>
        <w:pStyle w:val="ListParagraph"/>
        <w:numPr>
          <w:ilvl w:val="0"/>
          <w:numId w:val="24"/>
        </w:numPr>
        <w:tabs>
          <w:tab w:val="center" w:pos="113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Проведение ситуационного анализа до проведения вмешательств на местном уровне; подход на основе участия сообщества к решению гендерных вопросов и разработке планов действий на местном уровне, согласованных с обязательствами на национальном уровне (национальные политики/планы/стратегии) направленными на ликвидацию насилия в отношении женщин или расширение участия женщин в руководстве и управлении;</w:t>
      </w:r>
    </w:p>
    <w:p w14:paraId="28958F44" w14:textId="15286A58" w:rsidR="00A03864" w:rsidRPr="007E0B33" w:rsidRDefault="00AE2530" w:rsidP="004E173E">
      <w:pPr>
        <w:pStyle w:val="ListParagraph"/>
        <w:numPr>
          <w:ilvl w:val="0"/>
          <w:numId w:val="24"/>
        </w:numPr>
        <w:tabs>
          <w:tab w:val="center" w:pos="113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Применение на практике комплексных, ориентированных на человека/жертву, многодисциплинарных и инновационных подходов по принципу «не навредить», «не оставлять никого позади»; </w:t>
      </w:r>
    </w:p>
    <w:p w14:paraId="5C369AA4" w14:textId="5CCBBCBC" w:rsidR="00A03864" w:rsidRPr="007E0B33" w:rsidRDefault="00B408C2" w:rsidP="004E173E">
      <w:pPr>
        <w:pStyle w:val="ListParagraph"/>
        <w:numPr>
          <w:ilvl w:val="0"/>
          <w:numId w:val="24"/>
        </w:numPr>
        <w:tabs>
          <w:tab w:val="center" w:pos="113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Разработка/совершенствование стратегически ориентированных кампаний по информационно-пропагандистской деятельности, лоббированию, связи и работе со СМИ, направленных на преодоление гендерных стереотипов и вредных практик, связанных с GBV и домашним насилием а также с ролью и участием женщин в руководстве и управлении (включая концептуализацию и проведение кампаний по повышению осведомленности для эффективного преодоления </w:t>
      </w:r>
      <w:r>
        <w:rPr>
          <w:sz w:val="20"/>
          <w:szCs w:val="20"/>
          <w:lang w:val="ru"/>
        </w:rPr>
        <w:lastRenderedPageBreak/>
        <w:t>неверных представлений, гендерных стереотипов и предубеждений, преобразования отношения, убеждений и общественных норм);</w:t>
      </w:r>
    </w:p>
    <w:p w14:paraId="7C5F12DE" w14:textId="12921109" w:rsidR="00EE3A51" w:rsidRPr="007E0B33" w:rsidRDefault="002879BA" w:rsidP="004E173E">
      <w:pPr>
        <w:pStyle w:val="ListParagraph"/>
        <w:numPr>
          <w:ilvl w:val="0"/>
          <w:numId w:val="24"/>
        </w:numPr>
        <w:tabs>
          <w:tab w:val="center" w:pos="113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Привлечение женщин-активистов, неофициальных кругов и установление партнерских отношений с местными органами публичной власти в процессе защиты и продвижения прав женщин; </w:t>
      </w:r>
    </w:p>
    <w:p w14:paraId="47A0E76B" w14:textId="07C8E5EC" w:rsidR="005D3A96" w:rsidRPr="007E0B33" w:rsidRDefault="00B408C2" w:rsidP="004E173E">
      <w:pPr>
        <w:pStyle w:val="ListParagraph"/>
        <w:numPr>
          <w:ilvl w:val="0"/>
          <w:numId w:val="24"/>
        </w:numPr>
        <w:tabs>
          <w:tab w:val="center" w:pos="1134"/>
        </w:tabs>
        <w:jc w:val="both"/>
        <w:rPr>
          <w:sz w:val="20"/>
          <w:szCs w:val="20"/>
          <w:lang w:val="ru-RU"/>
        </w:rPr>
      </w:pPr>
      <w:r>
        <w:rPr>
          <w:rFonts w:eastAsia="Times New Roman" w:cs="Calibri"/>
          <w:sz w:val="20"/>
          <w:szCs w:val="20"/>
          <w:lang w:val="ru"/>
        </w:rPr>
        <w:t>Исполнение роли наблюдателя для мониторинга осуществления на практике прав лиц, переживших насилие, интеграция гендерных аспектов национальными и местными властями, вклад ОГО в изменение общественного восприятия ролей мужчин и женщин в обществе и в семье и в информационно-пропагандистских усилиях для поддержки разработки политики, учитывающей гендерные вопросы и т. д.</w:t>
      </w:r>
    </w:p>
    <w:p w14:paraId="29D6B04F" w14:textId="029BF028" w:rsidR="00B408C2" w:rsidRPr="007E0B33" w:rsidRDefault="00B408C2" w:rsidP="00C8299D">
      <w:pPr>
        <w:pStyle w:val="ListParagraph"/>
        <w:spacing w:after="0" w:line="240" w:lineRule="auto"/>
        <w:ind w:left="1080"/>
        <w:jc w:val="both"/>
        <w:rPr>
          <w:sz w:val="20"/>
          <w:szCs w:val="20"/>
          <w:lang w:val="ru-RU"/>
        </w:rPr>
      </w:pPr>
    </w:p>
    <w:p w14:paraId="3455E13C" w14:textId="3C8CB0F7" w:rsidR="00403719" w:rsidRPr="007E0B33" w:rsidRDefault="00B408C2" w:rsidP="00C8299D">
      <w:pPr>
        <w:pStyle w:val="ListParagraph"/>
        <w:spacing w:after="0" w:line="240" w:lineRule="auto"/>
        <w:ind w:left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Заявители также могут возглавить организацию мероприятий по коучингу/наращиванию потенциала ОГО</w:t>
      </w:r>
      <w:r>
        <w:rPr>
          <w:rStyle w:val="FootnoteReference"/>
          <w:sz w:val="20"/>
          <w:szCs w:val="20"/>
          <w:lang w:val="ru"/>
        </w:rPr>
        <w:footnoteReference w:id="4"/>
      </w:r>
      <w:r>
        <w:rPr>
          <w:sz w:val="20"/>
          <w:szCs w:val="20"/>
          <w:lang w:val="ru"/>
        </w:rPr>
        <w:t xml:space="preserve">, с целью содействия (с участием стороннего ведущего-эксперта) обучению и знаниям/подходам по обмену информацией по конкретным аспектам вмешательств/мероприятий в областях «Искоренение насилия в отношении женщин и девочек» и/или «Женщины в руководстве и управлении» (например, прямая поддержка женщин, переживших насилие; мониторинг, оценивание и измерение прогресса в предотвращении насилия в отношении женщин; передовой опыт и эффективные методы борьбы с синдромом «выгорания» среди специалистов, оказывающих прямую поддержку пережившим насилие лицам; использование в качестве основы инициатив/мероприятий внутри компании и адаптация/расширение масштаба передового и инновационного международного и национального опыта и улучшение/укрепление основанной на фактических данных разработке программ; продвижение участия женщин в процессах принятия решений и лидерстве и т. д.). </w:t>
      </w:r>
    </w:p>
    <w:p w14:paraId="1299C43A" w14:textId="77777777" w:rsidR="001E7AD0" w:rsidRPr="007E0B33" w:rsidRDefault="001E7AD0" w:rsidP="003D4A5E">
      <w:pPr>
        <w:jc w:val="both"/>
        <w:rPr>
          <w:b/>
          <w:sz w:val="20"/>
          <w:szCs w:val="20"/>
          <w:lang w:val="ru-RU"/>
        </w:rPr>
      </w:pPr>
    </w:p>
    <w:p w14:paraId="401D2DE7" w14:textId="77777777" w:rsidR="0075041B" w:rsidRPr="007E0B33" w:rsidRDefault="001E7AD0" w:rsidP="003D4A5E">
      <w:pPr>
        <w:jc w:val="both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"/>
        </w:rPr>
        <w:t>4. Поддержка в виде оборудования</w:t>
      </w:r>
      <w:r>
        <w:rPr>
          <w:sz w:val="20"/>
          <w:szCs w:val="20"/>
          <w:lang w:val="ru"/>
        </w:rPr>
        <w:t>, такого как копировальные аппараты, сканеры, принтеры, ноутбуки и компьютеры, до тех пор, пока стоимость такого оборудования не превышает 30% от предлагаемого бюджета малого гранта.</w:t>
      </w:r>
    </w:p>
    <w:p w14:paraId="4DDBEF00" w14:textId="77777777" w:rsidR="0061023E" w:rsidRPr="007E0B33" w:rsidRDefault="0061023E" w:rsidP="0061023E">
      <w:pPr>
        <w:pStyle w:val="ListParagraph"/>
        <w:spacing w:after="0" w:line="20" w:lineRule="atLeast"/>
        <w:jc w:val="both"/>
        <w:rPr>
          <w:sz w:val="20"/>
          <w:szCs w:val="20"/>
          <w:highlight w:val="yellow"/>
          <w:lang w:val="ru-RU"/>
        </w:rPr>
      </w:pPr>
    </w:p>
    <w:p w14:paraId="669BFC39" w14:textId="77777777" w:rsidR="00EA4D0B" w:rsidRPr="007E0B33" w:rsidRDefault="0075041B" w:rsidP="0061023E">
      <w:pPr>
        <w:jc w:val="both"/>
        <w:rPr>
          <w:b/>
          <w:sz w:val="20"/>
          <w:szCs w:val="20"/>
          <w:lang w:val="ru-RU"/>
        </w:rPr>
      </w:pPr>
      <w:r>
        <w:rPr>
          <w:sz w:val="20"/>
          <w:szCs w:val="20"/>
          <w:u w:val="single"/>
          <w:lang w:val="ru"/>
        </w:rPr>
        <w:t>Внедрение малого гранта должно быть завершено до 31 ноября 2021 года</w:t>
      </w:r>
      <w:r>
        <w:rPr>
          <w:sz w:val="20"/>
          <w:szCs w:val="20"/>
          <w:lang w:val="ru"/>
        </w:rPr>
        <w:t xml:space="preserve"> для целей данного конкурса.</w:t>
      </w:r>
    </w:p>
    <w:p w14:paraId="2BFBC3A2" w14:textId="77777777" w:rsidR="006A6CA1" w:rsidRPr="007E0B33" w:rsidRDefault="005C265B" w:rsidP="006A6CA1">
      <w:pPr>
        <w:spacing w:before="120" w:after="120" w:line="240" w:lineRule="auto"/>
        <w:jc w:val="both"/>
        <w:rPr>
          <w:rFonts w:cs="Calibri"/>
          <w:b/>
          <w:bCs/>
          <w:color w:val="1F3864"/>
          <w:sz w:val="20"/>
          <w:szCs w:val="20"/>
          <w:lang w:val="ru-RU"/>
        </w:rPr>
      </w:pPr>
      <w:r>
        <w:rPr>
          <w:rFonts w:cs="Calibri"/>
          <w:b/>
          <w:bCs/>
          <w:color w:val="1F3864"/>
          <w:sz w:val="20"/>
          <w:szCs w:val="20"/>
          <w:lang w:val="ru"/>
        </w:rPr>
        <w:t>Ограничения</w:t>
      </w:r>
    </w:p>
    <w:p w14:paraId="7888BE44" w14:textId="77777777" w:rsidR="00ED6D7B" w:rsidRPr="007E0B33" w:rsidRDefault="00ED6D7B" w:rsidP="006A6CA1">
      <w:pPr>
        <w:spacing w:before="120" w:after="120" w:line="240" w:lineRule="auto"/>
        <w:jc w:val="both"/>
        <w:rPr>
          <w:b/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Для целей данного конкурса, малые гранты UN Women ограничены </w:t>
      </w:r>
      <w:r>
        <w:rPr>
          <w:b/>
          <w:bCs/>
          <w:sz w:val="20"/>
          <w:szCs w:val="20"/>
          <w:lang w:val="ru"/>
        </w:rPr>
        <w:t xml:space="preserve">максимальной суммой в 10 000 долларов США на одну ОГО на 6 месяцев. </w:t>
      </w:r>
    </w:p>
    <w:p w14:paraId="2BCC458A" w14:textId="77777777" w:rsidR="005C265B" w:rsidRPr="002879BA" w:rsidRDefault="005C265B" w:rsidP="00ED6D7B">
      <w:pPr>
        <w:spacing w:before="120" w:after="120" w:line="240" w:lineRule="auto"/>
        <w:jc w:val="both"/>
        <w:rPr>
          <w:rFonts w:cs="Calibri"/>
          <w:b/>
          <w:bCs/>
          <w:color w:val="1F3864"/>
          <w:sz w:val="20"/>
          <w:szCs w:val="20"/>
        </w:rPr>
      </w:pPr>
      <w:r>
        <w:rPr>
          <w:rFonts w:cs="Calibri"/>
          <w:b/>
          <w:bCs/>
          <w:color w:val="1F3864"/>
          <w:sz w:val="20"/>
          <w:szCs w:val="20"/>
          <w:lang w:val="ru"/>
        </w:rPr>
        <w:t>Подача заявки</w:t>
      </w:r>
    </w:p>
    <w:p w14:paraId="32853442" w14:textId="60E3101C" w:rsidR="0061023E" w:rsidRPr="004E173E" w:rsidRDefault="005C265B" w:rsidP="1461AD4D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 w:themeColor="text1"/>
          <w:sz w:val="20"/>
          <w:szCs w:val="20"/>
          <w:lang w:val="ru"/>
        </w:rPr>
        <w:t>Заявка должна содержать всю необходимую информацию, показывающую, что заявитель и предлагаемые мероприятия являются приемлемыми. Заявки необходимо подавать в электронном формате на английском, румынском или русском языках. Любая заявка, не представленная на указанном рабочем языке, не рассматривается. Заявки, заполненные от руки, не принимаются.</w:t>
      </w:r>
    </w:p>
    <w:p w14:paraId="3461D779" w14:textId="77777777" w:rsidR="005C265B" w:rsidRPr="0061023E" w:rsidRDefault="005C265B" w:rsidP="002879BA">
      <w:pPr>
        <w:shd w:val="clear" w:color="auto" w:fill="FFFFFF"/>
        <w:spacing w:after="0" w:line="240" w:lineRule="auto"/>
        <w:jc w:val="both"/>
        <w:outlineLvl w:val="1"/>
        <w:rPr>
          <w:rFonts w:eastAsia="Times New Roman"/>
          <w:b/>
          <w:color w:val="08A5E0"/>
          <w:sz w:val="20"/>
          <w:szCs w:val="20"/>
        </w:rPr>
      </w:pPr>
    </w:p>
    <w:p w14:paraId="65023E97" w14:textId="0912D385" w:rsidR="006A6CA1" w:rsidRPr="007E0B33" w:rsidRDefault="005C265B" w:rsidP="1461AD4D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ru-RU"/>
        </w:rPr>
      </w:pPr>
      <w:r>
        <w:rPr>
          <w:rFonts w:eastAsia="Times New Roman" w:cs="Calibri"/>
          <w:color w:val="000000" w:themeColor="text1"/>
          <w:sz w:val="20"/>
          <w:szCs w:val="20"/>
          <w:lang w:val="ru"/>
        </w:rPr>
        <w:t>При представлении Вашей заявки просим использовать приложенный Бланк заявки (Приложение 1), План реализации и бюджет (Приложение 2) и Бланк декларации.</w:t>
      </w:r>
    </w:p>
    <w:p w14:paraId="3CF2D8B6" w14:textId="77777777" w:rsidR="006A6CA1" w:rsidRPr="007E0B33" w:rsidRDefault="006A6CA1" w:rsidP="005C265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ru-RU"/>
        </w:rPr>
      </w:pPr>
    </w:p>
    <w:p w14:paraId="68705CB9" w14:textId="77777777" w:rsidR="005C265B" w:rsidRPr="007E0B33" w:rsidRDefault="005C265B" w:rsidP="002879B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"/>
        </w:rPr>
        <w:t>Пожалуйста, представьте Свидетельство о регистрации, подтверждающее, что</w:t>
      </w:r>
      <w:r>
        <w:rPr>
          <w:sz w:val="20"/>
          <w:szCs w:val="20"/>
          <w:lang w:val="ru"/>
        </w:rPr>
        <w:t>заявитель является зарегистрированным ОГО, осуществлявшим деятельность в течении трех лет и подтверждающее резюме/отчеты о деятельности организации.</w:t>
      </w:r>
    </w:p>
    <w:p w14:paraId="0FB78278" w14:textId="77777777" w:rsidR="005C265B" w:rsidRPr="007E0B33" w:rsidRDefault="005C265B" w:rsidP="005C265B">
      <w:pPr>
        <w:spacing w:after="0"/>
        <w:jc w:val="both"/>
        <w:rPr>
          <w:rFonts w:cs="Calibri"/>
          <w:spacing w:val="-2"/>
          <w:sz w:val="20"/>
          <w:szCs w:val="20"/>
          <w:lang w:val="ru-RU"/>
        </w:rPr>
      </w:pPr>
    </w:p>
    <w:p w14:paraId="673150FB" w14:textId="77777777" w:rsidR="005C265B" w:rsidRPr="007E0B33" w:rsidRDefault="005C265B" w:rsidP="009636AF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spacing w:val="-2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lastRenderedPageBreak/>
        <w:t xml:space="preserve">UN Women отклонит любую заявку, которая не содержит информации достаточной, чтобы показать что заявка или мероприятие являются приемлемыми.    </w:t>
      </w:r>
    </w:p>
    <w:p w14:paraId="1FC39945" w14:textId="77777777" w:rsidR="005C265B" w:rsidRPr="007E0B33" w:rsidRDefault="005C265B" w:rsidP="005C265B">
      <w:pPr>
        <w:spacing w:after="0"/>
        <w:jc w:val="both"/>
        <w:rPr>
          <w:rFonts w:cs="Calibri"/>
          <w:spacing w:val="-2"/>
          <w:sz w:val="20"/>
          <w:szCs w:val="20"/>
          <w:lang w:val="ru-RU"/>
        </w:rPr>
      </w:pPr>
    </w:p>
    <w:p w14:paraId="7E50C524" w14:textId="65D1A496" w:rsidR="009636AF" w:rsidRPr="009636AF" w:rsidRDefault="009636AF" w:rsidP="1461AD4D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val="ru"/>
        </w:rPr>
        <w:t xml:space="preserve">UN Women организует информационное заседание, которое могут посетить все заинтересованные потенциальные заявители.  Заседание будет организовано </w:t>
      </w:r>
      <w:r>
        <w:rPr>
          <w:rFonts w:eastAsia="Times New Roman"/>
          <w:b/>
          <w:bCs/>
          <w:sz w:val="20"/>
          <w:szCs w:val="20"/>
          <w:lang w:val="ru"/>
        </w:rPr>
        <w:t>12 мая 2021 г. с 10:00 до 11:30 в режиме онлайн.</w:t>
      </w:r>
      <w:r>
        <w:rPr>
          <w:rFonts w:eastAsia="Times New Roman"/>
          <w:sz w:val="20"/>
          <w:szCs w:val="20"/>
          <w:lang w:val="ru"/>
        </w:rPr>
        <w:t xml:space="preserve"> Просим Вас зарегистрироваться для участия в заседании по следующей ссылке: XXX. Ссылка на онлайн-заседание будет предоставлена только зарегистрированным участникам.</w:t>
      </w:r>
    </w:p>
    <w:p w14:paraId="0562CB0E" w14:textId="77777777" w:rsidR="009636AF" w:rsidRPr="002879BA" w:rsidRDefault="009636AF" w:rsidP="005C265B">
      <w:pPr>
        <w:spacing w:after="0"/>
        <w:jc w:val="both"/>
        <w:rPr>
          <w:rFonts w:cs="Calibri"/>
          <w:spacing w:val="-2"/>
          <w:sz w:val="20"/>
          <w:szCs w:val="20"/>
        </w:rPr>
      </w:pPr>
    </w:p>
    <w:p w14:paraId="34CE0A41" w14:textId="782FC922" w:rsidR="0050590F" w:rsidRPr="007E0B33" w:rsidRDefault="005C265B" w:rsidP="1461AD4D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UN Women должна получить заявку по адресу </w:t>
      </w:r>
      <w:hyperlink r:id="rId20" w:history="1">
        <w:r>
          <w:rPr>
            <w:rStyle w:val="Hyperlink"/>
            <w:b/>
            <w:bCs/>
            <w:sz w:val="20"/>
            <w:szCs w:val="20"/>
            <w:lang w:val="ru"/>
          </w:rPr>
          <w:t>tender.md@unwomen.org</w:t>
        </w:r>
      </w:hyperlink>
      <w:r>
        <w:rPr>
          <w:rStyle w:val="Hyperlink"/>
          <w:sz w:val="20"/>
          <w:szCs w:val="20"/>
          <w:u w:val="none"/>
          <w:lang w:val="ru"/>
        </w:rPr>
        <w:t xml:space="preserve"> </w:t>
      </w:r>
      <w:r>
        <w:rPr>
          <w:sz w:val="20"/>
          <w:szCs w:val="20"/>
          <w:lang w:val="ru"/>
        </w:rPr>
        <w:t xml:space="preserve">не позднее чем до </w:t>
      </w:r>
      <w:r>
        <w:rPr>
          <w:b/>
          <w:bCs/>
          <w:color w:val="FF0000"/>
          <w:sz w:val="20"/>
          <w:szCs w:val="20"/>
          <w:lang w:val="ru"/>
        </w:rPr>
        <w:t>24 мая 2021 г., 23:00, по местному времени Кишинэу</w:t>
      </w:r>
      <w:r>
        <w:rPr>
          <w:b/>
          <w:bCs/>
          <w:sz w:val="20"/>
          <w:szCs w:val="20"/>
          <w:lang w:val="ru"/>
        </w:rPr>
        <w:t xml:space="preserve"> </w:t>
      </w:r>
      <w:r>
        <w:rPr>
          <w:color w:val="000000"/>
          <w:sz w:val="20"/>
          <w:szCs w:val="20"/>
          <w:lang w:val="ru"/>
        </w:rPr>
        <w:t xml:space="preserve">UN Women не будет рассматривать заявки, отправленные любым другим способом. </w:t>
      </w:r>
    </w:p>
    <w:p w14:paraId="33C55DE5" w14:textId="77777777" w:rsidR="0050590F" w:rsidRPr="007E0B33" w:rsidRDefault="0050590F" w:rsidP="1461AD4D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ru-RU"/>
        </w:rPr>
      </w:pPr>
      <w:r>
        <w:rPr>
          <w:rFonts w:eastAsia="Times New Roman" w:cs="Calibri"/>
          <w:color w:val="000000" w:themeColor="text1"/>
          <w:sz w:val="20"/>
          <w:szCs w:val="20"/>
          <w:lang w:val="ru"/>
        </w:rPr>
        <w:t>Заявки, полученные по истечении крайнего срока, рассматриваться не будут.</w:t>
      </w:r>
    </w:p>
    <w:p w14:paraId="62EBF3C5" w14:textId="77777777" w:rsidR="005C265B" w:rsidRPr="007E0B33" w:rsidRDefault="005C265B" w:rsidP="0050590F">
      <w:pPr>
        <w:pStyle w:val="ListParagraph"/>
        <w:spacing w:after="0"/>
        <w:jc w:val="both"/>
        <w:rPr>
          <w:spacing w:val="-2"/>
          <w:sz w:val="20"/>
          <w:szCs w:val="20"/>
          <w:lang w:val="ru-RU"/>
        </w:rPr>
      </w:pPr>
    </w:p>
    <w:p w14:paraId="6D98A12B" w14:textId="77777777" w:rsidR="006A6CA1" w:rsidRPr="007E0B33" w:rsidRDefault="006A6CA1" w:rsidP="005C265B">
      <w:pPr>
        <w:shd w:val="clear" w:color="auto" w:fill="FFFFFF"/>
        <w:spacing w:after="0" w:line="240" w:lineRule="auto"/>
        <w:outlineLvl w:val="1"/>
        <w:rPr>
          <w:rFonts w:eastAsia="Times New Roman" w:cs="Calibri"/>
          <w:color w:val="000000"/>
          <w:sz w:val="20"/>
          <w:szCs w:val="20"/>
          <w:lang w:val="ru-RU"/>
        </w:rPr>
      </w:pPr>
    </w:p>
    <w:p w14:paraId="2565FCD0" w14:textId="77777777" w:rsidR="005C265B" w:rsidRPr="002879BA" w:rsidRDefault="005C265B" w:rsidP="006A6CA1">
      <w:pPr>
        <w:spacing w:before="120" w:after="120" w:line="240" w:lineRule="auto"/>
        <w:jc w:val="both"/>
        <w:rPr>
          <w:rFonts w:cs="Calibri"/>
          <w:b/>
          <w:bCs/>
          <w:color w:val="1F3864"/>
          <w:sz w:val="20"/>
          <w:szCs w:val="20"/>
        </w:rPr>
      </w:pPr>
      <w:r>
        <w:rPr>
          <w:rFonts w:cs="Calibri"/>
          <w:b/>
          <w:bCs/>
          <w:color w:val="1F3864"/>
          <w:sz w:val="20"/>
          <w:szCs w:val="20"/>
          <w:lang w:val="ru"/>
        </w:rPr>
        <w:t xml:space="preserve">Критерии обзора  </w:t>
      </w:r>
    </w:p>
    <w:p w14:paraId="6ECA65EF" w14:textId="77777777" w:rsidR="005C265B" w:rsidRPr="002879BA" w:rsidRDefault="005C265B" w:rsidP="005C265B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ru"/>
        </w:rPr>
        <w:t xml:space="preserve">Заявитель должен:   </w:t>
      </w:r>
    </w:p>
    <w:p w14:paraId="78412C52" w14:textId="77777777" w:rsidR="005C265B" w:rsidRPr="007E0B33" w:rsidRDefault="005C265B" w:rsidP="00464A88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предлагать приемлемые виды деятельности, которые способствуют развитию или укреплению институциональный потенциал заявителя и соответствуют целям данного конкурса: поддержка развития или укрепления институционального потенциала ОГО; </w:t>
      </w:r>
    </w:p>
    <w:p w14:paraId="29E0DE85" w14:textId="77777777" w:rsidR="005C265B" w:rsidRPr="007E0B33" w:rsidRDefault="005C265B" w:rsidP="006A6CA1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bCs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не предлагать использовать малый грант для осуществления деятельности/достижения результата от имени UN Women, строительных, инженерных работ, покупки транспортных средств или другого материального или нематериального имущества, за исключением копировальных аппаратов, сканеров, принтеров, ноутбуков и компьютеров; </w:t>
      </w:r>
    </w:p>
    <w:p w14:paraId="288A239B" w14:textId="77777777" w:rsidR="000C12DB" w:rsidRPr="007E0B33" w:rsidRDefault="005C265B" w:rsidP="000C12DB">
      <w:pPr>
        <w:pStyle w:val="ListParagraph"/>
        <w:numPr>
          <w:ilvl w:val="0"/>
          <w:numId w:val="3"/>
        </w:numPr>
        <w:spacing w:after="0"/>
        <w:jc w:val="both"/>
        <w:rPr>
          <w:rFonts w:eastAsia="Yu Mincho"/>
          <w:sz w:val="20"/>
          <w:szCs w:val="20"/>
          <w:lang w:val="ru-RU"/>
        </w:rPr>
      </w:pPr>
      <w:r>
        <w:rPr>
          <w:sz w:val="20"/>
          <w:szCs w:val="20"/>
          <w:lang w:val="ru"/>
        </w:rPr>
        <w:t>не предлагать использовать более 30% малого гранта для закупки копировальных аппаратов, сканеров, принтеров, ноутбуков и компьютеров; необходимо кратко аргументировать, как это будет способствовать (использоваться в их дальнейшей работе по) информационно-пропагандистской деятельности по гендерному равенству и искоренению насилия в отношении женщин и девочек;</w:t>
      </w:r>
    </w:p>
    <w:p w14:paraId="5393355A" w14:textId="77777777" w:rsidR="005C265B" w:rsidRPr="007E0B33" w:rsidRDefault="005C265B" w:rsidP="000C12DB">
      <w:pPr>
        <w:pStyle w:val="ListParagraph"/>
        <w:numPr>
          <w:ilvl w:val="0"/>
          <w:numId w:val="3"/>
        </w:numPr>
        <w:spacing w:after="0"/>
        <w:jc w:val="both"/>
        <w:rPr>
          <w:rFonts w:eastAsia="Yu Mincho"/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предлагать сроки и приемлемые виды деятельности, которые не длятся дольше 31 ноября 2021 г., включая соображения, связанные с пандемией, политическими аспектами, безопасностью и логистикой; </w:t>
      </w:r>
    </w:p>
    <w:p w14:paraId="4D57D010" w14:textId="77777777" w:rsidR="005C265B" w:rsidRPr="007E0B33" w:rsidRDefault="005C265B" w:rsidP="005C265B">
      <w:pPr>
        <w:pStyle w:val="ListParagraph"/>
        <w:numPr>
          <w:ilvl w:val="0"/>
          <w:numId w:val="3"/>
        </w:numPr>
        <w:spacing w:after="0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не предлагать покрывать свои косвенные/вспомогательные расходы</w:t>
      </w:r>
      <w:r>
        <w:rPr>
          <w:rStyle w:val="FootnoteReference"/>
          <w:rFonts w:cs="Calibri"/>
          <w:sz w:val="20"/>
          <w:szCs w:val="20"/>
          <w:lang w:val="ru"/>
        </w:rPr>
        <w:footnoteReference w:id="5"/>
      </w:r>
      <w:r>
        <w:rPr>
          <w:rFonts w:cs="Calibri"/>
          <w:sz w:val="20"/>
          <w:szCs w:val="20"/>
          <w:lang w:val="ru"/>
        </w:rPr>
        <w:t xml:space="preserve"> за счет малого гранта; </w:t>
      </w:r>
    </w:p>
    <w:p w14:paraId="1B0C16DB" w14:textId="77777777" w:rsidR="005C265B" w:rsidRPr="007E0B33" w:rsidRDefault="005C265B" w:rsidP="005C265B">
      <w:pPr>
        <w:pStyle w:val="ListParagraph"/>
        <w:numPr>
          <w:ilvl w:val="0"/>
          <w:numId w:val="3"/>
        </w:numPr>
        <w:spacing w:after="0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не получать прямую прибыль от малого гранта; </w:t>
      </w:r>
    </w:p>
    <w:p w14:paraId="763359EB" w14:textId="77777777" w:rsidR="005C265B" w:rsidRPr="007E0B33" w:rsidRDefault="005C265B" w:rsidP="005C265B">
      <w:pPr>
        <w:pStyle w:val="ListParagraph"/>
        <w:numPr>
          <w:ilvl w:val="0"/>
          <w:numId w:val="3"/>
        </w:numPr>
        <w:spacing w:after="0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не предлагать покрывать расходы, понесенные или совершенные до подписания Соглашения о предоставлении малого гранта; </w:t>
      </w:r>
    </w:p>
    <w:p w14:paraId="077AE76A" w14:textId="77777777" w:rsidR="005C265B" w:rsidRPr="007E0B33" w:rsidRDefault="005C265B" w:rsidP="005C265B">
      <w:pPr>
        <w:numPr>
          <w:ilvl w:val="0"/>
          <w:numId w:val="4"/>
        </w:numPr>
        <w:spacing w:after="0" w:line="240" w:lineRule="auto"/>
        <w:rPr>
          <w:rFonts w:eastAsia="Times New Roman" w:cs="Calibri"/>
          <w:color w:val="1C1E29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lastRenderedPageBreak/>
        <w:t>предлагать приемлемые виды деятельности, на устойчивой основе поддерживающие заявителя;</w:t>
      </w:r>
    </w:p>
    <w:p w14:paraId="152587EE" w14:textId="77777777" w:rsidR="005C265B" w:rsidRPr="007E0B33" w:rsidRDefault="005C265B" w:rsidP="005C265B">
      <w:pPr>
        <w:pStyle w:val="ListParagraph"/>
        <w:numPr>
          <w:ilvl w:val="0"/>
          <w:numId w:val="3"/>
        </w:numPr>
        <w:spacing w:after="0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предлагать приемлемые виды деятельности, в рамках которых у заявителя есть потенциал для охвата целевой аудитории; и, </w:t>
      </w:r>
    </w:p>
    <w:p w14:paraId="7567CCA7" w14:textId="77777777" w:rsidR="005C265B" w:rsidRPr="007E0B33" w:rsidRDefault="005C265B" w:rsidP="005C265B">
      <w:pPr>
        <w:pStyle w:val="ListParagraph"/>
        <w:numPr>
          <w:ilvl w:val="0"/>
          <w:numId w:val="3"/>
        </w:numPr>
        <w:spacing w:after="0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предлагать бюджет, который является эффективным с точки зрения затрат с учетом приемлемых видов деятельности, количества целевых бенефициаров и предлагаемого местоположения. </w:t>
      </w:r>
    </w:p>
    <w:p w14:paraId="649D5842" w14:textId="77777777" w:rsidR="005C265B" w:rsidRPr="007E0B33" w:rsidRDefault="005C265B" w:rsidP="00464A88">
      <w:pPr>
        <w:spacing w:before="120" w:after="120" w:line="240" w:lineRule="auto"/>
        <w:jc w:val="both"/>
        <w:rPr>
          <w:rFonts w:cs="Calibri"/>
          <w:b/>
          <w:bCs/>
          <w:color w:val="1F3864"/>
          <w:sz w:val="20"/>
          <w:szCs w:val="20"/>
          <w:lang w:val="ru-RU"/>
        </w:rPr>
      </w:pPr>
      <w:r>
        <w:rPr>
          <w:rFonts w:cs="Calibri"/>
          <w:b/>
          <w:bCs/>
          <w:color w:val="1F3864"/>
          <w:sz w:val="20"/>
          <w:szCs w:val="20"/>
          <w:lang w:val="ru"/>
        </w:rPr>
        <w:t>Вручение грантов</w:t>
      </w:r>
    </w:p>
    <w:p w14:paraId="042035E2" w14:textId="77777777" w:rsidR="006F3169" w:rsidRPr="007E0B33" w:rsidRDefault="005C265B" w:rsidP="005C265B">
      <w:pPr>
        <w:spacing w:after="0" w:line="240" w:lineRule="auto"/>
        <w:jc w:val="both"/>
        <w:rPr>
          <w:rFonts w:cs="Calibri"/>
          <w:spacing w:val="-2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UN Women оценит заявки, отвечающие всем критериям. </w:t>
      </w:r>
    </w:p>
    <w:p w14:paraId="2946DB82" w14:textId="77777777" w:rsidR="003B306A" w:rsidRPr="007E0B33" w:rsidRDefault="003B306A" w:rsidP="005C265B">
      <w:pPr>
        <w:spacing w:after="0" w:line="240" w:lineRule="auto"/>
        <w:jc w:val="both"/>
        <w:rPr>
          <w:rFonts w:cs="Calibri"/>
          <w:spacing w:val="-2"/>
          <w:sz w:val="20"/>
          <w:szCs w:val="20"/>
          <w:lang w:val="ru-RU"/>
        </w:rPr>
      </w:pPr>
    </w:p>
    <w:p w14:paraId="7E91FA00" w14:textId="77777777" w:rsidR="005274F8" w:rsidRPr="007E0B33" w:rsidRDefault="005C265B" w:rsidP="4D7408C2">
      <w:pPr>
        <w:spacing w:after="0" w:line="240" w:lineRule="auto"/>
        <w:jc w:val="both"/>
        <w:rPr>
          <w:spacing w:val="-2"/>
          <w:sz w:val="20"/>
          <w:szCs w:val="20"/>
          <w:lang w:val="ru-RU"/>
        </w:rPr>
      </w:pPr>
      <w:r>
        <w:rPr>
          <w:sz w:val="20"/>
          <w:szCs w:val="20"/>
          <w:lang w:val="ru"/>
        </w:rPr>
        <w:t xml:space="preserve">UN Women предоставит малые гранты тем заявителям, которые наилучшим образом докажут приверженность гендерному равенству и которые готовы/планируют участвовать в программах по гендерному равенству и расширению прав и возможностей женщин. </w:t>
      </w:r>
    </w:p>
    <w:p w14:paraId="5997CC1D" w14:textId="77777777" w:rsidR="005274F8" w:rsidRPr="007E0B33" w:rsidRDefault="005274F8" w:rsidP="00272AA5">
      <w:pPr>
        <w:spacing w:after="0" w:line="240" w:lineRule="auto"/>
        <w:jc w:val="both"/>
        <w:rPr>
          <w:rStyle w:val="normaltextrun"/>
          <w:rFonts w:cs="Calibri"/>
          <w:color w:val="000000"/>
          <w:sz w:val="20"/>
          <w:szCs w:val="20"/>
          <w:lang w:val="ru-RU"/>
        </w:rPr>
      </w:pPr>
    </w:p>
    <w:p w14:paraId="19AB13F6" w14:textId="77777777" w:rsidR="00771523" w:rsidRPr="007E0B33" w:rsidRDefault="005C265B" w:rsidP="008D2E0D">
      <w:pPr>
        <w:spacing w:after="0" w:line="240" w:lineRule="auto"/>
        <w:jc w:val="both"/>
        <w:rPr>
          <w:rFonts w:cs="Calibri"/>
          <w:spacing w:val="-2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Заявителей-победителей в письменном формате оповестят о решении UN Women о присуждении Малого гранта. Присуждение гранта зависит от согласия заявителя с условиями, изложенными в Соглашении о предоставлении малого гранта UN Women и присуждение гранта автоматически отменяется если заявитель не соглашается с этими условиями.  </w:t>
      </w:r>
    </w:p>
    <w:p w14:paraId="23DE523C" w14:textId="1FAD51FB" w:rsidR="00B9114B" w:rsidRPr="007E0B33" w:rsidRDefault="00B9114B">
      <w:pPr>
        <w:rPr>
          <w:rFonts w:cs="Calibri"/>
          <w:b/>
          <w:bCs/>
          <w:sz w:val="20"/>
          <w:szCs w:val="20"/>
          <w:u w:val="single"/>
          <w:lang w:val="ru-RU"/>
        </w:rPr>
      </w:pPr>
    </w:p>
    <w:p w14:paraId="52E56223" w14:textId="5834551B" w:rsidR="00B9114B" w:rsidRDefault="00771523" w:rsidP="004E173E">
      <w:pPr>
        <w:spacing w:after="0" w:line="240" w:lineRule="auto"/>
        <w:jc w:val="right"/>
        <w:rPr>
          <w:b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  <w:lang w:val="ru"/>
        </w:rPr>
        <w:t>Приложение 1</w:t>
      </w:r>
    </w:p>
    <w:p w14:paraId="5CDEA60C" w14:textId="77777777" w:rsidR="005C265B" w:rsidRPr="004E173E" w:rsidRDefault="005C265B" w:rsidP="00771523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  <w:lang w:val="ru"/>
        </w:rPr>
        <w:t>Заявку</w:t>
      </w: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5734"/>
      </w:tblGrid>
      <w:tr w:rsidR="005C265B" w:rsidRPr="002879BA" w14:paraId="10D9D204" w14:textId="77777777" w:rsidTr="002879BA">
        <w:trPr>
          <w:trHeight w:val="289"/>
        </w:trPr>
        <w:tc>
          <w:tcPr>
            <w:tcW w:w="9439" w:type="dxa"/>
            <w:gridSpan w:val="2"/>
            <w:shd w:val="clear" w:color="auto" w:fill="DEEAF6"/>
          </w:tcPr>
          <w:p w14:paraId="254ABB37" w14:textId="77777777" w:rsidR="005C265B" w:rsidRPr="002879BA" w:rsidRDefault="005C265B" w:rsidP="002879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 xml:space="preserve">Данные о заявителе/ОГО </w:t>
            </w:r>
          </w:p>
        </w:tc>
      </w:tr>
      <w:tr w:rsidR="005C265B" w:rsidRPr="007E0B33" w14:paraId="52C0515F" w14:textId="77777777" w:rsidTr="002879BA">
        <w:trPr>
          <w:trHeight w:val="772"/>
        </w:trPr>
        <w:tc>
          <w:tcPr>
            <w:tcW w:w="3705" w:type="dxa"/>
            <w:shd w:val="clear" w:color="auto" w:fill="DEEAF6"/>
          </w:tcPr>
          <w:p w14:paraId="2DC9C05F" w14:textId="77777777" w:rsidR="005C265B" w:rsidRPr="007E0B33" w:rsidRDefault="005C265B" w:rsidP="002879BA">
            <w:pPr>
              <w:spacing w:after="0" w:line="240" w:lineRule="auto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>Имя и регистрационный номер (пожалуйста, предоставьте подтверждение регистрации)</w:t>
            </w:r>
          </w:p>
          <w:p w14:paraId="07547A01" w14:textId="77777777" w:rsidR="005C265B" w:rsidRPr="007E0B33" w:rsidRDefault="005C265B" w:rsidP="002879BA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734" w:type="dxa"/>
            <w:shd w:val="clear" w:color="auto" w:fill="auto"/>
          </w:tcPr>
          <w:p w14:paraId="5043CB0F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5C265B" w:rsidRPr="007E0B33" w14:paraId="01C6839F" w14:textId="77777777" w:rsidTr="002879BA">
        <w:trPr>
          <w:trHeight w:val="514"/>
        </w:trPr>
        <w:tc>
          <w:tcPr>
            <w:tcW w:w="3705" w:type="dxa"/>
            <w:shd w:val="clear" w:color="auto" w:fill="DEEAF6"/>
          </w:tcPr>
          <w:p w14:paraId="2B127A83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Полномочия ОГО (согласно уставу организации)</w:t>
            </w:r>
          </w:p>
        </w:tc>
        <w:tc>
          <w:tcPr>
            <w:tcW w:w="5734" w:type="dxa"/>
            <w:shd w:val="clear" w:color="auto" w:fill="auto"/>
          </w:tcPr>
          <w:p w14:paraId="07459315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5C265B" w:rsidRPr="007E0B33" w14:paraId="5583040A" w14:textId="77777777" w:rsidTr="002879BA">
        <w:trPr>
          <w:trHeight w:val="788"/>
        </w:trPr>
        <w:tc>
          <w:tcPr>
            <w:tcW w:w="3705" w:type="dxa"/>
            <w:shd w:val="clear" w:color="auto" w:fill="DEEAF6"/>
          </w:tcPr>
          <w:p w14:paraId="70A3CD52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Координатор персонала ОГО и его заместитель</w:t>
            </w:r>
          </w:p>
        </w:tc>
        <w:tc>
          <w:tcPr>
            <w:tcW w:w="5734" w:type="dxa"/>
            <w:shd w:val="clear" w:color="auto" w:fill="auto"/>
          </w:tcPr>
          <w:p w14:paraId="2BA178AA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ru-RU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ru"/>
              </w:rPr>
              <w:t>(Пожалуйста, укажите полное имя, должность, адрес электронной почты, номер телефона)</w:t>
            </w:r>
          </w:p>
        </w:tc>
      </w:tr>
      <w:tr w:rsidR="005C265B" w:rsidRPr="002879BA" w14:paraId="06A12B18" w14:textId="77777777" w:rsidTr="002879BA">
        <w:trPr>
          <w:trHeight w:val="273"/>
        </w:trPr>
        <w:tc>
          <w:tcPr>
            <w:tcW w:w="9439" w:type="dxa"/>
            <w:gridSpan w:val="2"/>
            <w:shd w:val="clear" w:color="auto" w:fill="DEEAF6"/>
          </w:tcPr>
          <w:p w14:paraId="10A6DFE4" w14:textId="77777777" w:rsidR="005C265B" w:rsidRPr="002879BA" w:rsidRDefault="005C265B" w:rsidP="002879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Данные о заявке</w:t>
            </w:r>
          </w:p>
        </w:tc>
      </w:tr>
      <w:tr w:rsidR="005C265B" w:rsidRPr="002879BA" w14:paraId="0A21E7A3" w14:textId="77777777" w:rsidTr="002879BA">
        <w:trPr>
          <w:trHeight w:val="467"/>
        </w:trPr>
        <w:tc>
          <w:tcPr>
            <w:tcW w:w="3705" w:type="dxa"/>
            <w:shd w:val="clear" w:color="auto" w:fill="DEEAF6"/>
          </w:tcPr>
          <w:p w14:paraId="5A06A556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Наименование предложения</w:t>
            </w:r>
          </w:p>
        </w:tc>
        <w:tc>
          <w:tcPr>
            <w:tcW w:w="5734" w:type="dxa"/>
            <w:shd w:val="clear" w:color="auto" w:fill="auto"/>
          </w:tcPr>
          <w:p w14:paraId="6537F28F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C265B" w:rsidRPr="007E0B33" w14:paraId="0F3F47B8" w14:textId="77777777" w:rsidTr="002879BA">
        <w:trPr>
          <w:trHeight w:val="683"/>
        </w:trPr>
        <w:tc>
          <w:tcPr>
            <w:tcW w:w="3705" w:type="dxa"/>
            <w:shd w:val="clear" w:color="auto" w:fill="DEEAF6"/>
          </w:tcPr>
          <w:p w14:paraId="78E89413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 xml:space="preserve">Сумма Малого гранта  </w:t>
            </w:r>
          </w:p>
        </w:tc>
        <w:tc>
          <w:tcPr>
            <w:tcW w:w="5734" w:type="dxa"/>
            <w:shd w:val="clear" w:color="auto" w:fill="auto"/>
          </w:tcPr>
          <w:p w14:paraId="10F8F97A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ru"/>
              </w:rPr>
              <w:t>(Пожалуйста, укажите сумму в молдавских леях)</w:t>
            </w:r>
          </w:p>
        </w:tc>
      </w:tr>
      <w:tr w:rsidR="005C265B" w:rsidRPr="007E0B33" w14:paraId="7CB278F0" w14:textId="77777777" w:rsidTr="002879BA">
        <w:trPr>
          <w:trHeight w:val="645"/>
        </w:trPr>
        <w:tc>
          <w:tcPr>
            <w:tcW w:w="3705" w:type="dxa"/>
            <w:shd w:val="clear" w:color="auto" w:fill="DEEAF6"/>
          </w:tcPr>
          <w:p w14:paraId="2AD7C3A7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Продолжительность и предлагаемая дата начала</w:t>
            </w:r>
          </w:p>
        </w:tc>
        <w:tc>
          <w:tcPr>
            <w:tcW w:w="5734" w:type="dxa"/>
            <w:shd w:val="clear" w:color="auto" w:fill="auto"/>
          </w:tcPr>
          <w:p w14:paraId="003376B8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ru-RU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ru"/>
              </w:rPr>
              <w:t>(Пожалуйста, укажите продолжительность в месяцах)</w:t>
            </w:r>
          </w:p>
        </w:tc>
      </w:tr>
      <w:tr w:rsidR="005C265B" w:rsidRPr="002879BA" w14:paraId="2E0A6F91" w14:textId="77777777" w:rsidTr="002879BA">
        <w:trPr>
          <w:trHeight w:val="1043"/>
        </w:trPr>
        <w:tc>
          <w:tcPr>
            <w:tcW w:w="3705" w:type="dxa"/>
            <w:shd w:val="clear" w:color="auto" w:fill="DEEAF6"/>
          </w:tcPr>
          <w:p w14:paraId="7E19044A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Вводная информация</w:t>
            </w:r>
          </w:p>
        </w:tc>
        <w:tc>
          <w:tcPr>
            <w:tcW w:w="5734" w:type="dxa"/>
            <w:shd w:val="clear" w:color="auto" w:fill="auto"/>
          </w:tcPr>
          <w:p w14:paraId="6DFB9E20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5C265B" w:rsidRPr="007E0B33" w14:paraId="28366D68" w14:textId="77777777" w:rsidTr="002879BA">
        <w:trPr>
          <w:trHeight w:val="1097"/>
        </w:trPr>
        <w:tc>
          <w:tcPr>
            <w:tcW w:w="3705" w:type="dxa"/>
            <w:shd w:val="clear" w:color="auto" w:fill="DEEAF6"/>
          </w:tcPr>
          <w:p w14:paraId="61673B03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Основные цели/результаты, которых предполагается достичь</w:t>
            </w:r>
          </w:p>
        </w:tc>
        <w:tc>
          <w:tcPr>
            <w:tcW w:w="5734" w:type="dxa"/>
            <w:shd w:val="clear" w:color="auto" w:fill="auto"/>
          </w:tcPr>
          <w:p w14:paraId="70DF9E56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5C265B" w:rsidRPr="002879BA" w14:paraId="4200C298" w14:textId="77777777" w:rsidTr="002879BA">
        <w:trPr>
          <w:trHeight w:val="514"/>
        </w:trPr>
        <w:tc>
          <w:tcPr>
            <w:tcW w:w="3705" w:type="dxa"/>
            <w:shd w:val="clear" w:color="auto" w:fill="DEEAF6"/>
          </w:tcPr>
          <w:p w14:paraId="1120B478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lastRenderedPageBreak/>
              <w:t>Тематическая направленность и приоритеты</w:t>
            </w:r>
          </w:p>
        </w:tc>
        <w:tc>
          <w:tcPr>
            <w:tcW w:w="5734" w:type="dxa"/>
            <w:shd w:val="clear" w:color="auto" w:fill="auto"/>
          </w:tcPr>
          <w:p w14:paraId="44E871BC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C265B" w:rsidRPr="007E0B33" w14:paraId="6BC47DDA" w14:textId="77777777" w:rsidTr="002879BA">
        <w:trPr>
          <w:trHeight w:val="273"/>
        </w:trPr>
        <w:tc>
          <w:tcPr>
            <w:tcW w:w="3705" w:type="dxa"/>
            <w:shd w:val="clear" w:color="auto" w:fill="DEEAF6"/>
          </w:tcPr>
          <w:p w14:paraId="0C5D71D3" w14:textId="77777777" w:rsidR="005C265B" w:rsidRPr="002879BA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 xml:space="preserve">Географическая область </w:t>
            </w:r>
          </w:p>
        </w:tc>
        <w:tc>
          <w:tcPr>
            <w:tcW w:w="5734" w:type="dxa"/>
            <w:shd w:val="clear" w:color="auto" w:fill="auto"/>
          </w:tcPr>
          <w:p w14:paraId="651E5FA5" w14:textId="77777777" w:rsidR="005C265B" w:rsidRPr="007E0B33" w:rsidRDefault="005959ED" w:rsidP="002879B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ru-RU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ru"/>
              </w:rPr>
              <w:t>(Укажите населенный пункт и район охвата мероприятиями организации)</w:t>
            </w:r>
          </w:p>
        </w:tc>
      </w:tr>
      <w:tr w:rsidR="005C265B" w:rsidRPr="007E0B33" w14:paraId="61033E49" w14:textId="77777777" w:rsidTr="002879BA">
        <w:trPr>
          <w:trHeight w:val="1295"/>
        </w:trPr>
        <w:tc>
          <w:tcPr>
            <w:tcW w:w="3705" w:type="dxa"/>
            <w:shd w:val="clear" w:color="auto" w:fill="DEEAF6"/>
          </w:tcPr>
          <w:p w14:paraId="2D2270B6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Мероприятия (перечислите их по пунктам), связанные с ними ожидаемые сроки и ожидаемые результаты</w:t>
            </w:r>
          </w:p>
        </w:tc>
        <w:tc>
          <w:tcPr>
            <w:tcW w:w="5734" w:type="dxa"/>
            <w:shd w:val="clear" w:color="auto" w:fill="auto"/>
          </w:tcPr>
          <w:p w14:paraId="144A5D23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5C265B" w:rsidRPr="007E0B33" w14:paraId="1BD2727A" w14:textId="77777777" w:rsidTr="002879BA">
        <w:trPr>
          <w:trHeight w:val="1133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DEEAF6"/>
          </w:tcPr>
          <w:p w14:paraId="6FE10FF9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u"/>
              </w:rPr>
              <w:t>Как эти мероприятия конкретно способствуют развитию или укреплению институционального потенциала ОГО?</w:t>
            </w:r>
          </w:p>
        </w:tc>
        <w:tc>
          <w:tcPr>
            <w:tcW w:w="5734" w:type="dxa"/>
            <w:tcBorders>
              <w:bottom w:val="single" w:sz="4" w:space="0" w:color="auto"/>
            </w:tcBorders>
            <w:shd w:val="clear" w:color="auto" w:fill="auto"/>
          </w:tcPr>
          <w:p w14:paraId="738610EB" w14:textId="77777777" w:rsidR="005C265B" w:rsidRPr="007E0B33" w:rsidRDefault="005C265B" w:rsidP="002879BA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637805D2" w14:textId="77777777" w:rsidR="005C265B" w:rsidRPr="007E0B33" w:rsidRDefault="005C265B" w:rsidP="005C265B">
      <w:pPr>
        <w:shd w:val="clear" w:color="auto" w:fill="FFFFFF"/>
        <w:spacing w:after="0" w:line="240" w:lineRule="auto"/>
        <w:jc w:val="both"/>
        <w:outlineLvl w:val="1"/>
        <w:rPr>
          <w:rFonts w:cs="Calibri"/>
          <w:sz w:val="20"/>
          <w:szCs w:val="20"/>
          <w:lang w:val="ru-RU"/>
        </w:rPr>
      </w:pPr>
    </w:p>
    <w:p w14:paraId="463F29E8" w14:textId="77777777" w:rsidR="009F5CF8" w:rsidRPr="007E0B33" w:rsidRDefault="009F5CF8">
      <w:pPr>
        <w:rPr>
          <w:rFonts w:cs="Calibri"/>
          <w:sz w:val="20"/>
          <w:szCs w:val="20"/>
          <w:lang w:val="ru-RU"/>
        </w:rPr>
      </w:pPr>
    </w:p>
    <w:p w14:paraId="3B7B4B86" w14:textId="11A6A47F" w:rsidR="00EC5570" w:rsidRPr="007E0B33" w:rsidRDefault="00EC5570">
      <w:pPr>
        <w:spacing w:after="0" w:line="240" w:lineRule="auto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br w:type="page"/>
      </w:r>
    </w:p>
    <w:p w14:paraId="37E5625A" w14:textId="77777777" w:rsidR="00EC5570" w:rsidRPr="007E0B33" w:rsidRDefault="00EC5570">
      <w:pPr>
        <w:rPr>
          <w:rFonts w:cs="Calibri"/>
          <w:sz w:val="20"/>
          <w:szCs w:val="20"/>
          <w:lang w:val="ru-RU"/>
        </w:rPr>
        <w:sectPr w:rsidR="00EC5570" w:rsidRPr="007E0B33" w:rsidSect="00DE76CA">
          <w:headerReference w:type="default" r:id="rId21"/>
          <w:footerReference w:type="default" r:id="rId22"/>
          <w:pgSz w:w="12240" w:h="15840"/>
          <w:pgMar w:top="1440" w:right="1325" w:bottom="1170" w:left="1440" w:header="720" w:footer="720" w:gutter="0"/>
          <w:cols w:space="720"/>
          <w:docGrid w:linePitch="360"/>
        </w:sectPr>
      </w:pPr>
    </w:p>
    <w:p w14:paraId="41016784" w14:textId="3883EB44" w:rsidR="00771523" w:rsidRPr="007E0B33" w:rsidRDefault="00771523">
      <w:pPr>
        <w:rPr>
          <w:rFonts w:cs="Calibri"/>
          <w:sz w:val="20"/>
          <w:szCs w:val="20"/>
          <w:lang w:val="ru-RU"/>
        </w:rPr>
      </w:pPr>
    </w:p>
    <w:p w14:paraId="20E74E36" w14:textId="023B66D4" w:rsidR="009740C3" w:rsidRDefault="000A416B" w:rsidP="000A416B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  <w:lang w:val="ru"/>
        </w:rPr>
        <w:t>Приложение 2</w:t>
      </w:r>
    </w:p>
    <w:p w14:paraId="6A458B81" w14:textId="442E154A" w:rsidR="000A416B" w:rsidRPr="004E173E" w:rsidRDefault="00EC5570" w:rsidP="004E173E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  <w:lang w:val="ru"/>
        </w:rPr>
        <w:t xml:space="preserve">План реализации и бюджет </w:t>
      </w:r>
    </w:p>
    <w:p w14:paraId="64CEFCD9" w14:textId="73C7075E" w:rsidR="000A416B" w:rsidRDefault="000A416B" w:rsidP="000A416B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630"/>
        <w:gridCol w:w="540"/>
        <w:gridCol w:w="540"/>
        <w:gridCol w:w="540"/>
        <w:gridCol w:w="540"/>
        <w:gridCol w:w="540"/>
        <w:gridCol w:w="3150"/>
        <w:gridCol w:w="1620"/>
      </w:tblGrid>
      <w:tr w:rsidR="00257987" w:rsidRPr="007E0B33" w14:paraId="1A873C13" w14:textId="77777777" w:rsidTr="009061A4">
        <w:trPr>
          <w:cantSplit/>
          <w:trHeight w:val="195"/>
        </w:trPr>
        <w:tc>
          <w:tcPr>
            <w:tcW w:w="5305" w:type="dxa"/>
            <w:vMerge w:val="restart"/>
            <w:shd w:val="clear" w:color="auto" w:fill="D9D9D9" w:themeFill="background1" w:themeFillShade="D9"/>
          </w:tcPr>
          <w:p w14:paraId="12A882A1" w14:textId="509539C7" w:rsidR="00EC5570" w:rsidRPr="004E173E" w:rsidRDefault="009740C3" w:rsidP="006F2CAD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Запланированные мероприятия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  <w:vAlign w:val="center"/>
          </w:tcPr>
          <w:p w14:paraId="65A8118F" w14:textId="004AEE02" w:rsidR="00EC5570" w:rsidRPr="004E173E" w:rsidRDefault="009740C3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Срок реализации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vertAlign w:val="superscript"/>
                <w:lang w:val="ru"/>
              </w:rPr>
              <w:footnoteReference w:id="6"/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BB68831" w14:textId="77777777" w:rsidR="00EC5570" w:rsidRPr="004E173E" w:rsidRDefault="00EC5570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2493B990" w14:textId="2FEEFD73" w:rsidR="00EC5570" w:rsidRPr="004E173E" w:rsidRDefault="009740C3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Описание бюджета</w:t>
            </w:r>
            <w:r>
              <w:rPr>
                <w:rStyle w:val="FootnoteReference"/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footnoteReference w:id="7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242833B" w14:textId="16776651" w:rsidR="00EC5570" w:rsidRPr="007E0B33" w:rsidRDefault="009740C3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 xml:space="preserve">Общий запланированный бюджет для мероприятия </w:t>
            </w:r>
          </w:p>
          <w:p w14:paraId="5CB157EE" w14:textId="77777777" w:rsidR="00EC5570" w:rsidRPr="007E0B33" w:rsidRDefault="00EC5570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(в молдавских леях)</w:t>
            </w:r>
          </w:p>
        </w:tc>
      </w:tr>
      <w:tr w:rsidR="004E173E" w:rsidRPr="00257987" w14:paraId="5C7DD69E" w14:textId="77777777" w:rsidTr="009061A4">
        <w:trPr>
          <w:cantSplit/>
          <w:trHeight w:val="467"/>
        </w:trPr>
        <w:tc>
          <w:tcPr>
            <w:tcW w:w="5305" w:type="dxa"/>
            <w:vMerge/>
            <w:shd w:val="clear" w:color="auto" w:fill="CCCCCC"/>
            <w:vAlign w:val="center"/>
          </w:tcPr>
          <w:p w14:paraId="51186CFC" w14:textId="77777777" w:rsidR="00EC5570" w:rsidRPr="007E0B33" w:rsidRDefault="00EC5570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9CF59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44DF7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FE541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AD75E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"/>
              </w:rPr>
              <w:t>4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A94E214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CB1E432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"/>
              </w:rPr>
              <w:t>5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F8C1E37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D700BD5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"/>
              </w:rPr>
              <w:t>6</w:t>
            </w:r>
          </w:p>
        </w:tc>
        <w:tc>
          <w:tcPr>
            <w:tcW w:w="3150" w:type="dxa"/>
            <w:shd w:val="clear" w:color="auto" w:fill="FFFF99"/>
          </w:tcPr>
          <w:p w14:paraId="6E82BAC6" w14:textId="77777777" w:rsidR="00EC5570" w:rsidRPr="004E173E" w:rsidRDefault="00EC5570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14:paraId="28443A50" w14:textId="77777777" w:rsidR="00EC5570" w:rsidRPr="004E173E" w:rsidRDefault="00EC5570" w:rsidP="006F2C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5D924115" w14:textId="77777777" w:rsidTr="009061A4">
        <w:trPr>
          <w:cantSplit/>
          <w:trHeight w:val="3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629F5725" w14:textId="311A4C88" w:rsidR="00EC5570" w:rsidRPr="004E173E" w:rsidRDefault="00EC5570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1.1. Мероприятие Х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5DF07ED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83FCEA3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2E71E41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78071B0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96511E" w14:textId="77777777" w:rsidR="00EC5570" w:rsidRPr="004E173E" w:rsidRDefault="00EC5570" w:rsidP="006F2CA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B2C01E" w14:textId="77777777" w:rsidR="00EC5570" w:rsidRPr="004E173E" w:rsidRDefault="00EC5570" w:rsidP="006F2CA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E811F09" w14:textId="060A8F0C" w:rsidR="00EC5570" w:rsidRPr="004E173E" w:rsidRDefault="002A5415" w:rsidP="006F2CA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Персонал проекта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905179" w14:textId="77777777" w:rsidR="00EC5570" w:rsidRPr="004E173E" w:rsidRDefault="00EC5570" w:rsidP="006F2CA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78887909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4ED7B053" w14:textId="77777777" w:rsidR="00EC5570" w:rsidRPr="004E173E" w:rsidRDefault="00EC5570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9436FF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80E9C1F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3880FAD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5CE4574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4B324D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D5B8E5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2230C07" w14:textId="396E73FB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Тренинг/Семинар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5910C10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1EDB223F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26983A18" w14:textId="77777777" w:rsidR="00EC5570" w:rsidRPr="004E173E" w:rsidRDefault="00EC5570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8F96CE2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3D2DC7D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B617EB3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6468A52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3537D8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3AC1AF4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C92F967" w14:textId="34619550" w:rsidR="00EC5570" w:rsidRPr="004E173E" w:rsidRDefault="00257987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 xml:space="preserve">Оборудование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D76BA70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6B9F25B5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57BD9045" w14:textId="77777777" w:rsidR="00EC5570" w:rsidRPr="004E173E" w:rsidRDefault="00EC5570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E54888D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C0748C3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E7F3BE1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228F4D0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44B3BE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B0543E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D9CAEA8" w14:textId="6CA1DCE3" w:rsidR="00EC5570" w:rsidRPr="004E173E" w:rsidRDefault="00BA4D7A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Другие мероприятия (пожалуйста, укажите)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EE53E97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570" w:rsidRPr="00257987" w14:paraId="519DD065" w14:textId="77777777" w:rsidTr="004E173E">
        <w:trPr>
          <w:cantSplit/>
          <w:trHeight w:val="278"/>
        </w:trPr>
        <w:tc>
          <w:tcPr>
            <w:tcW w:w="5305" w:type="dxa"/>
            <w:shd w:val="clear" w:color="auto" w:fill="D9E2F3" w:themeFill="accent1" w:themeFillTint="33"/>
            <w:vAlign w:val="center"/>
          </w:tcPr>
          <w:p w14:paraId="53767E86" w14:textId="7B993B41" w:rsidR="00EC5570" w:rsidRPr="004E173E" w:rsidRDefault="00EC5570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Всего по Мероприятию 1.1.</w:t>
            </w:r>
          </w:p>
        </w:tc>
        <w:tc>
          <w:tcPr>
            <w:tcW w:w="6480" w:type="dxa"/>
            <w:gridSpan w:val="7"/>
            <w:shd w:val="clear" w:color="auto" w:fill="D9E2F3" w:themeFill="accent1" w:themeFillTint="33"/>
            <w:vAlign w:val="center"/>
          </w:tcPr>
          <w:p w14:paraId="03E0B892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5F155D01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72788DC0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2E509526" w14:textId="3E2ABED6" w:rsidR="002A5415" w:rsidRPr="004E173E" w:rsidRDefault="002A5415" w:rsidP="002A5415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1.2. Мероприятие 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476A034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5ECDD15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AEA4193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7E28129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81FD26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D9934A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5F45AB8" w14:textId="01E127B0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Персонал проекта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A4920B5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3ADAE631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15E30254" w14:textId="77777777" w:rsidR="002A5415" w:rsidRPr="004E173E" w:rsidRDefault="002A5415" w:rsidP="002A5415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0DD027E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9B57B87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250EF7E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6007B95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B91CF8E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D45EEA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54A1929" w14:textId="12F24BD4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Тренинг/Семинар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6B43826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635F8762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7ABDBE37" w14:textId="77777777" w:rsidR="002A5415" w:rsidRPr="004E173E" w:rsidRDefault="002A5415" w:rsidP="002A5415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C372AB5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B6E3CCB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F1F05D2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42F2D78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F028D0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5A93B1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5E0EF3A" w14:textId="029DFE8F" w:rsidR="002A5415" w:rsidRPr="004E173E" w:rsidRDefault="00257987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Оборудование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1465CB5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173E" w:rsidRPr="00257987" w14:paraId="46B591C3" w14:textId="77777777" w:rsidTr="009061A4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62D9AF90" w14:textId="77777777" w:rsidR="002A5415" w:rsidRPr="004E173E" w:rsidRDefault="002A5415" w:rsidP="002A5415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3115E8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A224303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F71D336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CC081AE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03BB97E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47E2FA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6DB603F" w14:textId="4E5D36CE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"/>
              </w:rPr>
              <w:t>Другие мероприятия (пожалуйста, укажите)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908190A" w14:textId="77777777" w:rsidR="002A5415" w:rsidRPr="004E173E" w:rsidRDefault="002A5415" w:rsidP="002A541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570" w:rsidRPr="00257987" w14:paraId="760B0DC2" w14:textId="77777777" w:rsidTr="004E173E">
        <w:trPr>
          <w:cantSplit/>
          <w:trHeight w:val="278"/>
        </w:trPr>
        <w:tc>
          <w:tcPr>
            <w:tcW w:w="5305" w:type="dxa"/>
            <w:shd w:val="clear" w:color="auto" w:fill="D9E2F3" w:themeFill="accent1" w:themeFillTint="33"/>
            <w:vAlign w:val="center"/>
          </w:tcPr>
          <w:p w14:paraId="3EA5CCDE" w14:textId="43711B66" w:rsidR="00EC5570" w:rsidRPr="004E173E" w:rsidRDefault="00EC5570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Всего по Мероприятию 1.2.</w:t>
            </w:r>
          </w:p>
        </w:tc>
        <w:tc>
          <w:tcPr>
            <w:tcW w:w="6480" w:type="dxa"/>
            <w:gridSpan w:val="7"/>
            <w:shd w:val="clear" w:color="auto" w:fill="D9E2F3" w:themeFill="accent1" w:themeFillTint="33"/>
            <w:vAlign w:val="center"/>
          </w:tcPr>
          <w:p w14:paraId="79B1311E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1DB64F40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570" w:rsidRPr="00257987" w14:paraId="7A175283" w14:textId="77777777" w:rsidTr="004E173E">
        <w:trPr>
          <w:cantSplit/>
          <w:trHeight w:val="278"/>
        </w:trPr>
        <w:tc>
          <w:tcPr>
            <w:tcW w:w="5305" w:type="dxa"/>
            <w:shd w:val="clear" w:color="auto" w:fill="D0CECE" w:themeFill="background2" w:themeFillShade="E6"/>
            <w:vAlign w:val="center"/>
          </w:tcPr>
          <w:p w14:paraId="211BBE92" w14:textId="0F7FDCF4" w:rsidR="00EC5570" w:rsidRPr="004E173E" w:rsidRDefault="002A5415" w:rsidP="006F2CAD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"/>
              </w:rPr>
              <w:t>Общая запрошенная сумма гранта</w:t>
            </w:r>
          </w:p>
        </w:tc>
        <w:tc>
          <w:tcPr>
            <w:tcW w:w="6480" w:type="dxa"/>
            <w:gridSpan w:val="7"/>
            <w:shd w:val="clear" w:color="auto" w:fill="D0CECE" w:themeFill="background2" w:themeFillShade="E6"/>
            <w:vAlign w:val="center"/>
          </w:tcPr>
          <w:p w14:paraId="406A9A84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54B68BA0" w14:textId="77777777" w:rsidR="00EC5570" w:rsidRPr="004E173E" w:rsidRDefault="00EC5570" w:rsidP="006F2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57288A0" w14:textId="05F03620" w:rsidR="000A416B" w:rsidRDefault="000A416B" w:rsidP="000A416B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</w:p>
    <w:p w14:paraId="332D5482" w14:textId="77777777" w:rsidR="00EC5570" w:rsidRDefault="00EC5570" w:rsidP="000A416B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  <w:sectPr w:rsidR="00EC5570" w:rsidSect="00EC5570">
          <w:pgSz w:w="15840" w:h="12240" w:orient="landscape"/>
          <w:pgMar w:top="1440" w:right="1440" w:bottom="1325" w:left="1170" w:header="720" w:footer="720" w:gutter="0"/>
          <w:cols w:space="720"/>
          <w:docGrid w:linePitch="360"/>
        </w:sectPr>
      </w:pPr>
    </w:p>
    <w:p w14:paraId="1DBF6BDD" w14:textId="77777777" w:rsidR="00771523" w:rsidRPr="002879BA" w:rsidRDefault="00771523">
      <w:pPr>
        <w:rPr>
          <w:rFonts w:cs="Calibri"/>
          <w:sz w:val="20"/>
          <w:szCs w:val="20"/>
        </w:rPr>
      </w:pPr>
    </w:p>
    <w:p w14:paraId="19DDD23C" w14:textId="6AB1C8F8" w:rsidR="00771523" w:rsidRPr="002879BA" w:rsidRDefault="00771523" w:rsidP="00771523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  <w:lang w:val="ru"/>
        </w:rPr>
        <w:t xml:space="preserve">Приложение 3 </w:t>
      </w:r>
    </w:p>
    <w:p w14:paraId="5630AD66" w14:textId="77777777" w:rsidR="00771523" w:rsidRPr="002879BA" w:rsidRDefault="00771523" w:rsidP="00771523">
      <w:pPr>
        <w:jc w:val="right"/>
        <w:rPr>
          <w:rFonts w:cs="Calibri"/>
          <w:b/>
          <w:bCs/>
          <w:sz w:val="20"/>
          <w:szCs w:val="20"/>
        </w:rPr>
      </w:pPr>
    </w:p>
    <w:p w14:paraId="2799D57A" w14:textId="77777777" w:rsidR="00771523" w:rsidRPr="007E0B33" w:rsidRDefault="00771523" w:rsidP="00771523">
      <w:pPr>
        <w:jc w:val="center"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"/>
        </w:rPr>
        <w:t>Заявление Уполномоченного представителя Организации-заявителя:</w:t>
      </w:r>
    </w:p>
    <w:p w14:paraId="5B406E13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Подавая эту заявку, я подтверждаю, что:</w:t>
      </w:r>
    </w:p>
    <w:p w14:paraId="61829076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</w:p>
    <w:p w14:paraId="7CBA5BD3" w14:textId="77777777" w:rsidR="007D03BE" w:rsidRPr="007E0B33" w:rsidRDefault="078BF1C8" w:rsidP="4D7408C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"/>
        </w:rPr>
        <w:t>Организация выражает свое стремление стать активным сторонником гендерного равенства и поддерживать лидерство женщин и их участие в политической жизни.</w:t>
      </w:r>
    </w:p>
    <w:p w14:paraId="10897C8F" w14:textId="77777777" w:rsidR="00771523" w:rsidRPr="007E0B33" w:rsidRDefault="00771523" w:rsidP="007D03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Организация не включена в Сводный санкционный перечень Совета Безопасности ООН;</w:t>
      </w:r>
    </w:p>
    <w:p w14:paraId="5CD38D1E" w14:textId="77777777" w:rsidR="00771523" w:rsidRPr="007E0B33" w:rsidRDefault="00771523" w:rsidP="007715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В отношении организации не ведется расследование в связи с мошенничеством, коррупцией, сексуальным насилием, сексуальной эксплуатацией или другими правонарушениями;</w:t>
      </w:r>
    </w:p>
    <w:p w14:paraId="607F00BD" w14:textId="77777777" w:rsidR="00771523" w:rsidRPr="007E0B33" w:rsidRDefault="00771523" w:rsidP="007715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В настоящее время Организация не выступает в качестве Партнера структуры UN Women в рамках Соглашения о сотрудничестве по проектам;</w:t>
      </w:r>
    </w:p>
    <w:p w14:paraId="592D8BCE" w14:textId="77777777" w:rsidR="00771523" w:rsidRPr="007E0B33" w:rsidRDefault="00771523" w:rsidP="007715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Заявка на получение малого гранта не направлена на покрытие Вспомогательных расходов проекта, реализуемого Организацией;</w:t>
      </w:r>
    </w:p>
    <w:p w14:paraId="0BB5714A" w14:textId="77777777" w:rsidR="00771523" w:rsidRPr="007E0B33" w:rsidRDefault="00771523" w:rsidP="007715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Организация не может получать прямую прибыль от малого гранта;</w:t>
      </w:r>
    </w:p>
    <w:p w14:paraId="7FCD886B" w14:textId="77777777" w:rsidR="00771523" w:rsidRPr="007E0B33" w:rsidRDefault="00771523" w:rsidP="007715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Организация не предлагает покрывать расходы, понесенные или совершенные до подписания Соглашения о предоставлении малого гранта.</w:t>
      </w:r>
    </w:p>
    <w:p w14:paraId="2BA226A1" w14:textId="77777777" w:rsidR="00884C39" w:rsidRPr="007E0B33" w:rsidRDefault="00884C39" w:rsidP="00884C39">
      <w:pPr>
        <w:spacing w:after="0" w:line="240" w:lineRule="auto"/>
        <w:jc w:val="both"/>
        <w:rPr>
          <w:rFonts w:cs="Calibri"/>
          <w:sz w:val="20"/>
          <w:szCs w:val="20"/>
          <w:lang w:val="ru-RU"/>
        </w:rPr>
      </w:pPr>
    </w:p>
    <w:p w14:paraId="17AD93B2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</w:p>
    <w:p w14:paraId="0DE4B5B7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</w:p>
    <w:p w14:paraId="4C8BFC02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 xml:space="preserve">Дата: </w:t>
      </w:r>
    </w:p>
    <w:p w14:paraId="66204FF1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</w:p>
    <w:p w14:paraId="5ED90B35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Имя:</w:t>
      </w:r>
    </w:p>
    <w:p w14:paraId="2DBF0D7D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</w:p>
    <w:p w14:paraId="7E23A298" w14:textId="77777777" w:rsidR="00771523" w:rsidRPr="007E0B33" w:rsidRDefault="00771523" w:rsidP="00771523">
      <w:pPr>
        <w:spacing w:after="0" w:line="240" w:lineRule="auto"/>
        <w:contextualSpacing/>
        <w:jc w:val="both"/>
        <w:rPr>
          <w:rFonts w:cs="Calibri"/>
          <w:sz w:val="20"/>
          <w:szCs w:val="20"/>
          <w:lang w:val="ru-RU"/>
        </w:rPr>
      </w:pPr>
      <w:r>
        <w:rPr>
          <w:rFonts w:cs="Calibri"/>
          <w:sz w:val="20"/>
          <w:szCs w:val="20"/>
          <w:lang w:val="ru"/>
        </w:rPr>
        <w:t>Печать и подпись:</w:t>
      </w:r>
    </w:p>
    <w:sectPr w:rsidR="00771523" w:rsidRPr="007E0B33" w:rsidSect="004E173E">
      <w:pgSz w:w="12240" w:h="15840"/>
      <w:pgMar w:top="1440" w:right="1325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1035" w14:textId="77777777" w:rsidR="00FB2BB3" w:rsidRDefault="00FB2BB3" w:rsidP="005C265B">
      <w:pPr>
        <w:spacing w:after="0" w:line="240" w:lineRule="auto"/>
      </w:pPr>
      <w:r>
        <w:separator/>
      </w:r>
    </w:p>
  </w:endnote>
  <w:endnote w:type="continuationSeparator" w:id="0">
    <w:p w14:paraId="79AD8491" w14:textId="77777777" w:rsidR="00FB2BB3" w:rsidRDefault="00FB2BB3" w:rsidP="005C265B">
      <w:pPr>
        <w:spacing w:after="0" w:line="240" w:lineRule="auto"/>
      </w:pPr>
      <w:r>
        <w:continuationSeparator/>
      </w:r>
    </w:p>
  </w:endnote>
  <w:endnote w:type="continuationNotice" w:id="1">
    <w:p w14:paraId="3C5573DD" w14:textId="77777777" w:rsidR="00FB2BB3" w:rsidRDefault="00FB2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0AB8" w14:textId="77777777" w:rsidR="008271E8" w:rsidRDefault="005029FC">
    <w:pPr>
      <w:pStyle w:val="Footer"/>
      <w:jc w:val="right"/>
    </w:pPr>
    <w:r>
      <w:rPr>
        <w:lang w:val="ru"/>
      </w:rPr>
      <w:t xml:space="preserve">Страница </w:t>
    </w:r>
    <w:r>
      <w:rPr>
        <w:color w:val="2B579A"/>
        <w:sz w:val="24"/>
        <w:szCs w:val="24"/>
        <w:shd w:val="clear" w:color="auto" w:fill="E6E6E6"/>
        <w:lang w:val="ru"/>
      </w:rPr>
      <w:fldChar w:fldCharType="begin"/>
    </w:r>
    <w:r>
      <w:rPr>
        <w:lang w:val="ru"/>
      </w:rPr>
      <w:instrText xml:space="preserve"> PAGE </w:instrText>
    </w:r>
    <w:r>
      <w:rPr>
        <w:color w:val="2B579A"/>
        <w:sz w:val="24"/>
        <w:szCs w:val="24"/>
        <w:shd w:val="clear" w:color="auto" w:fill="E6E6E6"/>
        <w:lang w:val="ru"/>
      </w:rPr>
      <w:fldChar w:fldCharType="separate"/>
    </w:r>
    <w:r>
      <w:rPr>
        <w:b/>
        <w:bCs/>
        <w:noProof/>
        <w:lang w:val="ru"/>
      </w:rPr>
      <w:t>6</w:t>
    </w:r>
    <w:r>
      <w:rPr>
        <w:color w:val="2B579A"/>
        <w:sz w:val="24"/>
        <w:szCs w:val="24"/>
        <w:shd w:val="clear" w:color="auto" w:fill="E6E6E6"/>
        <w:lang w:val="ru"/>
      </w:rPr>
      <w:fldChar w:fldCharType="end"/>
    </w:r>
    <w:r>
      <w:rPr>
        <w:lang w:val="ru"/>
      </w:rPr>
      <w:t xml:space="preserve"> из </w:t>
    </w:r>
    <w:r>
      <w:rPr>
        <w:color w:val="2B579A"/>
        <w:sz w:val="24"/>
        <w:szCs w:val="24"/>
        <w:shd w:val="clear" w:color="auto" w:fill="E6E6E6"/>
        <w:lang w:val="ru"/>
      </w:rPr>
      <w:fldChar w:fldCharType="begin"/>
    </w:r>
    <w:r>
      <w:rPr>
        <w:lang w:val="ru"/>
      </w:rPr>
      <w:instrText xml:space="preserve"> NUMPAGES  </w:instrText>
    </w:r>
    <w:r>
      <w:rPr>
        <w:color w:val="2B579A"/>
        <w:sz w:val="24"/>
        <w:szCs w:val="24"/>
        <w:shd w:val="clear" w:color="auto" w:fill="E6E6E6"/>
        <w:lang w:val="ru"/>
      </w:rPr>
      <w:fldChar w:fldCharType="separate"/>
    </w:r>
    <w:r>
      <w:rPr>
        <w:b/>
        <w:bCs/>
        <w:noProof/>
        <w:lang w:val="ru"/>
      </w:rPr>
      <w:t>9</w:t>
    </w:r>
    <w:r>
      <w:rPr>
        <w:color w:val="2B579A"/>
        <w:sz w:val="24"/>
        <w:szCs w:val="24"/>
        <w:shd w:val="clear" w:color="auto" w:fill="E6E6E6"/>
        <w:lang w:val="ru"/>
      </w:rPr>
      <w:fldChar w:fldCharType="end"/>
    </w:r>
  </w:p>
  <w:p w14:paraId="6B62F1B3" w14:textId="77777777" w:rsidR="008271E8" w:rsidRDefault="00827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5DE9" w14:textId="77777777" w:rsidR="00FB2BB3" w:rsidRDefault="00FB2BB3" w:rsidP="005C265B">
      <w:pPr>
        <w:spacing w:after="0" w:line="240" w:lineRule="auto"/>
      </w:pPr>
      <w:r>
        <w:separator/>
      </w:r>
    </w:p>
  </w:footnote>
  <w:footnote w:type="continuationSeparator" w:id="0">
    <w:p w14:paraId="4AE169C0" w14:textId="77777777" w:rsidR="00FB2BB3" w:rsidRDefault="00FB2BB3" w:rsidP="005C265B">
      <w:pPr>
        <w:spacing w:after="0" w:line="240" w:lineRule="auto"/>
      </w:pPr>
      <w:r>
        <w:continuationSeparator/>
      </w:r>
    </w:p>
  </w:footnote>
  <w:footnote w:type="continuationNotice" w:id="1">
    <w:p w14:paraId="32CA0D20" w14:textId="77777777" w:rsidR="00FB2BB3" w:rsidRDefault="00FB2BB3">
      <w:pPr>
        <w:spacing w:after="0" w:line="240" w:lineRule="auto"/>
      </w:pPr>
    </w:p>
  </w:footnote>
  <w:footnote w:id="2">
    <w:p w14:paraId="1D6296BB" w14:textId="77777777" w:rsidR="0075041B" w:rsidRPr="007E0B33" w:rsidRDefault="0075041B" w:rsidP="004F58C1">
      <w:pPr>
        <w:pStyle w:val="FootnoteText"/>
        <w:contextualSpacing/>
        <w:jc w:val="both"/>
        <w:rPr>
          <w:sz w:val="16"/>
          <w:szCs w:val="16"/>
          <w:lang w:val="ru-RU"/>
        </w:rPr>
      </w:pPr>
      <w:r>
        <w:rPr>
          <w:rStyle w:val="FootnoteReference"/>
          <w:sz w:val="18"/>
          <w:szCs w:val="18"/>
          <w:lang w:val="ru"/>
        </w:rPr>
        <w:footnoteRef/>
      </w:r>
      <w:r>
        <w:rPr>
          <w:sz w:val="18"/>
          <w:szCs w:val="18"/>
          <w:lang w:val="ru"/>
        </w:rPr>
        <w:t xml:space="preserve"> </w:t>
      </w:r>
      <w:r>
        <w:rPr>
          <w:sz w:val="16"/>
          <w:szCs w:val="16"/>
          <w:lang w:val="ru"/>
        </w:rPr>
        <w:t>Негосударственные, некоммерческие, добровольческие организации, образованные людьми в социальной сфере, которые отделены от государства и рынка. ОГО представляют широкий спектр интересов и связей. Определение ОГО включает, но не ограничивается следующими формами: общинные организации (ОО), неправительственные организации (НПО), молодежные организации, ЛГБТИ-организации, религиозные организации и научные учреждения, но определение ОГО не включает в себя ассоциации предпринимателей или коммерческие объединения.</w:t>
      </w:r>
    </w:p>
  </w:footnote>
  <w:footnote w:id="3">
    <w:p w14:paraId="252E3A95" w14:textId="77777777" w:rsidR="008D6ADA" w:rsidRPr="007E0B33" w:rsidRDefault="008D6ADA">
      <w:pPr>
        <w:pStyle w:val="FootnoteText"/>
        <w:rPr>
          <w:sz w:val="18"/>
          <w:szCs w:val="18"/>
          <w:lang w:val="ru-RU"/>
        </w:rPr>
      </w:pPr>
      <w:r>
        <w:rPr>
          <w:rStyle w:val="FootnoteReference"/>
          <w:sz w:val="18"/>
          <w:szCs w:val="18"/>
          <w:lang w:val="ru"/>
        </w:rPr>
        <w:footnoteRef/>
      </w:r>
      <w:r>
        <w:rPr>
          <w:sz w:val="18"/>
          <w:szCs w:val="18"/>
          <w:lang w:val="ru"/>
        </w:rPr>
        <w:t xml:space="preserve"> </w:t>
      </w:r>
      <w:hyperlink r:id="rId1" w:history="1">
        <w:r>
          <w:rPr>
            <w:rStyle w:val="Hyperlink"/>
            <w:sz w:val="18"/>
            <w:szCs w:val="18"/>
            <w:lang w:val="ru"/>
          </w:rPr>
          <w:t>https://www.un.org/securitycouncil/content/un-sc-consolidated-list</w:t>
        </w:r>
      </w:hyperlink>
    </w:p>
    <w:p w14:paraId="7196D064" w14:textId="77777777" w:rsidR="008D6ADA" w:rsidRPr="007E0B33" w:rsidRDefault="008D6ADA">
      <w:pPr>
        <w:pStyle w:val="FootnoteText"/>
        <w:rPr>
          <w:lang w:val="ru-RU"/>
        </w:rPr>
      </w:pPr>
    </w:p>
  </w:footnote>
  <w:footnote w:id="4">
    <w:p w14:paraId="776F8728" w14:textId="77777777" w:rsidR="004E784D" w:rsidRPr="007E0B33" w:rsidRDefault="004E784D">
      <w:pPr>
        <w:pStyle w:val="FootnoteText"/>
        <w:rPr>
          <w:lang w:val="ru-RU"/>
        </w:rPr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В частности, для организаций-членов Национальной коалиции «Жизнь без семейного насилия»</w:t>
      </w:r>
    </w:p>
  </w:footnote>
  <w:footnote w:id="5">
    <w:p w14:paraId="4DBDAF00" w14:textId="77777777" w:rsidR="00A322AF" w:rsidRPr="007E0B33" w:rsidRDefault="00A322AF" w:rsidP="006D77AC">
      <w:pPr>
        <w:pStyle w:val="FootnoteText"/>
        <w:jc w:val="both"/>
        <w:rPr>
          <w:lang w:val="ru-RU"/>
        </w:rPr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b/>
          <w:bCs/>
          <w:lang w:val="ru"/>
        </w:rPr>
        <w:t>Вспомогательные расходы –</w:t>
      </w:r>
      <w:r>
        <w:rPr>
          <w:lang w:val="ru"/>
        </w:rPr>
        <w:t xml:space="preserve"> это косвенные расходы, понесенные в целях осуществления деятельности всей ОГО или её сегмента и которые нельзя связать или отнести к Видам деятельности, которые разрешается осуществлять в рамках гранта, т.е. расходы на осуществление деятельности, накладные расходы и общие расходы, связанные с нормальным функционированием организации/предприятия, такие как расходы на вспомогательный персонал, служебные помещения, которые не являются прямыми расходами.</w:t>
      </w:r>
    </w:p>
    <w:p w14:paraId="2B06F397" w14:textId="77777777" w:rsidR="00253F44" w:rsidRPr="007E0B33" w:rsidRDefault="00253F44" w:rsidP="006D77AC">
      <w:pPr>
        <w:pStyle w:val="FootnoteText"/>
        <w:jc w:val="both"/>
        <w:rPr>
          <w:lang w:val="ru-RU"/>
        </w:rPr>
      </w:pPr>
      <w:r>
        <w:rPr>
          <w:b/>
          <w:bCs/>
          <w:lang w:val="ru"/>
        </w:rPr>
        <w:t>Прямые расходы</w:t>
      </w:r>
      <w:r>
        <w:rPr>
          <w:lang w:val="ru"/>
        </w:rPr>
        <w:t xml:space="preserve"> – это расходы, которые можно легко связать и отнести к Видам деятельности, которые разрешается осуществлять в рамках малого гранта.  Например, если сотрудник или консультант нанят для работы с Разрешенными видами деятельности, либо с подписанием договора, либо на определенное количество часов, то их труд в отношении Разрешенных видах деятельности является прямыми расходами.</w:t>
      </w:r>
    </w:p>
    <w:p w14:paraId="01B64E77" w14:textId="77777777" w:rsidR="000A1C3B" w:rsidRPr="007E0B33" w:rsidRDefault="000A1C3B" w:rsidP="004F44F1">
      <w:pPr>
        <w:pStyle w:val="FootnoteText"/>
        <w:jc w:val="both"/>
        <w:rPr>
          <w:lang w:val="ru-RU"/>
        </w:rPr>
      </w:pPr>
      <w:r>
        <w:rPr>
          <w:b/>
          <w:bCs/>
          <w:lang w:val="ru"/>
        </w:rPr>
        <w:t>Разрешенные виды деятельности</w:t>
      </w:r>
      <w:r>
        <w:rPr>
          <w:lang w:val="ru"/>
        </w:rPr>
        <w:t xml:space="preserve"> – это внедрение или улучшение организационных систем, инструментов и процессов, обучение персонала техническим и управленческим навыкам и приобретение соответствующего оборудования.</w:t>
      </w:r>
    </w:p>
  </w:footnote>
  <w:footnote w:id="6">
    <w:p w14:paraId="6BC5602D" w14:textId="35C3D6DD" w:rsidR="00EC5570" w:rsidRPr="007E0B33" w:rsidRDefault="00EC5570" w:rsidP="004E173E">
      <w:pPr>
        <w:pStyle w:val="NoSpacing"/>
        <w:rPr>
          <w:sz w:val="18"/>
          <w:szCs w:val="18"/>
          <w:lang w:val="ru-RU"/>
        </w:rPr>
      </w:pPr>
      <w:r>
        <w:rPr>
          <w:sz w:val="18"/>
          <w:szCs w:val="18"/>
          <w:lang w:val="ru"/>
        </w:rPr>
        <w:footnoteRef/>
      </w:r>
      <w:r>
        <w:rPr>
          <w:sz w:val="18"/>
          <w:szCs w:val="18"/>
          <w:lang w:val="ru"/>
        </w:rPr>
        <w:t xml:space="preserve"> Перечислите мероприятия, которые будут осуществляться в рамках Гранта, и укажите срок реализации каждого мероприятия.</w:t>
      </w:r>
    </w:p>
  </w:footnote>
  <w:footnote w:id="7">
    <w:p w14:paraId="7E7DE211" w14:textId="2D660BC8" w:rsidR="005829D4" w:rsidRPr="007E0B33" w:rsidRDefault="005829D4" w:rsidP="004E173E">
      <w:pPr>
        <w:pStyle w:val="NoSpacing"/>
        <w:rPr>
          <w:lang w:val="ru-RU"/>
        </w:rPr>
      </w:pPr>
      <w:r>
        <w:rPr>
          <w:rStyle w:val="FootnoteReference"/>
          <w:sz w:val="18"/>
          <w:szCs w:val="18"/>
          <w:lang w:val="ru"/>
        </w:rPr>
        <w:footnoteRef/>
      </w:r>
      <w:r>
        <w:rPr>
          <w:sz w:val="18"/>
          <w:szCs w:val="18"/>
          <w:lang w:val="ru"/>
        </w:rPr>
        <w:t xml:space="preserve"> Укажите суммы, в бюджете, по категориям затрат, в валюте гранта (молдавские леи).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58"/>
      <w:gridCol w:w="3158"/>
      <w:gridCol w:w="3159"/>
    </w:tblGrid>
    <w:tr w:rsidR="005C265B" w:rsidRPr="002879BA" w14:paraId="296FEF7D" w14:textId="77777777" w:rsidTr="002879BA">
      <w:tc>
        <w:tcPr>
          <w:tcW w:w="3179" w:type="dxa"/>
          <w:shd w:val="clear" w:color="auto" w:fill="auto"/>
        </w:tcPr>
        <w:p w14:paraId="7194DBDC" w14:textId="77777777" w:rsidR="005C265B" w:rsidRPr="002879BA" w:rsidRDefault="005C265B" w:rsidP="002879BA">
          <w:pPr>
            <w:spacing w:after="0" w:line="240" w:lineRule="auto"/>
            <w:jc w:val="center"/>
            <w:rPr>
              <w:rFonts w:cs="Calibri"/>
              <w:i/>
              <w:sz w:val="20"/>
              <w:szCs w:val="20"/>
            </w:rPr>
          </w:pPr>
        </w:p>
      </w:tc>
      <w:tc>
        <w:tcPr>
          <w:tcW w:w="3180" w:type="dxa"/>
          <w:shd w:val="clear" w:color="auto" w:fill="auto"/>
        </w:tcPr>
        <w:p w14:paraId="769D0D3C" w14:textId="77777777" w:rsidR="005C265B" w:rsidRPr="002879BA" w:rsidRDefault="005C265B" w:rsidP="002879BA">
          <w:pPr>
            <w:spacing w:after="0" w:line="240" w:lineRule="auto"/>
            <w:jc w:val="center"/>
            <w:rPr>
              <w:rFonts w:eastAsia="Times New Roman" w:cs="Times New Roman"/>
              <w:i/>
              <w:sz w:val="28"/>
              <w:szCs w:val="24"/>
            </w:rPr>
          </w:pPr>
        </w:p>
      </w:tc>
      <w:tc>
        <w:tcPr>
          <w:tcW w:w="3181" w:type="dxa"/>
          <w:shd w:val="clear" w:color="auto" w:fill="auto"/>
        </w:tcPr>
        <w:p w14:paraId="54CD245A" w14:textId="77777777" w:rsidR="005C265B" w:rsidRPr="002879BA" w:rsidRDefault="005C265B" w:rsidP="002879BA">
          <w:pPr>
            <w:pStyle w:val="Header"/>
            <w:jc w:val="center"/>
            <w:rPr>
              <w:rFonts w:cs="Calibri"/>
              <w:sz w:val="20"/>
              <w:szCs w:val="20"/>
            </w:rPr>
          </w:pPr>
        </w:p>
      </w:tc>
    </w:tr>
  </w:tbl>
  <w:p w14:paraId="3BB59BE0" w14:textId="77777777" w:rsidR="005C265B" w:rsidRDefault="004362F3">
    <w:pPr>
      <w:pStyle w:val="Header"/>
    </w:pPr>
    <w:r>
      <w:rPr>
        <w:noProof/>
        <w:lang w:val="ru"/>
      </w:rPr>
      <w:drawing>
        <wp:anchor distT="0" distB="0" distL="114300" distR="114300" simplePos="0" relativeHeight="251658240" behindDoc="0" locked="0" layoutInCell="1" allowOverlap="1" wp14:anchorId="6D579AEE" wp14:editId="07777777">
          <wp:simplePos x="0" y="0"/>
          <wp:positionH relativeFrom="column">
            <wp:posOffset>4254500</wp:posOffset>
          </wp:positionH>
          <wp:positionV relativeFrom="paragraph">
            <wp:posOffset>-452120</wp:posOffset>
          </wp:positionV>
          <wp:extent cx="1619250" cy="800100"/>
          <wp:effectExtent l="0" t="0" r="0" b="0"/>
          <wp:wrapThrough wrapText="bothSides">
            <wp:wrapPolygon edited="0">
              <wp:start x="6353" y="0"/>
              <wp:lineTo x="0" y="5657"/>
              <wp:lineTo x="0" y="21086"/>
              <wp:lineTo x="21346" y="21086"/>
              <wp:lineTo x="21346" y="0"/>
              <wp:lineTo x="6353" y="0"/>
            </wp:wrapPolygon>
          </wp:wrapThrough>
          <wp:docPr id="1" name="Picture 49" descr="Text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Text&#10;&#10;Description automatically generated with low confiden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5BD"/>
    <w:multiLevelType w:val="hybridMultilevel"/>
    <w:tmpl w:val="E9F05C42"/>
    <w:lvl w:ilvl="0" w:tplc="B75CC644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A98"/>
    <w:multiLevelType w:val="hybridMultilevel"/>
    <w:tmpl w:val="E1202E2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5AF0681"/>
    <w:multiLevelType w:val="hybridMultilevel"/>
    <w:tmpl w:val="4B881864"/>
    <w:lvl w:ilvl="0" w:tplc="84F64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4BA"/>
    <w:multiLevelType w:val="hybridMultilevel"/>
    <w:tmpl w:val="B8E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436E"/>
    <w:multiLevelType w:val="hybridMultilevel"/>
    <w:tmpl w:val="4B601E32"/>
    <w:lvl w:ilvl="0" w:tplc="B75CC644">
      <w:start w:val="14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F25AD3"/>
    <w:multiLevelType w:val="hybridMultilevel"/>
    <w:tmpl w:val="564ABF0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02016F2"/>
    <w:multiLevelType w:val="hybridMultilevel"/>
    <w:tmpl w:val="E82A2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31C04"/>
    <w:multiLevelType w:val="hybridMultilevel"/>
    <w:tmpl w:val="06F89312"/>
    <w:lvl w:ilvl="0" w:tplc="A38A7C4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F269B"/>
    <w:multiLevelType w:val="multilevel"/>
    <w:tmpl w:val="A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C3621"/>
    <w:multiLevelType w:val="hybridMultilevel"/>
    <w:tmpl w:val="BB06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341B"/>
    <w:multiLevelType w:val="hybridMultilevel"/>
    <w:tmpl w:val="682CBB70"/>
    <w:lvl w:ilvl="0" w:tplc="84F64DE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835623"/>
    <w:multiLevelType w:val="hybridMultilevel"/>
    <w:tmpl w:val="8AFECCA4"/>
    <w:lvl w:ilvl="0" w:tplc="84F64DE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D523B"/>
    <w:multiLevelType w:val="multilevel"/>
    <w:tmpl w:val="B79E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0D29AB"/>
    <w:multiLevelType w:val="hybridMultilevel"/>
    <w:tmpl w:val="779284B4"/>
    <w:lvl w:ilvl="0" w:tplc="84F64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977D8"/>
    <w:multiLevelType w:val="hybridMultilevel"/>
    <w:tmpl w:val="C8C0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C7CAA"/>
    <w:multiLevelType w:val="hybridMultilevel"/>
    <w:tmpl w:val="9D8EFBB2"/>
    <w:lvl w:ilvl="0" w:tplc="84F64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4FE4"/>
    <w:multiLevelType w:val="hybridMultilevel"/>
    <w:tmpl w:val="1EC2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55714"/>
    <w:multiLevelType w:val="multilevel"/>
    <w:tmpl w:val="C174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B00FF4"/>
    <w:multiLevelType w:val="hybridMultilevel"/>
    <w:tmpl w:val="8CC01E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06CD3"/>
    <w:multiLevelType w:val="hybridMultilevel"/>
    <w:tmpl w:val="953EF7FC"/>
    <w:lvl w:ilvl="0" w:tplc="B75CC644">
      <w:start w:val="14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551AAC"/>
    <w:multiLevelType w:val="hybridMultilevel"/>
    <w:tmpl w:val="B86A4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D8F7A97"/>
    <w:multiLevelType w:val="hybridMultilevel"/>
    <w:tmpl w:val="AEC663F0"/>
    <w:lvl w:ilvl="0" w:tplc="84F64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23B0F"/>
    <w:multiLevelType w:val="hybridMultilevel"/>
    <w:tmpl w:val="EDAE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75126"/>
    <w:multiLevelType w:val="hybridMultilevel"/>
    <w:tmpl w:val="E40E928E"/>
    <w:lvl w:ilvl="0" w:tplc="84F64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42E8"/>
    <w:multiLevelType w:val="hybridMultilevel"/>
    <w:tmpl w:val="25A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44220"/>
    <w:multiLevelType w:val="hybridMultilevel"/>
    <w:tmpl w:val="64EE71E6"/>
    <w:lvl w:ilvl="0" w:tplc="B75CC644">
      <w:start w:val="14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EC306F"/>
    <w:multiLevelType w:val="hybridMultilevel"/>
    <w:tmpl w:val="8996A64E"/>
    <w:lvl w:ilvl="0" w:tplc="84F64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8"/>
  </w:num>
  <w:num w:numId="5">
    <w:abstractNumId w:val="23"/>
  </w:num>
  <w:num w:numId="6">
    <w:abstractNumId w:val="16"/>
  </w:num>
  <w:num w:numId="7">
    <w:abstractNumId w:val="14"/>
  </w:num>
  <w:num w:numId="8">
    <w:abstractNumId w:val="22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  <w:num w:numId="13">
    <w:abstractNumId w:val="3"/>
  </w:num>
  <w:num w:numId="14">
    <w:abstractNumId w:val="15"/>
  </w:num>
  <w:num w:numId="15">
    <w:abstractNumId w:val="26"/>
  </w:num>
  <w:num w:numId="16">
    <w:abstractNumId w:val="13"/>
  </w:num>
  <w:num w:numId="17">
    <w:abstractNumId w:val="6"/>
  </w:num>
  <w:num w:numId="18">
    <w:abstractNumId w:val="10"/>
  </w:num>
  <w:num w:numId="19">
    <w:abstractNumId w:val="18"/>
  </w:num>
  <w:num w:numId="20">
    <w:abstractNumId w:val="11"/>
  </w:num>
  <w:num w:numId="21">
    <w:abstractNumId w:val="21"/>
  </w:num>
  <w:num w:numId="22">
    <w:abstractNumId w:val="0"/>
  </w:num>
  <w:num w:numId="23">
    <w:abstractNumId w:val="25"/>
  </w:num>
  <w:num w:numId="24">
    <w:abstractNumId w:val="19"/>
  </w:num>
  <w:num w:numId="25">
    <w:abstractNumId w:val="4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5B"/>
    <w:rsid w:val="000019B3"/>
    <w:rsid w:val="000047DC"/>
    <w:rsid w:val="000108F0"/>
    <w:rsid w:val="00021C9E"/>
    <w:rsid w:val="0002281C"/>
    <w:rsid w:val="00022D69"/>
    <w:rsid w:val="0002384E"/>
    <w:rsid w:val="0003377E"/>
    <w:rsid w:val="00040EFC"/>
    <w:rsid w:val="00043BFE"/>
    <w:rsid w:val="00050387"/>
    <w:rsid w:val="0005117E"/>
    <w:rsid w:val="00052B2A"/>
    <w:rsid w:val="00055205"/>
    <w:rsid w:val="0005566F"/>
    <w:rsid w:val="00061360"/>
    <w:rsid w:val="00063A29"/>
    <w:rsid w:val="000666F5"/>
    <w:rsid w:val="00070471"/>
    <w:rsid w:val="000708E6"/>
    <w:rsid w:val="000759A1"/>
    <w:rsid w:val="00077525"/>
    <w:rsid w:val="000818F6"/>
    <w:rsid w:val="00082034"/>
    <w:rsid w:val="0008434D"/>
    <w:rsid w:val="0008528A"/>
    <w:rsid w:val="00085E32"/>
    <w:rsid w:val="00087FD4"/>
    <w:rsid w:val="0009390A"/>
    <w:rsid w:val="000976C6"/>
    <w:rsid w:val="000A1C3B"/>
    <w:rsid w:val="000A35B0"/>
    <w:rsid w:val="000A416B"/>
    <w:rsid w:val="000A6F9B"/>
    <w:rsid w:val="000B1048"/>
    <w:rsid w:val="000B25AE"/>
    <w:rsid w:val="000C12DB"/>
    <w:rsid w:val="000D34AD"/>
    <w:rsid w:val="000D3DD1"/>
    <w:rsid w:val="000D3F30"/>
    <w:rsid w:val="000D4B6C"/>
    <w:rsid w:val="000E1611"/>
    <w:rsid w:val="000E2E84"/>
    <w:rsid w:val="000E3594"/>
    <w:rsid w:val="000F36B4"/>
    <w:rsid w:val="00101429"/>
    <w:rsid w:val="001055FB"/>
    <w:rsid w:val="0010604A"/>
    <w:rsid w:val="001071FE"/>
    <w:rsid w:val="00112C65"/>
    <w:rsid w:val="00126807"/>
    <w:rsid w:val="001269A8"/>
    <w:rsid w:val="001300B8"/>
    <w:rsid w:val="00131717"/>
    <w:rsid w:val="00135B69"/>
    <w:rsid w:val="0014134E"/>
    <w:rsid w:val="00143A68"/>
    <w:rsid w:val="00144E3D"/>
    <w:rsid w:val="00150379"/>
    <w:rsid w:val="00150850"/>
    <w:rsid w:val="00150895"/>
    <w:rsid w:val="00151243"/>
    <w:rsid w:val="0015220D"/>
    <w:rsid w:val="00163FE9"/>
    <w:rsid w:val="00166376"/>
    <w:rsid w:val="00166520"/>
    <w:rsid w:val="0017255B"/>
    <w:rsid w:val="001762A4"/>
    <w:rsid w:val="0018096D"/>
    <w:rsid w:val="001922F0"/>
    <w:rsid w:val="00192DCA"/>
    <w:rsid w:val="00197BA7"/>
    <w:rsid w:val="001A4777"/>
    <w:rsid w:val="001A6794"/>
    <w:rsid w:val="001B5783"/>
    <w:rsid w:val="001B7772"/>
    <w:rsid w:val="001C60B7"/>
    <w:rsid w:val="001D0337"/>
    <w:rsid w:val="001D5326"/>
    <w:rsid w:val="001E09A1"/>
    <w:rsid w:val="001E2AF4"/>
    <w:rsid w:val="001E6470"/>
    <w:rsid w:val="001E762B"/>
    <w:rsid w:val="001E7AD0"/>
    <w:rsid w:val="001F602F"/>
    <w:rsid w:val="00203EF9"/>
    <w:rsid w:val="002043D2"/>
    <w:rsid w:val="00207A7F"/>
    <w:rsid w:val="00207EEB"/>
    <w:rsid w:val="0021386E"/>
    <w:rsid w:val="00214B5A"/>
    <w:rsid w:val="0022126A"/>
    <w:rsid w:val="00221951"/>
    <w:rsid w:val="00223B3F"/>
    <w:rsid w:val="002251A3"/>
    <w:rsid w:val="00225793"/>
    <w:rsid w:val="00226D05"/>
    <w:rsid w:val="00227B78"/>
    <w:rsid w:val="00241E8E"/>
    <w:rsid w:val="00242D0B"/>
    <w:rsid w:val="00252FB3"/>
    <w:rsid w:val="00253F44"/>
    <w:rsid w:val="0025408F"/>
    <w:rsid w:val="002548F6"/>
    <w:rsid w:val="00257987"/>
    <w:rsid w:val="00260F3F"/>
    <w:rsid w:val="0026204B"/>
    <w:rsid w:val="00263EDE"/>
    <w:rsid w:val="00270CD7"/>
    <w:rsid w:val="002713BD"/>
    <w:rsid w:val="00272AA5"/>
    <w:rsid w:val="00274D83"/>
    <w:rsid w:val="00281032"/>
    <w:rsid w:val="002848D2"/>
    <w:rsid w:val="002873AA"/>
    <w:rsid w:val="002879BA"/>
    <w:rsid w:val="00291113"/>
    <w:rsid w:val="0029715F"/>
    <w:rsid w:val="002A2C55"/>
    <w:rsid w:val="002A5415"/>
    <w:rsid w:val="002B0BD7"/>
    <w:rsid w:val="002C0AD9"/>
    <w:rsid w:val="002C67ED"/>
    <w:rsid w:val="002D3E77"/>
    <w:rsid w:val="002E63BD"/>
    <w:rsid w:val="002F70D7"/>
    <w:rsid w:val="002F7BA9"/>
    <w:rsid w:val="0030329B"/>
    <w:rsid w:val="00304881"/>
    <w:rsid w:val="00304F4C"/>
    <w:rsid w:val="0031410C"/>
    <w:rsid w:val="00315448"/>
    <w:rsid w:val="00317B44"/>
    <w:rsid w:val="00321EF8"/>
    <w:rsid w:val="0032304E"/>
    <w:rsid w:val="0032364F"/>
    <w:rsid w:val="00330DED"/>
    <w:rsid w:val="0033281D"/>
    <w:rsid w:val="00345D6E"/>
    <w:rsid w:val="0034788D"/>
    <w:rsid w:val="0035772C"/>
    <w:rsid w:val="003635D8"/>
    <w:rsid w:val="003773DA"/>
    <w:rsid w:val="003819B5"/>
    <w:rsid w:val="00381C92"/>
    <w:rsid w:val="003829F7"/>
    <w:rsid w:val="00383B32"/>
    <w:rsid w:val="00393BEE"/>
    <w:rsid w:val="003A2B45"/>
    <w:rsid w:val="003B273E"/>
    <w:rsid w:val="003B306A"/>
    <w:rsid w:val="003B49D1"/>
    <w:rsid w:val="003B75E5"/>
    <w:rsid w:val="003C2702"/>
    <w:rsid w:val="003C7A43"/>
    <w:rsid w:val="003D4921"/>
    <w:rsid w:val="003D4A5E"/>
    <w:rsid w:val="003D56EC"/>
    <w:rsid w:val="003D7DE3"/>
    <w:rsid w:val="003E2ED8"/>
    <w:rsid w:val="003E398B"/>
    <w:rsid w:val="003E6A84"/>
    <w:rsid w:val="003E7E1A"/>
    <w:rsid w:val="003F2DC9"/>
    <w:rsid w:val="003F3084"/>
    <w:rsid w:val="003F33D3"/>
    <w:rsid w:val="003F4926"/>
    <w:rsid w:val="003F7B0B"/>
    <w:rsid w:val="00400A12"/>
    <w:rsid w:val="00403719"/>
    <w:rsid w:val="00406FAE"/>
    <w:rsid w:val="00411DB3"/>
    <w:rsid w:val="0041287D"/>
    <w:rsid w:val="00412E43"/>
    <w:rsid w:val="00415738"/>
    <w:rsid w:val="004172C4"/>
    <w:rsid w:val="004204EF"/>
    <w:rsid w:val="0042495B"/>
    <w:rsid w:val="00430A68"/>
    <w:rsid w:val="004311C1"/>
    <w:rsid w:val="0043287A"/>
    <w:rsid w:val="004330E6"/>
    <w:rsid w:val="00435F01"/>
    <w:rsid w:val="004362F3"/>
    <w:rsid w:val="00437BB1"/>
    <w:rsid w:val="004415DF"/>
    <w:rsid w:val="00445C57"/>
    <w:rsid w:val="00446909"/>
    <w:rsid w:val="00447DCA"/>
    <w:rsid w:val="004529F3"/>
    <w:rsid w:val="0045499A"/>
    <w:rsid w:val="00457B34"/>
    <w:rsid w:val="00461168"/>
    <w:rsid w:val="00464A88"/>
    <w:rsid w:val="00464AA1"/>
    <w:rsid w:val="00474572"/>
    <w:rsid w:val="00484AB8"/>
    <w:rsid w:val="0048579B"/>
    <w:rsid w:val="004A76BF"/>
    <w:rsid w:val="004B03C6"/>
    <w:rsid w:val="004B3AF7"/>
    <w:rsid w:val="004B4A4A"/>
    <w:rsid w:val="004B4EB0"/>
    <w:rsid w:val="004C0193"/>
    <w:rsid w:val="004C4330"/>
    <w:rsid w:val="004C47C8"/>
    <w:rsid w:val="004C72BF"/>
    <w:rsid w:val="004D0A98"/>
    <w:rsid w:val="004D2CD5"/>
    <w:rsid w:val="004D425B"/>
    <w:rsid w:val="004D44C8"/>
    <w:rsid w:val="004E173E"/>
    <w:rsid w:val="004E46A6"/>
    <w:rsid w:val="004E7076"/>
    <w:rsid w:val="004E784D"/>
    <w:rsid w:val="004F07CA"/>
    <w:rsid w:val="004F0A30"/>
    <w:rsid w:val="004F44F1"/>
    <w:rsid w:val="004F4577"/>
    <w:rsid w:val="004F58C1"/>
    <w:rsid w:val="004F6E34"/>
    <w:rsid w:val="005025E8"/>
    <w:rsid w:val="005029FC"/>
    <w:rsid w:val="0050590F"/>
    <w:rsid w:val="00506338"/>
    <w:rsid w:val="005131BB"/>
    <w:rsid w:val="00515E97"/>
    <w:rsid w:val="005274F8"/>
    <w:rsid w:val="00527DC1"/>
    <w:rsid w:val="00530FE8"/>
    <w:rsid w:val="005320B7"/>
    <w:rsid w:val="00532678"/>
    <w:rsid w:val="00542247"/>
    <w:rsid w:val="00542967"/>
    <w:rsid w:val="0055024D"/>
    <w:rsid w:val="00557FA7"/>
    <w:rsid w:val="00561383"/>
    <w:rsid w:val="00566F6E"/>
    <w:rsid w:val="005676B7"/>
    <w:rsid w:val="00567DEC"/>
    <w:rsid w:val="00576832"/>
    <w:rsid w:val="005829D4"/>
    <w:rsid w:val="0058358A"/>
    <w:rsid w:val="00583D13"/>
    <w:rsid w:val="00584995"/>
    <w:rsid w:val="00585B12"/>
    <w:rsid w:val="005870FE"/>
    <w:rsid w:val="00587A3B"/>
    <w:rsid w:val="00591E41"/>
    <w:rsid w:val="00593F25"/>
    <w:rsid w:val="00594AAF"/>
    <w:rsid w:val="005959ED"/>
    <w:rsid w:val="005B163D"/>
    <w:rsid w:val="005B452E"/>
    <w:rsid w:val="005B4653"/>
    <w:rsid w:val="005B7A72"/>
    <w:rsid w:val="005C1270"/>
    <w:rsid w:val="005C265B"/>
    <w:rsid w:val="005C7B21"/>
    <w:rsid w:val="005D1559"/>
    <w:rsid w:val="005D3A96"/>
    <w:rsid w:val="005E150B"/>
    <w:rsid w:val="005E4DBA"/>
    <w:rsid w:val="005E57F6"/>
    <w:rsid w:val="005E6FB4"/>
    <w:rsid w:val="005F196A"/>
    <w:rsid w:val="005F19C9"/>
    <w:rsid w:val="0060152F"/>
    <w:rsid w:val="0061023E"/>
    <w:rsid w:val="0061713C"/>
    <w:rsid w:val="00617199"/>
    <w:rsid w:val="0061725A"/>
    <w:rsid w:val="00620D05"/>
    <w:rsid w:val="0062720D"/>
    <w:rsid w:val="006340A8"/>
    <w:rsid w:val="00634C4F"/>
    <w:rsid w:val="00636B32"/>
    <w:rsid w:val="00637E84"/>
    <w:rsid w:val="00643D7F"/>
    <w:rsid w:val="00645A0F"/>
    <w:rsid w:val="00647559"/>
    <w:rsid w:val="0065224C"/>
    <w:rsid w:val="00653EBF"/>
    <w:rsid w:val="00654193"/>
    <w:rsid w:val="00655D83"/>
    <w:rsid w:val="00657CF1"/>
    <w:rsid w:val="0066193F"/>
    <w:rsid w:val="00663BAB"/>
    <w:rsid w:val="00671976"/>
    <w:rsid w:val="0067223E"/>
    <w:rsid w:val="00680F41"/>
    <w:rsid w:val="0068189B"/>
    <w:rsid w:val="00693FA8"/>
    <w:rsid w:val="00695C16"/>
    <w:rsid w:val="006A12CE"/>
    <w:rsid w:val="006A2726"/>
    <w:rsid w:val="006A2B43"/>
    <w:rsid w:val="006A3EFD"/>
    <w:rsid w:val="006A6CA1"/>
    <w:rsid w:val="006B33F6"/>
    <w:rsid w:val="006B5E67"/>
    <w:rsid w:val="006B72B1"/>
    <w:rsid w:val="006C08EC"/>
    <w:rsid w:val="006C5508"/>
    <w:rsid w:val="006C7EC5"/>
    <w:rsid w:val="006D5CB7"/>
    <w:rsid w:val="006D73FA"/>
    <w:rsid w:val="006D77AC"/>
    <w:rsid w:val="006E6485"/>
    <w:rsid w:val="006E7749"/>
    <w:rsid w:val="006E78B0"/>
    <w:rsid w:val="006ED2AD"/>
    <w:rsid w:val="006F0F40"/>
    <w:rsid w:val="006F2296"/>
    <w:rsid w:val="006F2AA1"/>
    <w:rsid w:val="006F2CAD"/>
    <w:rsid w:val="006F2E9E"/>
    <w:rsid w:val="006F3169"/>
    <w:rsid w:val="006F3580"/>
    <w:rsid w:val="006F5FC7"/>
    <w:rsid w:val="006F6474"/>
    <w:rsid w:val="006F667C"/>
    <w:rsid w:val="007023FC"/>
    <w:rsid w:val="00702FC3"/>
    <w:rsid w:val="0070317B"/>
    <w:rsid w:val="00704D30"/>
    <w:rsid w:val="007066EA"/>
    <w:rsid w:val="00722BF5"/>
    <w:rsid w:val="0072346A"/>
    <w:rsid w:val="00726250"/>
    <w:rsid w:val="00734EBB"/>
    <w:rsid w:val="00737CE7"/>
    <w:rsid w:val="0073DB60"/>
    <w:rsid w:val="007404BB"/>
    <w:rsid w:val="00745A3B"/>
    <w:rsid w:val="0074728B"/>
    <w:rsid w:val="0075041B"/>
    <w:rsid w:val="0075331F"/>
    <w:rsid w:val="00753782"/>
    <w:rsid w:val="00762A8B"/>
    <w:rsid w:val="0076575B"/>
    <w:rsid w:val="00765CE6"/>
    <w:rsid w:val="0076725E"/>
    <w:rsid w:val="007709D6"/>
    <w:rsid w:val="00771523"/>
    <w:rsid w:val="00772B38"/>
    <w:rsid w:val="00774BB5"/>
    <w:rsid w:val="00783204"/>
    <w:rsid w:val="00790FD3"/>
    <w:rsid w:val="00792D45"/>
    <w:rsid w:val="00793BDF"/>
    <w:rsid w:val="007952E5"/>
    <w:rsid w:val="0079699A"/>
    <w:rsid w:val="00797014"/>
    <w:rsid w:val="007A09F5"/>
    <w:rsid w:val="007A485E"/>
    <w:rsid w:val="007A4ECD"/>
    <w:rsid w:val="007B1E55"/>
    <w:rsid w:val="007C261D"/>
    <w:rsid w:val="007C279A"/>
    <w:rsid w:val="007C5B26"/>
    <w:rsid w:val="007D03BE"/>
    <w:rsid w:val="007D287F"/>
    <w:rsid w:val="007D3AF2"/>
    <w:rsid w:val="007D7E6C"/>
    <w:rsid w:val="007E0B33"/>
    <w:rsid w:val="007E3522"/>
    <w:rsid w:val="007E5986"/>
    <w:rsid w:val="007F01A2"/>
    <w:rsid w:val="007F10D5"/>
    <w:rsid w:val="007F37B1"/>
    <w:rsid w:val="007F441B"/>
    <w:rsid w:val="00804E2D"/>
    <w:rsid w:val="00806C91"/>
    <w:rsid w:val="0081135C"/>
    <w:rsid w:val="00812E22"/>
    <w:rsid w:val="00813AAD"/>
    <w:rsid w:val="00816F7C"/>
    <w:rsid w:val="00817A5E"/>
    <w:rsid w:val="00823DD2"/>
    <w:rsid w:val="008271E8"/>
    <w:rsid w:val="00827E6C"/>
    <w:rsid w:val="00831C8A"/>
    <w:rsid w:val="0083266A"/>
    <w:rsid w:val="00832EAF"/>
    <w:rsid w:val="0083636F"/>
    <w:rsid w:val="0083771C"/>
    <w:rsid w:val="00837B72"/>
    <w:rsid w:val="0084039E"/>
    <w:rsid w:val="00842EB0"/>
    <w:rsid w:val="008431D3"/>
    <w:rsid w:val="00845C2F"/>
    <w:rsid w:val="00846AA2"/>
    <w:rsid w:val="00853A16"/>
    <w:rsid w:val="00860584"/>
    <w:rsid w:val="00864172"/>
    <w:rsid w:val="008649D9"/>
    <w:rsid w:val="00867632"/>
    <w:rsid w:val="00872C9F"/>
    <w:rsid w:val="00876C84"/>
    <w:rsid w:val="0087787A"/>
    <w:rsid w:val="00884C39"/>
    <w:rsid w:val="00886C95"/>
    <w:rsid w:val="00892536"/>
    <w:rsid w:val="0089613F"/>
    <w:rsid w:val="008A1DEB"/>
    <w:rsid w:val="008A5928"/>
    <w:rsid w:val="008B1A39"/>
    <w:rsid w:val="008B28C4"/>
    <w:rsid w:val="008B3B99"/>
    <w:rsid w:val="008B6745"/>
    <w:rsid w:val="008B7DE2"/>
    <w:rsid w:val="008C0782"/>
    <w:rsid w:val="008C7D47"/>
    <w:rsid w:val="008D0EDC"/>
    <w:rsid w:val="008D2E0D"/>
    <w:rsid w:val="008D6ADA"/>
    <w:rsid w:val="008E136E"/>
    <w:rsid w:val="008E20CD"/>
    <w:rsid w:val="008E3438"/>
    <w:rsid w:val="008E5264"/>
    <w:rsid w:val="008E72FA"/>
    <w:rsid w:val="008E744A"/>
    <w:rsid w:val="008F1ECD"/>
    <w:rsid w:val="008F570B"/>
    <w:rsid w:val="00901293"/>
    <w:rsid w:val="00901C7E"/>
    <w:rsid w:val="009061A4"/>
    <w:rsid w:val="009151A9"/>
    <w:rsid w:val="00915F40"/>
    <w:rsid w:val="00921D3E"/>
    <w:rsid w:val="00936DF8"/>
    <w:rsid w:val="00943FC8"/>
    <w:rsid w:val="009444F3"/>
    <w:rsid w:val="00956C2F"/>
    <w:rsid w:val="009636AF"/>
    <w:rsid w:val="00971868"/>
    <w:rsid w:val="00972DE9"/>
    <w:rsid w:val="009740C3"/>
    <w:rsid w:val="009820A5"/>
    <w:rsid w:val="009822C8"/>
    <w:rsid w:val="009830B9"/>
    <w:rsid w:val="00994155"/>
    <w:rsid w:val="00994438"/>
    <w:rsid w:val="009A0A0B"/>
    <w:rsid w:val="009A1847"/>
    <w:rsid w:val="009A3E53"/>
    <w:rsid w:val="009A6F6E"/>
    <w:rsid w:val="009A738E"/>
    <w:rsid w:val="009A770D"/>
    <w:rsid w:val="009B0856"/>
    <w:rsid w:val="009B4538"/>
    <w:rsid w:val="009B5A1D"/>
    <w:rsid w:val="009B768C"/>
    <w:rsid w:val="009B7ED8"/>
    <w:rsid w:val="009C0ADA"/>
    <w:rsid w:val="009C6931"/>
    <w:rsid w:val="009D1168"/>
    <w:rsid w:val="009D1A2E"/>
    <w:rsid w:val="009E1F33"/>
    <w:rsid w:val="009F4FD9"/>
    <w:rsid w:val="009F5CF8"/>
    <w:rsid w:val="009F70F9"/>
    <w:rsid w:val="00A03864"/>
    <w:rsid w:val="00A059B9"/>
    <w:rsid w:val="00A07CD1"/>
    <w:rsid w:val="00A143D6"/>
    <w:rsid w:val="00A20F27"/>
    <w:rsid w:val="00A21B7E"/>
    <w:rsid w:val="00A221D0"/>
    <w:rsid w:val="00A2237D"/>
    <w:rsid w:val="00A23D9A"/>
    <w:rsid w:val="00A256AE"/>
    <w:rsid w:val="00A3008E"/>
    <w:rsid w:val="00A3087F"/>
    <w:rsid w:val="00A322AF"/>
    <w:rsid w:val="00A423FE"/>
    <w:rsid w:val="00A44510"/>
    <w:rsid w:val="00A50825"/>
    <w:rsid w:val="00A53ED6"/>
    <w:rsid w:val="00A86957"/>
    <w:rsid w:val="00A874E7"/>
    <w:rsid w:val="00A9130F"/>
    <w:rsid w:val="00AA4708"/>
    <w:rsid w:val="00AA7919"/>
    <w:rsid w:val="00AA7AC7"/>
    <w:rsid w:val="00AB0D66"/>
    <w:rsid w:val="00AB222A"/>
    <w:rsid w:val="00AC2A5C"/>
    <w:rsid w:val="00AD029B"/>
    <w:rsid w:val="00AD2373"/>
    <w:rsid w:val="00AD406D"/>
    <w:rsid w:val="00AD5332"/>
    <w:rsid w:val="00AD6683"/>
    <w:rsid w:val="00AE031E"/>
    <w:rsid w:val="00AE13E2"/>
    <w:rsid w:val="00AE18E6"/>
    <w:rsid w:val="00AE2530"/>
    <w:rsid w:val="00AE6CA0"/>
    <w:rsid w:val="00AF0BAB"/>
    <w:rsid w:val="00AF15B6"/>
    <w:rsid w:val="00AF3989"/>
    <w:rsid w:val="00AF45EE"/>
    <w:rsid w:val="00AF49BF"/>
    <w:rsid w:val="00B00915"/>
    <w:rsid w:val="00B0299A"/>
    <w:rsid w:val="00B02F20"/>
    <w:rsid w:val="00B032BF"/>
    <w:rsid w:val="00B048C2"/>
    <w:rsid w:val="00B10918"/>
    <w:rsid w:val="00B12120"/>
    <w:rsid w:val="00B20D8B"/>
    <w:rsid w:val="00B21967"/>
    <w:rsid w:val="00B235F1"/>
    <w:rsid w:val="00B26883"/>
    <w:rsid w:val="00B36EF9"/>
    <w:rsid w:val="00B37B1D"/>
    <w:rsid w:val="00B408C2"/>
    <w:rsid w:val="00B44AD8"/>
    <w:rsid w:val="00B471A1"/>
    <w:rsid w:val="00B52A22"/>
    <w:rsid w:val="00B61585"/>
    <w:rsid w:val="00B757BF"/>
    <w:rsid w:val="00B77F61"/>
    <w:rsid w:val="00B8110C"/>
    <w:rsid w:val="00B819EB"/>
    <w:rsid w:val="00B87C4B"/>
    <w:rsid w:val="00B87C8C"/>
    <w:rsid w:val="00B907FC"/>
    <w:rsid w:val="00B9114B"/>
    <w:rsid w:val="00BA2D6D"/>
    <w:rsid w:val="00BA4D7A"/>
    <w:rsid w:val="00BA6D65"/>
    <w:rsid w:val="00BB0F24"/>
    <w:rsid w:val="00BB196C"/>
    <w:rsid w:val="00BB35F9"/>
    <w:rsid w:val="00BB613A"/>
    <w:rsid w:val="00BB62FA"/>
    <w:rsid w:val="00BB69D8"/>
    <w:rsid w:val="00BB7AA3"/>
    <w:rsid w:val="00BC02A6"/>
    <w:rsid w:val="00BE31A4"/>
    <w:rsid w:val="00BE5773"/>
    <w:rsid w:val="00BF293B"/>
    <w:rsid w:val="00BF3FA4"/>
    <w:rsid w:val="00C0210B"/>
    <w:rsid w:val="00C03B51"/>
    <w:rsid w:val="00C05D23"/>
    <w:rsid w:val="00C070A0"/>
    <w:rsid w:val="00C24616"/>
    <w:rsid w:val="00C40AFD"/>
    <w:rsid w:val="00C430F5"/>
    <w:rsid w:val="00C507F5"/>
    <w:rsid w:val="00C54C1D"/>
    <w:rsid w:val="00C569D3"/>
    <w:rsid w:val="00C6118E"/>
    <w:rsid w:val="00C655A3"/>
    <w:rsid w:val="00C65F67"/>
    <w:rsid w:val="00C7197D"/>
    <w:rsid w:val="00C72554"/>
    <w:rsid w:val="00C7385E"/>
    <w:rsid w:val="00C74800"/>
    <w:rsid w:val="00C7507C"/>
    <w:rsid w:val="00C7690B"/>
    <w:rsid w:val="00C8105C"/>
    <w:rsid w:val="00C81C0E"/>
    <w:rsid w:val="00C8299D"/>
    <w:rsid w:val="00C84E3F"/>
    <w:rsid w:val="00C857CB"/>
    <w:rsid w:val="00C8691D"/>
    <w:rsid w:val="00C86EDF"/>
    <w:rsid w:val="00C9131C"/>
    <w:rsid w:val="00C93F01"/>
    <w:rsid w:val="00C94154"/>
    <w:rsid w:val="00C95486"/>
    <w:rsid w:val="00C974D3"/>
    <w:rsid w:val="00C97528"/>
    <w:rsid w:val="00CA0CA6"/>
    <w:rsid w:val="00CA6007"/>
    <w:rsid w:val="00CA7729"/>
    <w:rsid w:val="00CB2849"/>
    <w:rsid w:val="00CC0045"/>
    <w:rsid w:val="00CC1359"/>
    <w:rsid w:val="00CC699F"/>
    <w:rsid w:val="00CD031A"/>
    <w:rsid w:val="00CD4D22"/>
    <w:rsid w:val="00CE224C"/>
    <w:rsid w:val="00CE5138"/>
    <w:rsid w:val="00D00828"/>
    <w:rsid w:val="00D01010"/>
    <w:rsid w:val="00D012E0"/>
    <w:rsid w:val="00D04327"/>
    <w:rsid w:val="00D048F6"/>
    <w:rsid w:val="00D075C9"/>
    <w:rsid w:val="00D077AA"/>
    <w:rsid w:val="00D12AF8"/>
    <w:rsid w:val="00D1337A"/>
    <w:rsid w:val="00D15DBA"/>
    <w:rsid w:val="00D270E4"/>
    <w:rsid w:val="00D2790C"/>
    <w:rsid w:val="00D30114"/>
    <w:rsid w:val="00D30F06"/>
    <w:rsid w:val="00D33D27"/>
    <w:rsid w:val="00D33DFA"/>
    <w:rsid w:val="00D34D5C"/>
    <w:rsid w:val="00D35043"/>
    <w:rsid w:val="00D40314"/>
    <w:rsid w:val="00D43EB6"/>
    <w:rsid w:val="00D501EB"/>
    <w:rsid w:val="00D52D72"/>
    <w:rsid w:val="00D560CC"/>
    <w:rsid w:val="00D622BE"/>
    <w:rsid w:val="00D64038"/>
    <w:rsid w:val="00D66B9F"/>
    <w:rsid w:val="00D70C49"/>
    <w:rsid w:val="00D7565F"/>
    <w:rsid w:val="00D81905"/>
    <w:rsid w:val="00D845AC"/>
    <w:rsid w:val="00D86DCC"/>
    <w:rsid w:val="00D91B92"/>
    <w:rsid w:val="00D92376"/>
    <w:rsid w:val="00D940B7"/>
    <w:rsid w:val="00D95774"/>
    <w:rsid w:val="00D97163"/>
    <w:rsid w:val="00DA2E51"/>
    <w:rsid w:val="00DA41AC"/>
    <w:rsid w:val="00DA4A4C"/>
    <w:rsid w:val="00DA52B7"/>
    <w:rsid w:val="00DB0DF2"/>
    <w:rsid w:val="00DB427B"/>
    <w:rsid w:val="00DC10DB"/>
    <w:rsid w:val="00DC1A4E"/>
    <w:rsid w:val="00DC23FC"/>
    <w:rsid w:val="00DC28D3"/>
    <w:rsid w:val="00DC36AB"/>
    <w:rsid w:val="00DC3B58"/>
    <w:rsid w:val="00DCEB62"/>
    <w:rsid w:val="00DD4051"/>
    <w:rsid w:val="00DD6A7A"/>
    <w:rsid w:val="00DD7859"/>
    <w:rsid w:val="00DE0F05"/>
    <w:rsid w:val="00DE0FF5"/>
    <w:rsid w:val="00DE6930"/>
    <w:rsid w:val="00DE76CA"/>
    <w:rsid w:val="00DE78DA"/>
    <w:rsid w:val="00DF0B30"/>
    <w:rsid w:val="00DF2212"/>
    <w:rsid w:val="00E07150"/>
    <w:rsid w:val="00E10C52"/>
    <w:rsid w:val="00E1148D"/>
    <w:rsid w:val="00E1255E"/>
    <w:rsid w:val="00E13E5A"/>
    <w:rsid w:val="00E20CE2"/>
    <w:rsid w:val="00E26DF9"/>
    <w:rsid w:val="00E27508"/>
    <w:rsid w:val="00E27DA0"/>
    <w:rsid w:val="00E314D9"/>
    <w:rsid w:val="00E3236C"/>
    <w:rsid w:val="00E329E3"/>
    <w:rsid w:val="00E34799"/>
    <w:rsid w:val="00E35D6C"/>
    <w:rsid w:val="00E41DD0"/>
    <w:rsid w:val="00E42791"/>
    <w:rsid w:val="00E42F46"/>
    <w:rsid w:val="00E46509"/>
    <w:rsid w:val="00E46AFF"/>
    <w:rsid w:val="00E47040"/>
    <w:rsid w:val="00E51B90"/>
    <w:rsid w:val="00E55993"/>
    <w:rsid w:val="00E56B15"/>
    <w:rsid w:val="00E62E78"/>
    <w:rsid w:val="00E6307D"/>
    <w:rsid w:val="00E65035"/>
    <w:rsid w:val="00E716EA"/>
    <w:rsid w:val="00E7171B"/>
    <w:rsid w:val="00E91906"/>
    <w:rsid w:val="00E92EEF"/>
    <w:rsid w:val="00E97749"/>
    <w:rsid w:val="00E978E0"/>
    <w:rsid w:val="00EA056B"/>
    <w:rsid w:val="00EA1632"/>
    <w:rsid w:val="00EA179A"/>
    <w:rsid w:val="00EA1B13"/>
    <w:rsid w:val="00EA21B7"/>
    <w:rsid w:val="00EA4601"/>
    <w:rsid w:val="00EA4D0B"/>
    <w:rsid w:val="00EA5F8F"/>
    <w:rsid w:val="00EB1DC0"/>
    <w:rsid w:val="00EB5923"/>
    <w:rsid w:val="00EC1C1B"/>
    <w:rsid w:val="00EC3C5A"/>
    <w:rsid w:val="00EC5570"/>
    <w:rsid w:val="00ED0EFA"/>
    <w:rsid w:val="00ED3E63"/>
    <w:rsid w:val="00ED5427"/>
    <w:rsid w:val="00ED6D7B"/>
    <w:rsid w:val="00ED6E05"/>
    <w:rsid w:val="00EE1A75"/>
    <w:rsid w:val="00EE3A51"/>
    <w:rsid w:val="00EE4816"/>
    <w:rsid w:val="00EE59B1"/>
    <w:rsid w:val="00EE6421"/>
    <w:rsid w:val="00EE7262"/>
    <w:rsid w:val="00EF0CDC"/>
    <w:rsid w:val="00EF2F4E"/>
    <w:rsid w:val="00EF3DBE"/>
    <w:rsid w:val="00EF47E1"/>
    <w:rsid w:val="00F02384"/>
    <w:rsid w:val="00F02976"/>
    <w:rsid w:val="00F05960"/>
    <w:rsid w:val="00F1087E"/>
    <w:rsid w:val="00F252CB"/>
    <w:rsid w:val="00F30B66"/>
    <w:rsid w:val="00F30C94"/>
    <w:rsid w:val="00F33C3D"/>
    <w:rsid w:val="00F451A6"/>
    <w:rsid w:val="00F47334"/>
    <w:rsid w:val="00F47952"/>
    <w:rsid w:val="00F61CA2"/>
    <w:rsid w:val="00F62C74"/>
    <w:rsid w:val="00F65E85"/>
    <w:rsid w:val="00F71CAA"/>
    <w:rsid w:val="00F732C6"/>
    <w:rsid w:val="00F7524D"/>
    <w:rsid w:val="00F7691F"/>
    <w:rsid w:val="00F81076"/>
    <w:rsid w:val="00F82619"/>
    <w:rsid w:val="00F85A16"/>
    <w:rsid w:val="00F86CCE"/>
    <w:rsid w:val="00F86E51"/>
    <w:rsid w:val="00F92B2D"/>
    <w:rsid w:val="00F95B26"/>
    <w:rsid w:val="00F97CC6"/>
    <w:rsid w:val="00FA1B02"/>
    <w:rsid w:val="00FA1E1F"/>
    <w:rsid w:val="00FA2815"/>
    <w:rsid w:val="00FB20FE"/>
    <w:rsid w:val="00FB2BB3"/>
    <w:rsid w:val="00FB3822"/>
    <w:rsid w:val="00FB3AA8"/>
    <w:rsid w:val="00FB6307"/>
    <w:rsid w:val="00FC537A"/>
    <w:rsid w:val="00FD0C1F"/>
    <w:rsid w:val="00FD3FE8"/>
    <w:rsid w:val="00FD6EDF"/>
    <w:rsid w:val="00FD7060"/>
    <w:rsid w:val="00FD7BBD"/>
    <w:rsid w:val="00FE45E2"/>
    <w:rsid w:val="00FE4F76"/>
    <w:rsid w:val="00FF4FF6"/>
    <w:rsid w:val="00FF6636"/>
    <w:rsid w:val="00FF75DD"/>
    <w:rsid w:val="0119FE03"/>
    <w:rsid w:val="01306AC1"/>
    <w:rsid w:val="0134DD52"/>
    <w:rsid w:val="0189E7E5"/>
    <w:rsid w:val="01973145"/>
    <w:rsid w:val="01B99057"/>
    <w:rsid w:val="01CC39A3"/>
    <w:rsid w:val="01EBB977"/>
    <w:rsid w:val="02B618C0"/>
    <w:rsid w:val="02C26EF6"/>
    <w:rsid w:val="03010644"/>
    <w:rsid w:val="035634EA"/>
    <w:rsid w:val="0361889E"/>
    <w:rsid w:val="037AB134"/>
    <w:rsid w:val="03B6A128"/>
    <w:rsid w:val="042AAC28"/>
    <w:rsid w:val="0435E77B"/>
    <w:rsid w:val="044D145E"/>
    <w:rsid w:val="04A91F72"/>
    <w:rsid w:val="04C8745E"/>
    <w:rsid w:val="04DB3262"/>
    <w:rsid w:val="054F09B1"/>
    <w:rsid w:val="05700D5A"/>
    <w:rsid w:val="05CBB98E"/>
    <w:rsid w:val="05DFCDE3"/>
    <w:rsid w:val="0623B946"/>
    <w:rsid w:val="0623C73B"/>
    <w:rsid w:val="0651C3EA"/>
    <w:rsid w:val="06C03704"/>
    <w:rsid w:val="06FDBCEB"/>
    <w:rsid w:val="0749248D"/>
    <w:rsid w:val="077A3866"/>
    <w:rsid w:val="0783A708"/>
    <w:rsid w:val="078482D1"/>
    <w:rsid w:val="078BF1C8"/>
    <w:rsid w:val="07B3A59A"/>
    <w:rsid w:val="07CED4CB"/>
    <w:rsid w:val="0848044E"/>
    <w:rsid w:val="087D7433"/>
    <w:rsid w:val="088EE02A"/>
    <w:rsid w:val="08B7F246"/>
    <w:rsid w:val="08DDF30E"/>
    <w:rsid w:val="09025518"/>
    <w:rsid w:val="092840B8"/>
    <w:rsid w:val="09857064"/>
    <w:rsid w:val="09FE923D"/>
    <w:rsid w:val="0A15B4F3"/>
    <w:rsid w:val="0A523E1E"/>
    <w:rsid w:val="0AF8F3DF"/>
    <w:rsid w:val="0BA82EF8"/>
    <w:rsid w:val="0BDC8C57"/>
    <w:rsid w:val="0BF5D9CE"/>
    <w:rsid w:val="0C13630C"/>
    <w:rsid w:val="0C1C9565"/>
    <w:rsid w:val="0C7AB23D"/>
    <w:rsid w:val="0D7A6139"/>
    <w:rsid w:val="0D7BE623"/>
    <w:rsid w:val="0DA6366E"/>
    <w:rsid w:val="0DD09637"/>
    <w:rsid w:val="0DD2437F"/>
    <w:rsid w:val="0DD58320"/>
    <w:rsid w:val="0DF7CB9B"/>
    <w:rsid w:val="0E12CA5C"/>
    <w:rsid w:val="0E1AC7C2"/>
    <w:rsid w:val="0E2E7B8A"/>
    <w:rsid w:val="0E67D833"/>
    <w:rsid w:val="0E7A11F2"/>
    <w:rsid w:val="0E978C20"/>
    <w:rsid w:val="0EDE767E"/>
    <w:rsid w:val="0F124076"/>
    <w:rsid w:val="0F317824"/>
    <w:rsid w:val="0F40933C"/>
    <w:rsid w:val="0F95A1FC"/>
    <w:rsid w:val="0FA468B4"/>
    <w:rsid w:val="0FBEFADF"/>
    <w:rsid w:val="0FE270EC"/>
    <w:rsid w:val="0FEC8512"/>
    <w:rsid w:val="10526FDD"/>
    <w:rsid w:val="106121C2"/>
    <w:rsid w:val="1085DC4C"/>
    <w:rsid w:val="10982C92"/>
    <w:rsid w:val="10E1DC0F"/>
    <w:rsid w:val="10E8E130"/>
    <w:rsid w:val="10F9877E"/>
    <w:rsid w:val="116807C8"/>
    <w:rsid w:val="11A3C53D"/>
    <w:rsid w:val="11A91B83"/>
    <w:rsid w:val="11A9FBA4"/>
    <w:rsid w:val="11B50A12"/>
    <w:rsid w:val="11F19406"/>
    <w:rsid w:val="11FEF9A7"/>
    <w:rsid w:val="1261CC50"/>
    <w:rsid w:val="128DD942"/>
    <w:rsid w:val="12B5FAA1"/>
    <w:rsid w:val="130AFD77"/>
    <w:rsid w:val="130EE6D7"/>
    <w:rsid w:val="1398C284"/>
    <w:rsid w:val="13D4436D"/>
    <w:rsid w:val="1461AD4D"/>
    <w:rsid w:val="1485DC0E"/>
    <w:rsid w:val="149441C5"/>
    <w:rsid w:val="14C87021"/>
    <w:rsid w:val="14C8F87F"/>
    <w:rsid w:val="14D61C3B"/>
    <w:rsid w:val="14F4A4B8"/>
    <w:rsid w:val="150416A7"/>
    <w:rsid w:val="154CBC69"/>
    <w:rsid w:val="15A1995A"/>
    <w:rsid w:val="15C2DB57"/>
    <w:rsid w:val="16504C38"/>
    <w:rsid w:val="16CC3E8F"/>
    <w:rsid w:val="16E98863"/>
    <w:rsid w:val="1715EC8C"/>
    <w:rsid w:val="173E81B6"/>
    <w:rsid w:val="17918EAE"/>
    <w:rsid w:val="17D0B851"/>
    <w:rsid w:val="17DE6E9A"/>
    <w:rsid w:val="17F76617"/>
    <w:rsid w:val="17FDA4FA"/>
    <w:rsid w:val="18BDF57D"/>
    <w:rsid w:val="18FCE76A"/>
    <w:rsid w:val="1970B1B1"/>
    <w:rsid w:val="1979DF6C"/>
    <w:rsid w:val="1A08CB11"/>
    <w:rsid w:val="1A43F3FC"/>
    <w:rsid w:val="1A59B115"/>
    <w:rsid w:val="1ADAB118"/>
    <w:rsid w:val="1B2C4FB3"/>
    <w:rsid w:val="1B3C11C6"/>
    <w:rsid w:val="1B740A68"/>
    <w:rsid w:val="1B7BBAA9"/>
    <w:rsid w:val="1B991872"/>
    <w:rsid w:val="1BCAA905"/>
    <w:rsid w:val="1BDD0300"/>
    <w:rsid w:val="1BF9FB7C"/>
    <w:rsid w:val="1C05A93A"/>
    <w:rsid w:val="1C13AC97"/>
    <w:rsid w:val="1C1CBD06"/>
    <w:rsid w:val="1C21888B"/>
    <w:rsid w:val="1C2C1F00"/>
    <w:rsid w:val="1C4FD8CE"/>
    <w:rsid w:val="1C7E6EFF"/>
    <w:rsid w:val="1D2EBBDC"/>
    <w:rsid w:val="1D397C20"/>
    <w:rsid w:val="1D65A80C"/>
    <w:rsid w:val="1D76826B"/>
    <w:rsid w:val="1D8E1921"/>
    <w:rsid w:val="1D9243C4"/>
    <w:rsid w:val="1DB67318"/>
    <w:rsid w:val="1DF73753"/>
    <w:rsid w:val="1E2C8D72"/>
    <w:rsid w:val="1E7EE936"/>
    <w:rsid w:val="1E822D05"/>
    <w:rsid w:val="1E93046D"/>
    <w:rsid w:val="1EBF0FD1"/>
    <w:rsid w:val="1EDB752B"/>
    <w:rsid w:val="1F1AE2EF"/>
    <w:rsid w:val="1FD652A4"/>
    <w:rsid w:val="2004635F"/>
    <w:rsid w:val="203E2944"/>
    <w:rsid w:val="20712626"/>
    <w:rsid w:val="208BFA02"/>
    <w:rsid w:val="20DCFD97"/>
    <w:rsid w:val="211D8122"/>
    <w:rsid w:val="2175B4D7"/>
    <w:rsid w:val="21D7570C"/>
    <w:rsid w:val="22546E17"/>
    <w:rsid w:val="227FDDA0"/>
    <w:rsid w:val="22A858BB"/>
    <w:rsid w:val="22DF93AB"/>
    <w:rsid w:val="231E6C0C"/>
    <w:rsid w:val="2389267B"/>
    <w:rsid w:val="23BFE15E"/>
    <w:rsid w:val="23F1D16C"/>
    <w:rsid w:val="241F64C1"/>
    <w:rsid w:val="2422E4FB"/>
    <w:rsid w:val="24459634"/>
    <w:rsid w:val="244B2A3A"/>
    <w:rsid w:val="24940FB5"/>
    <w:rsid w:val="249820C9"/>
    <w:rsid w:val="24D89F3E"/>
    <w:rsid w:val="24E9DEC4"/>
    <w:rsid w:val="2568BF4B"/>
    <w:rsid w:val="259E5605"/>
    <w:rsid w:val="25A4A7BD"/>
    <w:rsid w:val="25A9C8F9"/>
    <w:rsid w:val="2631546A"/>
    <w:rsid w:val="26450225"/>
    <w:rsid w:val="264925FA"/>
    <w:rsid w:val="265C625D"/>
    <w:rsid w:val="2673D43F"/>
    <w:rsid w:val="267B1F2F"/>
    <w:rsid w:val="269732F8"/>
    <w:rsid w:val="26977BC2"/>
    <w:rsid w:val="26BE4009"/>
    <w:rsid w:val="274212FB"/>
    <w:rsid w:val="276BA8CA"/>
    <w:rsid w:val="2797A7D3"/>
    <w:rsid w:val="27B29B79"/>
    <w:rsid w:val="28515A45"/>
    <w:rsid w:val="28B06C1E"/>
    <w:rsid w:val="28BFF852"/>
    <w:rsid w:val="28CB9BA5"/>
    <w:rsid w:val="28F591B5"/>
    <w:rsid w:val="291B4931"/>
    <w:rsid w:val="2921258C"/>
    <w:rsid w:val="292F49AA"/>
    <w:rsid w:val="2931538C"/>
    <w:rsid w:val="296261B3"/>
    <w:rsid w:val="296B8ABD"/>
    <w:rsid w:val="29878A3F"/>
    <w:rsid w:val="29CEA85C"/>
    <w:rsid w:val="2A34DF91"/>
    <w:rsid w:val="2A61EC91"/>
    <w:rsid w:val="2AC296AD"/>
    <w:rsid w:val="2AC410D2"/>
    <w:rsid w:val="2B7FB349"/>
    <w:rsid w:val="2BC305BD"/>
    <w:rsid w:val="2BC997CA"/>
    <w:rsid w:val="2C0E0C48"/>
    <w:rsid w:val="2CD77D1C"/>
    <w:rsid w:val="2D540849"/>
    <w:rsid w:val="2D780446"/>
    <w:rsid w:val="2D7D6617"/>
    <w:rsid w:val="2DC548EA"/>
    <w:rsid w:val="2E186410"/>
    <w:rsid w:val="2E5501B7"/>
    <w:rsid w:val="2E9DF4D9"/>
    <w:rsid w:val="2EA33AC4"/>
    <w:rsid w:val="2F1C3897"/>
    <w:rsid w:val="2F9D1C0F"/>
    <w:rsid w:val="2FEE20A3"/>
    <w:rsid w:val="2FF65171"/>
    <w:rsid w:val="301F4EC9"/>
    <w:rsid w:val="3023D8DE"/>
    <w:rsid w:val="302BD8C0"/>
    <w:rsid w:val="30863D40"/>
    <w:rsid w:val="308885A8"/>
    <w:rsid w:val="30B1E1DA"/>
    <w:rsid w:val="30E108AC"/>
    <w:rsid w:val="3145AB41"/>
    <w:rsid w:val="3170D85D"/>
    <w:rsid w:val="319194B1"/>
    <w:rsid w:val="31C97184"/>
    <w:rsid w:val="31D188DA"/>
    <w:rsid w:val="31EB77DE"/>
    <w:rsid w:val="31ED3629"/>
    <w:rsid w:val="31F14CC2"/>
    <w:rsid w:val="322DF3DD"/>
    <w:rsid w:val="32471811"/>
    <w:rsid w:val="3289B4B5"/>
    <w:rsid w:val="3293471D"/>
    <w:rsid w:val="32B6B73D"/>
    <w:rsid w:val="32F67EBB"/>
    <w:rsid w:val="332DF7BA"/>
    <w:rsid w:val="3344BC5A"/>
    <w:rsid w:val="338E6711"/>
    <w:rsid w:val="33AF0373"/>
    <w:rsid w:val="33BA73E6"/>
    <w:rsid w:val="342BC8A5"/>
    <w:rsid w:val="343D5875"/>
    <w:rsid w:val="346A066E"/>
    <w:rsid w:val="34FB000B"/>
    <w:rsid w:val="34FEC707"/>
    <w:rsid w:val="3517DF55"/>
    <w:rsid w:val="352A3588"/>
    <w:rsid w:val="3536326C"/>
    <w:rsid w:val="353CB250"/>
    <w:rsid w:val="355C56EB"/>
    <w:rsid w:val="356D1CB0"/>
    <w:rsid w:val="358CAFE6"/>
    <w:rsid w:val="35A6FB48"/>
    <w:rsid w:val="35B479CF"/>
    <w:rsid w:val="35BB0F80"/>
    <w:rsid w:val="364D0956"/>
    <w:rsid w:val="364FAABE"/>
    <w:rsid w:val="364FF4AD"/>
    <w:rsid w:val="36B8A314"/>
    <w:rsid w:val="36B91F49"/>
    <w:rsid w:val="36BA253A"/>
    <w:rsid w:val="37470B28"/>
    <w:rsid w:val="376A4673"/>
    <w:rsid w:val="3787F158"/>
    <w:rsid w:val="3788B4E3"/>
    <w:rsid w:val="37D74230"/>
    <w:rsid w:val="3811FAF6"/>
    <w:rsid w:val="383EF5DF"/>
    <w:rsid w:val="3860E6F0"/>
    <w:rsid w:val="386BD729"/>
    <w:rsid w:val="389F54B3"/>
    <w:rsid w:val="38A828F6"/>
    <w:rsid w:val="38B72887"/>
    <w:rsid w:val="38C4CA51"/>
    <w:rsid w:val="38C8634B"/>
    <w:rsid w:val="38D5B4BB"/>
    <w:rsid w:val="391DF4BF"/>
    <w:rsid w:val="3923A77D"/>
    <w:rsid w:val="394048E2"/>
    <w:rsid w:val="3978D330"/>
    <w:rsid w:val="39926186"/>
    <w:rsid w:val="39BDCA1F"/>
    <w:rsid w:val="39BF92C5"/>
    <w:rsid w:val="39E5EF80"/>
    <w:rsid w:val="3A53D4CB"/>
    <w:rsid w:val="3A99DF13"/>
    <w:rsid w:val="3AE5C66E"/>
    <w:rsid w:val="3B5E6040"/>
    <w:rsid w:val="3B65FFDA"/>
    <w:rsid w:val="3B704BC4"/>
    <w:rsid w:val="3C2B9907"/>
    <w:rsid w:val="3C5B627B"/>
    <w:rsid w:val="3C8EBCFA"/>
    <w:rsid w:val="3CB6CCE6"/>
    <w:rsid w:val="3CE85774"/>
    <w:rsid w:val="3D1361F7"/>
    <w:rsid w:val="3D22B146"/>
    <w:rsid w:val="3D765FC6"/>
    <w:rsid w:val="3D8316C6"/>
    <w:rsid w:val="3E00A866"/>
    <w:rsid w:val="3E2D5E97"/>
    <w:rsid w:val="3E2DFF1F"/>
    <w:rsid w:val="3E35810E"/>
    <w:rsid w:val="3E983401"/>
    <w:rsid w:val="3ED36C56"/>
    <w:rsid w:val="3F3B6824"/>
    <w:rsid w:val="3F425367"/>
    <w:rsid w:val="3F7EA5FA"/>
    <w:rsid w:val="3F99EF1C"/>
    <w:rsid w:val="3FC92EF8"/>
    <w:rsid w:val="3FDCBAB9"/>
    <w:rsid w:val="3FE60DD5"/>
    <w:rsid w:val="3FF5E5C9"/>
    <w:rsid w:val="4035F6AB"/>
    <w:rsid w:val="403628F6"/>
    <w:rsid w:val="403BE2E8"/>
    <w:rsid w:val="406B57D7"/>
    <w:rsid w:val="40FE3A27"/>
    <w:rsid w:val="4129A409"/>
    <w:rsid w:val="4174F4DC"/>
    <w:rsid w:val="41BC415C"/>
    <w:rsid w:val="41D1C70C"/>
    <w:rsid w:val="41F0165C"/>
    <w:rsid w:val="42448BEF"/>
    <w:rsid w:val="426F8B84"/>
    <w:rsid w:val="4304F363"/>
    <w:rsid w:val="431CD677"/>
    <w:rsid w:val="4379F85B"/>
    <w:rsid w:val="437BAA0A"/>
    <w:rsid w:val="43C21076"/>
    <w:rsid w:val="4405044D"/>
    <w:rsid w:val="44157B4C"/>
    <w:rsid w:val="44D7D42B"/>
    <w:rsid w:val="44FE05AD"/>
    <w:rsid w:val="451C6097"/>
    <w:rsid w:val="454B6A60"/>
    <w:rsid w:val="45700029"/>
    <w:rsid w:val="45A9F343"/>
    <w:rsid w:val="45DC5697"/>
    <w:rsid w:val="45E78BE0"/>
    <w:rsid w:val="460B603C"/>
    <w:rsid w:val="461685BC"/>
    <w:rsid w:val="46273F8D"/>
    <w:rsid w:val="468AAFB9"/>
    <w:rsid w:val="468AF740"/>
    <w:rsid w:val="46CC6ABD"/>
    <w:rsid w:val="47ACDEB8"/>
    <w:rsid w:val="4822D7C0"/>
    <w:rsid w:val="482B5A85"/>
    <w:rsid w:val="483C5186"/>
    <w:rsid w:val="483E2B70"/>
    <w:rsid w:val="48C9832A"/>
    <w:rsid w:val="48CE992F"/>
    <w:rsid w:val="48E75228"/>
    <w:rsid w:val="48F3C60B"/>
    <w:rsid w:val="4951AAA0"/>
    <w:rsid w:val="49A93B70"/>
    <w:rsid w:val="49EFC931"/>
    <w:rsid w:val="49F9FF1C"/>
    <w:rsid w:val="4A4552F7"/>
    <w:rsid w:val="4A66C8EA"/>
    <w:rsid w:val="4A9D06FD"/>
    <w:rsid w:val="4AABC0AE"/>
    <w:rsid w:val="4AC6E13D"/>
    <w:rsid w:val="4AF3A3B6"/>
    <w:rsid w:val="4BB20071"/>
    <w:rsid w:val="4BBBACB0"/>
    <w:rsid w:val="4C4FEBF3"/>
    <w:rsid w:val="4C967729"/>
    <w:rsid w:val="4CAF7CD5"/>
    <w:rsid w:val="4D1479B3"/>
    <w:rsid w:val="4D7408C2"/>
    <w:rsid w:val="4DC2825E"/>
    <w:rsid w:val="4E0F0792"/>
    <w:rsid w:val="4E1A985A"/>
    <w:rsid w:val="4E1C2786"/>
    <w:rsid w:val="4E3129DF"/>
    <w:rsid w:val="4EB0AFB6"/>
    <w:rsid w:val="4EB8379A"/>
    <w:rsid w:val="4EDA2D0A"/>
    <w:rsid w:val="4EF1567C"/>
    <w:rsid w:val="4EFF82F1"/>
    <w:rsid w:val="4F22ABFA"/>
    <w:rsid w:val="4F4C6255"/>
    <w:rsid w:val="4F4F7220"/>
    <w:rsid w:val="4FD1D691"/>
    <w:rsid w:val="504C1A75"/>
    <w:rsid w:val="505407FB"/>
    <w:rsid w:val="50A7067B"/>
    <w:rsid w:val="5122B07F"/>
    <w:rsid w:val="513DEB1F"/>
    <w:rsid w:val="51441F79"/>
    <w:rsid w:val="517A53D6"/>
    <w:rsid w:val="51A54690"/>
    <w:rsid w:val="51AC6CEC"/>
    <w:rsid w:val="51F11901"/>
    <w:rsid w:val="521AA807"/>
    <w:rsid w:val="5239B4CF"/>
    <w:rsid w:val="524FBFC4"/>
    <w:rsid w:val="52583BAC"/>
    <w:rsid w:val="52D8D819"/>
    <w:rsid w:val="52E555C8"/>
    <w:rsid w:val="530A4564"/>
    <w:rsid w:val="537BCE09"/>
    <w:rsid w:val="53CF7036"/>
    <w:rsid w:val="53DB900F"/>
    <w:rsid w:val="5420E7BD"/>
    <w:rsid w:val="5473A84D"/>
    <w:rsid w:val="54B25C77"/>
    <w:rsid w:val="55317FB9"/>
    <w:rsid w:val="5548F236"/>
    <w:rsid w:val="558009E4"/>
    <w:rsid w:val="565F9210"/>
    <w:rsid w:val="56641E10"/>
    <w:rsid w:val="5686B064"/>
    <w:rsid w:val="56FDB0B4"/>
    <w:rsid w:val="572F991A"/>
    <w:rsid w:val="574A220E"/>
    <w:rsid w:val="5776CB2E"/>
    <w:rsid w:val="5798010B"/>
    <w:rsid w:val="57A11B79"/>
    <w:rsid w:val="58034D3D"/>
    <w:rsid w:val="584E43B0"/>
    <w:rsid w:val="585F19E0"/>
    <w:rsid w:val="589B46A3"/>
    <w:rsid w:val="58E7B1A4"/>
    <w:rsid w:val="599BBED2"/>
    <w:rsid w:val="59E4846B"/>
    <w:rsid w:val="5A00C7DD"/>
    <w:rsid w:val="5A08FCDE"/>
    <w:rsid w:val="5A2AA3E3"/>
    <w:rsid w:val="5A3E69E3"/>
    <w:rsid w:val="5ADBF8AA"/>
    <w:rsid w:val="5B40B2A2"/>
    <w:rsid w:val="5B4CBA86"/>
    <w:rsid w:val="5B664EDA"/>
    <w:rsid w:val="5B70AFA7"/>
    <w:rsid w:val="5B95B673"/>
    <w:rsid w:val="5CBAF5ED"/>
    <w:rsid w:val="5D27B2DB"/>
    <w:rsid w:val="5D3E578A"/>
    <w:rsid w:val="5DAEA1A6"/>
    <w:rsid w:val="5E12B47C"/>
    <w:rsid w:val="5E5058DA"/>
    <w:rsid w:val="5E93711B"/>
    <w:rsid w:val="5E9E3376"/>
    <w:rsid w:val="5EC21D3F"/>
    <w:rsid w:val="5EDF1048"/>
    <w:rsid w:val="5EFDB5E0"/>
    <w:rsid w:val="5F0F82AE"/>
    <w:rsid w:val="5F2305EA"/>
    <w:rsid w:val="5F5391F2"/>
    <w:rsid w:val="5F674097"/>
    <w:rsid w:val="5FAD4BAE"/>
    <w:rsid w:val="5FD42D14"/>
    <w:rsid w:val="6029830E"/>
    <w:rsid w:val="6030F67C"/>
    <w:rsid w:val="60CA53DC"/>
    <w:rsid w:val="60FCE18C"/>
    <w:rsid w:val="611C424E"/>
    <w:rsid w:val="6126DA60"/>
    <w:rsid w:val="615EE304"/>
    <w:rsid w:val="61D39307"/>
    <w:rsid w:val="61FAE666"/>
    <w:rsid w:val="622E0BAC"/>
    <w:rsid w:val="6234C0B0"/>
    <w:rsid w:val="62523BFC"/>
    <w:rsid w:val="6267B6BC"/>
    <w:rsid w:val="6269CEC3"/>
    <w:rsid w:val="62797DC7"/>
    <w:rsid w:val="627B0CD1"/>
    <w:rsid w:val="6282797A"/>
    <w:rsid w:val="628CF426"/>
    <w:rsid w:val="62936D03"/>
    <w:rsid w:val="62AF2D4D"/>
    <w:rsid w:val="62B05C80"/>
    <w:rsid w:val="63829E62"/>
    <w:rsid w:val="638B66B1"/>
    <w:rsid w:val="63B9303B"/>
    <w:rsid w:val="63DE0B66"/>
    <w:rsid w:val="6428C487"/>
    <w:rsid w:val="643B61A5"/>
    <w:rsid w:val="648A9C98"/>
    <w:rsid w:val="65273712"/>
    <w:rsid w:val="655B2554"/>
    <w:rsid w:val="656485DE"/>
    <w:rsid w:val="65773A43"/>
    <w:rsid w:val="65FE71D7"/>
    <w:rsid w:val="663BD890"/>
    <w:rsid w:val="66473F38"/>
    <w:rsid w:val="667FADA7"/>
    <w:rsid w:val="66A9DF16"/>
    <w:rsid w:val="66FE4872"/>
    <w:rsid w:val="6747402C"/>
    <w:rsid w:val="676E4D97"/>
    <w:rsid w:val="67B9E095"/>
    <w:rsid w:val="67D7E689"/>
    <w:rsid w:val="68093F90"/>
    <w:rsid w:val="6870C81B"/>
    <w:rsid w:val="688CA15E"/>
    <w:rsid w:val="6897D0CA"/>
    <w:rsid w:val="68AEC850"/>
    <w:rsid w:val="68BAC506"/>
    <w:rsid w:val="6906454D"/>
    <w:rsid w:val="695E07CE"/>
    <w:rsid w:val="69939B83"/>
    <w:rsid w:val="6993EEC3"/>
    <w:rsid w:val="69E17FD8"/>
    <w:rsid w:val="69EB4A05"/>
    <w:rsid w:val="6A30FBA1"/>
    <w:rsid w:val="6A56C72E"/>
    <w:rsid w:val="6A9A8B53"/>
    <w:rsid w:val="6B0433C6"/>
    <w:rsid w:val="6B06B83D"/>
    <w:rsid w:val="6B1FEA7F"/>
    <w:rsid w:val="6B5850CA"/>
    <w:rsid w:val="6B834E8B"/>
    <w:rsid w:val="6B94E129"/>
    <w:rsid w:val="6BB68AF8"/>
    <w:rsid w:val="6BC355AB"/>
    <w:rsid w:val="6BE5DB2A"/>
    <w:rsid w:val="6C0261A3"/>
    <w:rsid w:val="6C526D2C"/>
    <w:rsid w:val="6C62AB69"/>
    <w:rsid w:val="6C62E4F5"/>
    <w:rsid w:val="6C88838C"/>
    <w:rsid w:val="6CC0976A"/>
    <w:rsid w:val="6CD8A205"/>
    <w:rsid w:val="6D0553AF"/>
    <w:rsid w:val="6DA550C1"/>
    <w:rsid w:val="6E0D4AEE"/>
    <w:rsid w:val="6E100D75"/>
    <w:rsid w:val="6E35C7A5"/>
    <w:rsid w:val="6EE0D9A9"/>
    <w:rsid w:val="6F18C6CF"/>
    <w:rsid w:val="6F530722"/>
    <w:rsid w:val="6F9FA525"/>
    <w:rsid w:val="702482EC"/>
    <w:rsid w:val="7035AB26"/>
    <w:rsid w:val="70652A38"/>
    <w:rsid w:val="70652AF3"/>
    <w:rsid w:val="70E925C9"/>
    <w:rsid w:val="70EB1807"/>
    <w:rsid w:val="71053ED8"/>
    <w:rsid w:val="7108E48F"/>
    <w:rsid w:val="71B0B744"/>
    <w:rsid w:val="71DB73BE"/>
    <w:rsid w:val="7218E353"/>
    <w:rsid w:val="72271C6D"/>
    <w:rsid w:val="72330D94"/>
    <w:rsid w:val="723A9EBB"/>
    <w:rsid w:val="7267B8E3"/>
    <w:rsid w:val="72AFDC0F"/>
    <w:rsid w:val="72D0AF8B"/>
    <w:rsid w:val="7319CD14"/>
    <w:rsid w:val="7320A2B9"/>
    <w:rsid w:val="732AEE73"/>
    <w:rsid w:val="73BD51C2"/>
    <w:rsid w:val="73DCDA40"/>
    <w:rsid w:val="74450EE9"/>
    <w:rsid w:val="747C8C72"/>
    <w:rsid w:val="7486A24D"/>
    <w:rsid w:val="74DCC29B"/>
    <w:rsid w:val="750AC848"/>
    <w:rsid w:val="7551FC09"/>
    <w:rsid w:val="75534B12"/>
    <w:rsid w:val="75590E4E"/>
    <w:rsid w:val="755FE9DE"/>
    <w:rsid w:val="756E20BF"/>
    <w:rsid w:val="757FDFB1"/>
    <w:rsid w:val="7581B851"/>
    <w:rsid w:val="75B338AF"/>
    <w:rsid w:val="762E5B48"/>
    <w:rsid w:val="76929E6D"/>
    <w:rsid w:val="769C2E2B"/>
    <w:rsid w:val="76CE6184"/>
    <w:rsid w:val="76F3CEE3"/>
    <w:rsid w:val="76F84907"/>
    <w:rsid w:val="772B7B5D"/>
    <w:rsid w:val="774A4AE7"/>
    <w:rsid w:val="77675586"/>
    <w:rsid w:val="77816E24"/>
    <w:rsid w:val="778982F2"/>
    <w:rsid w:val="779A7272"/>
    <w:rsid w:val="77BF3CD0"/>
    <w:rsid w:val="77E43F26"/>
    <w:rsid w:val="78161F7B"/>
    <w:rsid w:val="78205238"/>
    <w:rsid w:val="7883AD2B"/>
    <w:rsid w:val="78BDEE9C"/>
    <w:rsid w:val="78E7F980"/>
    <w:rsid w:val="78F094CD"/>
    <w:rsid w:val="78F51AE5"/>
    <w:rsid w:val="790463ED"/>
    <w:rsid w:val="7949B36F"/>
    <w:rsid w:val="7998A985"/>
    <w:rsid w:val="79A9C409"/>
    <w:rsid w:val="79B0B191"/>
    <w:rsid w:val="7A0A1EF1"/>
    <w:rsid w:val="7A15F401"/>
    <w:rsid w:val="7A17DE3D"/>
    <w:rsid w:val="7AB45A84"/>
    <w:rsid w:val="7AEE4AEE"/>
    <w:rsid w:val="7B1CE5EC"/>
    <w:rsid w:val="7BCA7EDB"/>
    <w:rsid w:val="7C100EF8"/>
    <w:rsid w:val="7C6BD9A5"/>
    <w:rsid w:val="7C6E75FA"/>
    <w:rsid w:val="7CF74A63"/>
    <w:rsid w:val="7D12AD77"/>
    <w:rsid w:val="7D3973A0"/>
    <w:rsid w:val="7D82AE37"/>
    <w:rsid w:val="7DF3A378"/>
    <w:rsid w:val="7E2142C9"/>
    <w:rsid w:val="7E43AFB2"/>
    <w:rsid w:val="7E664D27"/>
    <w:rsid w:val="7E6E7CC5"/>
    <w:rsid w:val="7E7CB5DF"/>
    <w:rsid w:val="7ED56775"/>
    <w:rsid w:val="7F0481A2"/>
    <w:rsid w:val="7F2A1229"/>
    <w:rsid w:val="7F573B04"/>
    <w:rsid w:val="7F83CAA9"/>
    <w:rsid w:val="7FF58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4F3B79"/>
  <w15:chartTrackingRefBased/>
  <w15:docId w15:val="{1FC0FD59-4E70-4997-B7D8-D4F0E73D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5B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499A"/>
    <w:pPr>
      <w:keepNext/>
      <w:keepLines/>
      <w:shd w:val="clear" w:color="auto" w:fill="FFFFFF"/>
      <w:spacing w:before="240" w:after="0" w:line="360" w:lineRule="atLeast"/>
      <w:jc w:val="center"/>
      <w:outlineLvl w:val="0"/>
    </w:pPr>
    <w:rPr>
      <w:rFonts w:eastAsia="Malgun Gothic" w:cs="Calibri"/>
      <w:b/>
    </w:rPr>
  </w:style>
  <w:style w:type="paragraph" w:styleId="Heading2">
    <w:name w:val="heading 2"/>
    <w:basedOn w:val="Normal"/>
    <w:link w:val="Heading2Char"/>
    <w:uiPriority w:val="9"/>
    <w:qFormat/>
    <w:rsid w:val="005C2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65B"/>
    <w:pPr>
      <w:keepNext/>
      <w:keepLines/>
      <w:spacing w:before="40" w:after="0"/>
      <w:outlineLvl w:val="2"/>
    </w:pPr>
    <w:rPr>
      <w:rFonts w:ascii="Calibri Light" w:eastAsia="Yu Gothic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5448"/>
    <w:rPr>
      <w:rFonts w:eastAsia="Malgun Gothic" w:cs="Calibri"/>
      <w:b/>
      <w:shd w:val="clear" w:color="auto" w:fill="FFFFFF"/>
    </w:rPr>
  </w:style>
  <w:style w:type="character" w:customStyle="1" w:styleId="Heading2Char">
    <w:name w:val="Heading 2 Char"/>
    <w:link w:val="Heading2"/>
    <w:uiPriority w:val="9"/>
    <w:rsid w:val="005C26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5C265B"/>
    <w:rPr>
      <w:rFonts w:ascii="Calibri Light" w:eastAsia="Yu Gothic Light" w:hAnsi="Calibri Light" w:cs="Times New Roman"/>
      <w:color w:val="1F3763"/>
      <w:sz w:val="24"/>
      <w:szCs w:val="24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5C26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65B"/>
  </w:style>
  <w:style w:type="paragraph" w:styleId="ListNumber3">
    <w:name w:val="List Number 3"/>
    <w:basedOn w:val="Normal"/>
    <w:autoRedefine/>
    <w:uiPriority w:val="99"/>
    <w:unhideWhenUsed/>
    <w:qFormat/>
    <w:rsid w:val="00163FE9"/>
    <w:pPr>
      <w:spacing w:before="240" w:after="240" w:line="240" w:lineRule="auto"/>
      <w:contextualSpacing/>
      <w:jc w:val="both"/>
    </w:pPr>
    <w:rPr>
      <w:rFonts w:cs="Calibri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5C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5C265B"/>
  </w:style>
  <w:style w:type="paragraph" w:styleId="Header">
    <w:name w:val="header"/>
    <w:basedOn w:val="Normal"/>
    <w:link w:val="HeaderChar"/>
    <w:uiPriority w:val="99"/>
    <w:unhideWhenUsed/>
    <w:rsid w:val="005C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65B"/>
  </w:style>
  <w:style w:type="character" w:customStyle="1" w:styleId="normaltextrun">
    <w:name w:val="normaltextrun"/>
    <w:rsid w:val="00C7690B"/>
  </w:style>
  <w:style w:type="character" w:customStyle="1" w:styleId="eop">
    <w:name w:val="eop"/>
    <w:rsid w:val="00C7690B"/>
  </w:style>
  <w:style w:type="paragraph" w:customStyle="1" w:styleId="paragraph">
    <w:name w:val="paragraph"/>
    <w:basedOn w:val="Normal"/>
    <w:rsid w:val="00C7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7690B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C769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5332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A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D6AD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D6ADA"/>
    <w:rPr>
      <w:vertAlign w:val="superscript"/>
    </w:rPr>
  </w:style>
  <w:style w:type="character" w:styleId="Emphasis">
    <w:name w:val="Emphasis"/>
    <w:uiPriority w:val="20"/>
    <w:qFormat/>
    <w:rsid w:val="0075331F"/>
    <w:rPr>
      <w:i/>
      <w:iCs/>
    </w:rPr>
  </w:style>
  <w:style w:type="character" w:customStyle="1" w:styleId="contextualspellingandgrammarerror">
    <w:name w:val="contextualspellingandgrammarerror"/>
    <w:basedOn w:val="DefaultParagraphFont"/>
    <w:rsid w:val="0075331F"/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1010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E35D6C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6E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54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2.unwomen.org/-/media/field%20office%20moldova/attachments/publications/2018/sn%20summary%202018-2022.pdf?la=en&amp;vs=3943" TargetMode="External"/><Relationship Id="rId18" Type="http://schemas.openxmlformats.org/officeDocument/2006/relationships/hyperlink" Target="https://www2.fundsforngos.org/category/civil-society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nam10.safelinks.protection.outlook.com/?url=https%3A%2F%2Fus02web.zoom.us%2Fmeeting%2Fregister%2FtZ0sd-urpjsrH9BwKONgfxuwrIvMtj2xXz4h&amp;data=04%7C01%7Cemilia.rusu%40unwomen.org%7C185d4c40ff744eb45ddb08d90a5aa5d7%7C2bcd07449e18487d85c3c9a325220be8%7C0%7C0%7C637552206713373329%7CUnknown%7CTWFpbGZsb3d8eyJWIjoiMC4wLjAwMDAiLCJQIjoiV2luMzIiLCJBTiI6Ik1haWwiLCJXVCI6Mn0%3D%7C1000&amp;sdata=B01ocKG33wbywI74pc7PFuRnL2rVDuxINXHJMfHv0Bs%3D&amp;reserved=0" TargetMode="External"/><Relationship Id="rId17" Type="http://schemas.openxmlformats.org/officeDocument/2006/relationships/hyperlink" Target="https://www2.fundsforngos.org/tag/organis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fundsforngos.org/category/civil-society/" TargetMode="External"/><Relationship Id="rId20" Type="http://schemas.openxmlformats.org/officeDocument/2006/relationships/hyperlink" Target="mailto:tender.md@unwomen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undocs.org/en/UNW/2017/6/Rev.1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2.fundsforngos.org/tag/organisation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md.one.un.org/content/dam/unct/moldova/docs/pub/strateg/UNDAF%20Moldova%20EN.pdf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ecuritycouncil/content/un-sc-consolidated-lis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wome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79BF04381CC4DA483EA863CF0549B" ma:contentTypeVersion="14" ma:contentTypeDescription="Create a new document." ma:contentTypeScope="" ma:versionID="f61ea4ea0b73e70ffb6ea3d6ef0d10ea">
  <xsd:schema xmlns:xsd="http://www.w3.org/2001/XMLSchema" xmlns:xs="http://www.w3.org/2001/XMLSchema" xmlns:p="http://schemas.microsoft.com/office/2006/metadata/properties" xmlns:ns2="dc1fe690-484b-48f6-b08d-c8a3e2ebda3f" xmlns:ns3="baebb7ee-2ec0-4cc9-942c-fd04cc55e912" targetNamespace="http://schemas.microsoft.com/office/2006/metadata/properties" ma:root="true" ma:fieldsID="00743aa2b47d5466c254d2ad060ecea5" ns2:_="" ns3:_="">
    <xsd:import namespace="dc1fe690-484b-48f6-b08d-c8a3e2ebda3f"/>
    <xsd:import namespace="baebb7ee-2ec0-4cc9-942c-fd04cc55e912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fe690-484b-48f6-b08d-c8a3e2ebda3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Template" ma:format="Dropdown" ma:internalName="Document_x0020_Type">
      <xsd:simpleType>
        <xsd:restriction base="dms:Choice">
          <xsd:enumeration value="Template"/>
          <xsd:enumeration value="Workflow"/>
          <xsd:enumeration value="User Guide"/>
        </xsd:restriction>
      </xsd:simpleType>
    </xsd:element>
    <xsd:element name="Year" ma:index="9" nillable="true" ma:displayName="Year" ma:default="2016" ma:format="Dropdown" ma:internalName="Year">
      <xsd:simpleType>
        <xsd:restriction base="dms:Choice">
          <xsd:enumeration value="2015"/>
          <xsd:enumeration value="2016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b7ee-2ec0-4cc9-942c-fd04cc55e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bb7ee-2ec0-4cc9-942c-fd04cc55e912">
      <UserInfo>
        <DisplayName>Victoria Ignat</DisplayName>
        <AccountId>5625</AccountId>
        <AccountType/>
      </UserInfo>
      <UserInfo>
        <DisplayName>Emilia Rusu</DisplayName>
        <AccountId>244</AccountId>
        <AccountType/>
      </UserInfo>
    </SharedWithUsers>
    <Year xmlns="dc1fe690-484b-48f6-b08d-c8a3e2ebda3f">2016</Year>
    <Document_x0020_Type xmlns="dc1fe690-484b-48f6-b08d-c8a3e2ebda3f">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CCF7-C2D2-44AB-97D2-9D36EED2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fe690-484b-48f6-b08d-c8a3e2ebda3f"/>
    <ds:schemaRef ds:uri="baebb7ee-2ec0-4cc9-942c-fd04cc55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63979-AAC2-482B-997D-6AD8E5EF06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C60D31-BD2F-44A9-9541-779855ABCB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6F0A0-5AC3-41CE-9F9B-A9C7CA04E3C8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ebb7ee-2ec0-4cc9-942c-fd04cc55e912"/>
    <ds:schemaRef ds:uri="dc1fe690-484b-48f6-b08d-c8a3e2ebda3f"/>
  </ds:schemaRefs>
</ds:datastoreItem>
</file>

<file path=customXml/itemProps5.xml><?xml version="1.0" encoding="utf-8"?>
<ds:datastoreItem xmlns:ds="http://schemas.openxmlformats.org/officeDocument/2006/customXml" ds:itemID="{776932D0-34E9-408F-B98A-0FFFC5D7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4248</Words>
  <Characters>24216</Characters>
  <Application>Microsoft Office Word</Application>
  <DocSecurity>0</DocSecurity>
  <Lines>201</Lines>
  <Paragraphs>56</Paragraphs>
  <ScaleCrop>false</ScaleCrop>
  <Company/>
  <LinksUpToDate>false</LinksUpToDate>
  <CharactersWithSpaces>28408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Postaru</dc:creator>
  <cp:keywords/>
  <cp:lastModifiedBy>Ala Svet</cp:lastModifiedBy>
  <cp:revision>5</cp:revision>
  <dcterms:created xsi:type="dcterms:W3CDTF">2021-04-29T06:55:00Z</dcterms:created>
  <dcterms:modified xsi:type="dcterms:W3CDTF">2021-05-05T08:27:00Z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Victoria Ignat;Emilia Rusu</vt:lpwstr>
  </property>
  <property fmtid="{D5CDD505-2E9C-101B-9397-08002B2CF9AE}" pid="3" name="SharedWithUsers">
    <vt:lpwstr>5625;#Victoria Ignat;#244;#Emilia Rusu</vt:lpwstr>
  </property>
  <property fmtid="{D5CDD505-2E9C-101B-9397-08002B2CF9AE}" pid="4" name="ContentTypeId">
    <vt:lpwstr>0x0101000C079BF04381CC4DA483EA863CF0549B</vt:lpwstr>
  </property>
</Properties>
</file>