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4DB0" w14:textId="77777777" w:rsidR="009D1168" w:rsidRPr="00372743" w:rsidRDefault="009D1168" w:rsidP="009D1168">
      <w:pPr>
        <w:pStyle w:val="Heading1"/>
        <w:rPr>
          <w:lang w:val="ro-RO"/>
        </w:rPr>
      </w:pPr>
      <w:r w:rsidRPr="00372743">
        <w:rPr>
          <w:bCs/>
          <w:lang w:val="ro-RO"/>
        </w:rPr>
        <w:t>Concurs de granturi mici pentru organizațiile societății civile (OSC)</w:t>
      </w:r>
    </w:p>
    <w:p w14:paraId="126379AF" w14:textId="1D81C5E4" w:rsidR="004F4577" w:rsidRPr="00372743" w:rsidRDefault="009D1168" w:rsidP="004F4577">
      <w:pPr>
        <w:pStyle w:val="Heading1"/>
        <w:spacing w:before="0"/>
        <w:rPr>
          <w:lang w:val="ro-RO"/>
        </w:rPr>
      </w:pPr>
      <w:r w:rsidRPr="00372743">
        <w:rPr>
          <w:bCs/>
          <w:lang w:val="ro-RO"/>
        </w:rPr>
        <w:t xml:space="preserve"> </w:t>
      </w:r>
      <w:r w:rsidR="5FD42D14" w:rsidRPr="00372743">
        <w:rPr>
          <w:bCs/>
          <w:lang w:val="ro-RO"/>
        </w:rPr>
        <w:t xml:space="preserve">în cadrul domeniilor </w:t>
      </w:r>
      <w:bookmarkStart w:id="0" w:name="_Hlk70418551"/>
      <w:r w:rsidR="5FD42D14" w:rsidRPr="00372743">
        <w:rPr>
          <w:bCs/>
          <w:lang w:val="ro-RO"/>
        </w:rPr>
        <w:t xml:space="preserve">Eliminarea violenței împotriva femeilor și fetelor (EVAW) și Femeile în conducere și guvernare </w:t>
      </w:r>
      <w:bookmarkEnd w:id="0"/>
      <w:r w:rsidR="5FD42D14" w:rsidRPr="00372743">
        <w:rPr>
          <w:bCs/>
          <w:lang w:val="ro-RO"/>
        </w:rPr>
        <w:t xml:space="preserve">(WILG), implementate de BȚ UN Women Moldova </w:t>
      </w:r>
    </w:p>
    <w:p w14:paraId="672A6659" w14:textId="77777777" w:rsidR="001E09A1" w:rsidRPr="00372743" w:rsidRDefault="001E09A1" w:rsidP="001E09A1">
      <w:pPr>
        <w:rPr>
          <w:lang w:val="ro-RO"/>
        </w:rPr>
      </w:pPr>
    </w:p>
    <w:tbl>
      <w:tblPr>
        <w:tblW w:w="919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2"/>
        <w:gridCol w:w="6310"/>
      </w:tblGrid>
      <w:tr w:rsidR="00702FC3" w:rsidRPr="00372743" w14:paraId="2351F34B" w14:textId="77777777" w:rsidTr="1461AD4D">
        <w:trPr>
          <w:trHeight w:val="287"/>
        </w:trPr>
        <w:tc>
          <w:tcPr>
            <w:tcW w:w="2882" w:type="dxa"/>
            <w:shd w:val="clear" w:color="auto" w:fill="auto"/>
          </w:tcPr>
          <w:p w14:paraId="361AFDA1"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Anunțul nr.</w:t>
            </w:r>
          </w:p>
        </w:tc>
        <w:tc>
          <w:tcPr>
            <w:tcW w:w="6310" w:type="dxa"/>
            <w:shd w:val="clear" w:color="auto" w:fill="auto"/>
          </w:tcPr>
          <w:p w14:paraId="59493DC5" w14:textId="628915AE" w:rsidR="00702FC3" w:rsidRPr="00372743" w:rsidRDefault="003A6B41" w:rsidP="00943FC8">
            <w:pPr>
              <w:tabs>
                <w:tab w:val="right" w:pos="6900"/>
              </w:tabs>
              <w:spacing w:after="60" w:line="240" w:lineRule="auto"/>
              <w:jc w:val="both"/>
              <w:outlineLvl w:val="2"/>
              <w:rPr>
                <w:rFonts w:eastAsia="Times New Roman" w:cs="Calibri"/>
                <w:sz w:val="20"/>
                <w:szCs w:val="20"/>
                <w:lang w:val="ro-RO"/>
              </w:rPr>
            </w:pPr>
            <w:r>
              <w:rPr>
                <w:rStyle w:val="normaltextrun"/>
                <w:rFonts w:cs="Calibri"/>
                <w:color w:val="000000"/>
                <w:sz w:val="20"/>
                <w:szCs w:val="20"/>
                <w:shd w:val="clear" w:color="auto" w:fill="FFFFFF"/>
              </w:rPr>
              <w:t>UNW-ECA-MDA-CFA-2021-002</w:t>
            </w:r>
            <w:r>
              <w:rPr>
                <w:rStyle w:val="eop"/>
                <w:rFonts w:cs="Calibri"/>
                <w:color w:val="000000"/>
                <w:sz w:val="20"/>
                <w:szCs w:val="20"/>
                <w:shd w:val="clear" w:color="auto" w:fill="FFFFFF"/>
              </w:rPr>
              <w:t> </w:t>
            </w:r>
          </w:p>
        </w:tc>
      </w:tr>
      <w:tr w:rsidR="00702FC3" w:rsidRPr="00372743" w14:paraId="453B1410" w14:textId="77777777" w:rsidTr="1461AD4D">
        <w:trPr>
          <w:trHeight w:val="287"/>
        </w:trPr>
        <w:tc>
          <w:tcPr>
            <w:tcW w:w="2882" w:type="dxa"/>
            <w:shd w:val="clear" w:color="auto" w:fill="auto"/>
          </w:tcPr>
          <w:p w14:paraId="5C4879D2"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Locul:</w:t>
            </w:r>
          </w:p>
        </w:tc>
        <w:tc>
          <w:tcPr>
            <w:tcW w:w="6310" w:type="dxa"/>
            <w:shd w:val="clear" w:color="auto" w:fill="auto"/>
          </w:tcPr>
          <w:p w14:paraId="39799779" w14:textId="77777777" w:rsidR="00702FC3" w:rsidRPr="00372743" w:rsidRDefault="00702FC3" w:rsidP="00943FC8">
            <w:pPr>
              <w:tabs>
                <w:tab w:val="right" w:pos="6900"/>
              </w:tabs>
              <w:spacing w:after="60" w:line="240" w:lineRule="auto"/>
              <w:jc w:val="both"/>
              <w:outlineLvl w:val="2"/>
              <w:rPr>
                <w:rFonts w:eastAsia="Times New Roman" w:cs="Calibri"/>
                <w:sz w:val="20"/>
                <w:szCs w:val="20"/>
                <w:lang w:val="ro-RO"/>
              </w:rPr>
            </w:pPr>
            <w:r w:rsidRPr="00372743">
              <w:rPr>
                <w:rFonts w:eastAsia="Times New Roman" w:cs="Calibri"/>
                <w:sz w:val="20"/>
                <w:szCs w:val="20"/>
                <w:lang w:val="ro-RO"/>
              </w:rPr>
              <w:t>Chişinău, Republica Moldova</w:t>
            </w:r>
          </w:p>
        </w:tc>
      </w:tr>
      <w:tr w:rsidR="00702FC3" w:rsidRPr="00372743" w14:paraId="22368FF5" w14:textId="77777777" w:rsidTr="1461AD4D">
        <w:trPr>
          <w:trHeight w:val="446"/>
        </w:trPr>
        <w:tc>
          <w:tcPr>
            <w:tcW w:w="2882" w:type="dxa"/>
            <w:shd w:val="clear" w:color="auto" w:fill="auto"/>
          </w:tcPr>
          <w:p w14:paraId="4C00AB32"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Data emiterii:</w:t>
            </w:r>
          </w:p>
        </w:tc>
        <w:tc>
          <w:tcPr>
            <w:tcW w:w="6310" w:type="dxa"/>
            <w:shd w:val="clear" w:color="auto" w:fill="auto"/>
          </w:tcPr>
          <w:p w14:paraId="1125DA04" w14:textId="77777777" w:rsidR="00702FC3" w:rsidRPr="00372743" w:rsidRDefault="00A9130F" w:rsidP="00702FC3">
            <w:pPr>
              <w:tabs>
                <w:tab w:val="right" w:pos="6900"/>
              </w:tabs>
              <w:spacing w:after="60" w:line="240" w:lineRule="auto"/>
              <w:jc w:val="both"/>
              <w:outlineLvl w:val="2"/>
              <w:rPr>
                <w:rFonts w:eastAsia="Times New Roman" w:cs="Calibri"/>
                <w:sz w:val="20"/>
                <w:szCs w:val="20"/>
                <w:lang w:val="ro-RO"/>
              </w:rPr>
            </w:pPr>
            <w:r w:rsidRPr="00372743">
              <w:rPr>
                <w:rFonts w:eastAsia="Times New Roman" w:cs="Calibri"/>
                <w:sz w:val="20"/>
                <w:szCs w:val="20"/>
                <w:lang w:val="ro-RO"/>
              </w:rPr>
              <w:t>29 aprilie 2021</w:t>
            </w:r>
          </w:p>
        </w:tc>
      </w:tr>
      <w:tr w:rsidR="00702FC3" w:rsidRPr="00372743" w14:paraId="170DDCEF" w14:textId="77777777" w:rsidTr="1461AD4D">
        <w:trPr>
          <w:trHeight w:val="301"/>
        </w:trPr>
        <w:tc>
          <w:tcPr>
            <w:tcW w:w="2882" w:type="dxa"/>
            <w:shd w:val="clear" w:color="auto" w:fill="auto"/>
          </w:tcPr>
          <w:p w14:paraId="7323DEC2"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Tip de contract:</w:t>
            </w:r>
          </w:p>
        </w:tc>
        <w:tc>
          <w:tcPr>
            <w:tcW w:w="6310" w:type="dxa"/>
            <w:shd w:val="clear" w:color="auto" w:fill="auto"/>
          </w:tcPr>
          <w:p w14:paraId="257F961F" w14:textId="77777777" w:rsidR="00702FC3" w:rsidRPr="00372743" w:rsidRDefault="00702FC3" w:rsidP="00943FC8">
            <w:pPr>
              <w:tabs>
                <w:tab w:val="right" w:pos="6900"/>
              </w:tabs>
              <w:spacing w:after="60" w:line="240" w:lineRule="auto"/>
              <w:jc w:val="both"/>
              <w:outlineLvl w:val="2"/>
              <w:rPr>
                <w:rFonts w:eastAsia="Times New Roman" w:cs="Calibri"/>
                <w:sz w:val="20"/>
                <w:szCs w:val="20"/>
                <w:lang w:val="ro-RO"/>
              </w:rPr>
            </w:pPr>
            <w:r w:rsidRPr="00372743">
              <w:rPr>
                <w:rFonts w:eastAsia="Times New Roman" w:cs="Calibri"/>
                <w:sz w:val="20"/>
                <w:szCs w:val="20"/>
                <w:lang w:val="ro-RO"/>
              </w:rPr>
              <w:t>Acord de granturi mici</w:t>
            </w:r>
          </w:p>
        </w:tc>
      </w:tr>
      <w:tr w:rsidR="00702FC3" w:rsidRPr="00372743" w14:paraId="1AEEED76" w14:textId="77777777" w:rsidTr="1461AD4D">
        <w:trPr>
          <w:trHeight w:val="287"/>
        </w:trPr>
        <w:tc>
          <w:tcPr>
            <w:tcW w:w="2882" w:type="dxa"/>
            <w:shd w:val="clear" w:color="auto" w:fill="auto"/>
          </w:tcPr>
          <w:p w14:paraId="27D0D7A5"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Limbile solicitate:</w:t>
            </w:r>
          </w:p>
        </w:tc>
        <w:tc>
          <w:tcPr>
            <w:tcW w:w="6310" w:type="dxa"/>
            <w:shd w:val="clear" w:color="auto" w:fill="auto"/>
          </w:tcPr>
          <w:p w14:paraId="265180B7" w14:textId="77777777" w:rsidR="00702FC3" w:rsidRPr="00372743" w:rsidRDefault="00702FC3" w:rsidP="00702FC3">
            <w:pPr>
              <w:tabs>
                <w:tab w:val="right" w:pos="6900"/>
              </w:tabs>
              <w:spacing w:after="60" w:line="240" w:lineRule="auto"/>
              <w:jc w:val="both"/>
              <w:outlineLvl w:val="2"/>
              <w:rPr>
                <w:rFonts w:eastAsia="Times New Roman" w:cs="Calibri"/>
                <w:sz w:val="20"/>
                <w:szCs w:val="20"/>
                <w:lang w:val="ro-RO"/>
              </w:rPr>
            </w:pPr>
            <w:r w:rsidRPr="00372743">
              <w:rPr>
                <w:rFonts w:eastAsia="Times New Roman" w:cs="Calibri"/>
                <w:sz w:val="20"/>
                <w:szCs w:val="20"/>
                <w:lang w:val="ro-RO"/>
              </w:rPr>
              <w:t>Română, engleză, rusă</w:t>
            </w:r>
          </w:p>
        </w:tc>
      </w:tr>
      <w:tr w:rsidR="00702FC3" w:rsidRPr="00372743" w14:paraId="4DD66850" w14:textId="77777777" w:rsidTr="1461AD4D">
        <w:trPr>
          <w:trHeight w:val="287"/>
        </w:trPr>
        <w:tc>
          <w:tcPr>
            <w:tcW w:w="2882" w:type="dxa"/>
            <w:shd w:val="clear" w:color="auto" w:fill="auto"/>
          </w:tcPr>
          <w:p w14:paraId="62C1FEAA"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Termenul limită de depunere a solicitărilor:</w:t>
            </w:r>
          </w:p>
        </w:tc>
        <w:tc>
          <w:tcPr>
            <w:tcW w:w="6310" w:type="dxa"/>
            <w:shd w:val="clear" w:color="auto" w:fill="auto"/>
          </w:tcPr>
          <w:p w14:paraId="22063E7C" w14:textId="190B3127" w:rsidR="00702FC3" w:rsidRPr="00372743" w:rsidRDefault="6030F67C" w:rsidP="00702FC3">
            <w:pPr>
              <w:tabs>
                <w:tab w:val="right" w:pos="6900"/>
              </w:tabs>
              <w:spacing w:after="60" w:line="240" w:lineRule="auto"/>
              <w:jc w:val="both"/>
              <w:outlineLvl w:val="2"/>
              <w:rPr>
                <w:rFonts w:eastAsia="Times New Roman" w:cs="Calibri"/>
                <w:sz w:val="20"/>
                <w:szCs w:val="20"/>
                <w:lang w:val="ro-RO"/>
              </w:rPr>
            </w:pPr>
            <w:bookmarkStart w:id="1" w:name="_Hlk68767230"/>
            <w:r w:rsidRPr="00372743">
              <w:rPr>
                <w:rFonts w:eastAsia="Times New Roman" w:cs="Calibri"/>
                <w:sz w:val="20"/>
                <w:szCs w:val="20"/>
                <w:lang w:val="ro-RO"/>
              </w:rPr>
              <w:t>24 mai 2021, 23:00, ora locală Chișinău</w:t>
            </w:r>
          </w:p>
          <w:bookmarkEnd w:id="1"/>
          <w:p w14:paraId="096CD88A" w14:textId="77777777" w:rsidR="00832EAF" w:rsidRPr="00372743" w:rsidRDefault="0018096D" w:rsidP="1461AD4D">
            <w:pPr>
              <w:tabs>
                <w:tab w:val="right" w:pos="6900"/>
              </w:tabs>
              <w:spacing w:after="0" w:line="240" w:lineRule="auto"/>
              <w:jc w:val="both"/>
              <w:rPr>
                <w:rFonts w:eastAsia="Times New Roman" w:cs="Calibri"/>
                <w:lang w:val="ro-RO"/>
              </w:rPr>
            </w:pPr>
            <w:r w:rsidRPr="00372743">
              <w:rPr>
                <w:rFonts w:eastAsia="Times New Roman" w:cs="Calibri"/>
                <w:sz w:val="20"/>
                <w:szCs w:val="20"/>
                <w:lang w:val="ro-RO"/>
              </w:rPr>
              <w:fldChar w:fldCharType="begin"/>
            </w:r>
            <w:r w:rsidRPr="00372743">
              <w:rPr>
                <w:rFonts w:eastAsia="Times New Roman" w:cs="Calibri"/>
                <w:sz w:val="20"/>
                <w:szCs w:val="20"/>
                <w:lang w:val="ro-RO"/>
              </w:rPr>
              <w:instrText xml:space="preserve"> HYPERLINK "mailto:tender.md@unwomen.org" </w:instrText>
            </w:r>
            <w:r w:rsidRPr="00372743">
              <w:rPr>
                <w:rFonts w:eastAsia="Times New Roman" w:cs="Calibri"/>
                <w:sz w:val="20"/>
                <w:szCs w:val="20"/>
                <w:lang w:val="ro-RO"/>
              </w:rPr>
              <w:fldChar w:fldCharType="separate"/>
            </w:r>
            <w:r w:rsidRPr="00372743">
              <w:rPr>
                <w:rFonts w:eastAsia="Times New Roman" w:cs="Calibri"/>
                <w:sz w:val="20"/>
                <w:szCs w:val="20"/>
                <w:lang w:val="ro-RO"/>
              </w:rPr>
              <w:t>tender.md@unwomen.org</w:t>
            </w:r>
            <w:r w:rsidRPr="00372743">
              <w:rPr>
                <w:rFonts w:eastAsia="Times New Roman" w:cs="Calibri"/>
                <w:sz w:val="20"/>
                <w:szCs w:val="20"/>
                <w:lang w:val="ro-RO"/>
              </w:rPr>
              <w:fldChar w:fldCharType="end"/>
            </w:r>
          </w:p>
        </w:tc>
      </w:tr>
      <w:tr w:rsidR="00702FC3" w:rsidRPr="00372743" w14:paraId="58DF1704" w14:textId="77777777" w:rsidTr="1461AD4D">
        <w:trPr>
          <w:trHeight w:val="287"/>
        </w:trPr>
        <w:tc>
          <w:tcPr>
            <w:tcW w:w="2882" w:type="dxa"/>
            <w:shd w:val="clear" w:color="auto" w:fill="auto"/>
          </w:tcPr>
          <w:p w14:paraId="2AEE62EF"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Ședințe de informare</w:t>
            </w:r>
          </w:p>
        </w:tc>
        <w:tc>
          <w:tcPr>
            <w:tcW w:w="6310" w:type="dxa"/>
            <w:shd w:val="clear" w:color="auto" w:fill="auto"/>
          </w:tcPr>
          <w:p w14:paraId="7A716D2A" w14:textId="7F21F189" w:rsidR="00702FC3" w:rsidRPr="00372743" w:rsidRDefault="02B618C0" w:rsidP="00702FC3">
            <w:pPr>
              <w:tabs>
                <w:tab w:val="right" w:pos="6900"/>
              </w:tabs>
              <w:spacing w:after="0" w:line="240" w:lineRule="auto"/>
              <w:jc w:val="both"/>
              <w:outlineLvl w:val="2"/>
              <w:rPr>
                <w:rFonts w:eastAsia="Times New Roman" w:cs="Calibri"/>
                <w:sz w:val="20"/>
                <w:szCs w:val="20"/>
                <w:lang w:val="ro-RO"/>
              </w:rPr>
            </w:pPr>
            <w:bookmarkStart w:id="2" w:name="_Hlk68767178"/>
            <w:r w:rsidRPr="00372743">
              <w:rPr>
                <w:rFonts w:eastAsia="Times New Roman" w:cs="Calibri"/>
                <w:sz w:val="20"/>
                <w:szCs w:val="20"/>
                <w:lang w:val="ro-RO"/>
              </w:rPr>
              <w:t xml:space="preserve">Online, în data de 12 mai 2021 între orele 10:00 și 11:30 </w:t>
            </w:r>
          </w:p>
          <w:bookmarkEnd w:id="2"/>
          <w:p w14:paraId="4FBA040B" w14:textId="126FFCDB" w:rsidR="00702FC3" w:rsidRPr="00372743" w:rsidRDefault="02B618C0" w:rsidP="1461AD4D">
            <w:pPr>
              <w:tabs>
                <w:tab w:val="right" w:pos="6900"/>
              </w:tabs>
              <w:spacing w:after="0" w:line="240" w:lineRule="auto"/>
              <w:jc w:val="both"/>
              <w:outlineLvl w:val="2"/>
              <w:rPr>
                <w:rFonts w:cs="Calibri"/>
                <w:lang w:val="ro-RO"/>
              </w:rPr>
            </w:pPr>
            <w:r w:rsidRPr="00372743">
              <w:rPr>
                <w:rFonts w:eastAsia="Times New Roman" w:cs="Calibri"/>
                <w:sz w:val="20"/>
                <w:szCs w:val="20"/>
                <w:lang w:val="ro-RO"/>
              </w:rPr>
              <w:t xml:space="preserve">Link de înregistrare: </w:t>
            </w:r>
          </w:p>
          <w:p w14:paraId="433F07E8" w14:textId="30E7DCA3" w:rsidR="00702FC3" w:rsidRPr="00372743" w:rsidRDefault="00153966" w:rsidP="1461AD4D">
            <w:pPr>
              <w:tabs>
                <w:tab w:val="right" w:pos="6900"/>
              </w:tabs>
              <w:spacing w:after="0" w:line="240" w:lineRule="auto"/>
              <w:jc w:val="both"/>
              <w:outlineLvl w:val="2"/>
              <w:rPr>
                <w:rFonts w:cs="Calibri"/>
                <w:sz w:val="20"/>
                <w:szCs w:val="20"/>
                <w:lang w:val="ro-RO"/>
              </w:rPr>
            </w:pPr>
            <w:hyperlink r:id="rId12">
              <w:r w:rsidR="004330E6" w:rsidRPr="00372743">
                <w:rPr>
                  <w:rStyle w:val="Hyperlink"/>
                  <w:rFonts w:cs="Calibri"/>
                  <w:sz w:val="20"/>
                  <w:szCs w:val="20"/>
                  <w:lang w:val="ro-RO"/>
                </w:rPr>
                <w:t>https://us02web.zoom.us/meeting/register/tZ0sd-urpjsrH9BwKONgfxuwrIvMtj2xXz4h</w:t>
              </w:r>
            </w:hyperlink>
          </w:p>
          <w:p w14:paraId="4E6315CA" w14:textId="77777777" w:rsidR="00702FC3" w:rsidRPr="00372743" w:rsidRDefault="00702FC3" w:rsidP="00702FC3">
            <w:pPr>
              <w:tabs>
                <w:tab w:val="right" w:pos="6900"/>
              </w:tabs>
              <w:spacing w:after="0" w:line="240" w:lineRule="auto"/>
              <w:jc w:val="both"/>
              <w:outlineLvl w:val="2"/>
              <w:rPr>
                <w:rFonts w:eastAsia="Times New Roman" w:cs="Calibri"/>
                <w:sz w:val="20"/>
                <w:szCs w:val="20"/>
                <w:lang w:val="ro-RO"/>
              </w:rPr>
            </w:pPr>
            <w:r w:rsidRPr="00372743">
              <w:rPr>
                <w:rFonts w:eastAsia="Times New Roman" w:cs="Calibri"/>
                <w:sz w:val="20"/>
                <w:szCs w:val="20"/>
                <w:lang w:val="ro-RO"/>
              </w:rPr>
              <w:t>Linkul către întâlnirea online va fi furnizat doar participanților înregistrați.</w:t>
            </w:r>
          </w:p>
        </w:tc>
      </w:tr>
      <w:tr w:rsidR="00702FC3" w:rsidRPr="00372743" w14:paraId="58503DC8" w14:textId="77777777" w:rsidTr="1461AD4D">
        <w:trPr>
          <w:trHeight w:val="287"/>
        </w:trPr>
        <w:tc>
          <w:tcPr>
            <w:tcW w:w="2882" w:type="dxa"/>
            <w:shd w:val="clear" w:color="auto" w:fill="auto"/>
          </w:tcPr>
          <w:p w14:paraId="04A4B845"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 xml:space="preserve">Data de începere:                                                 </w:t>
            </w:r>
          </w:p>
        </w:tc>
        <w:tc>
          <w:tcPr>
            <w:tcW w:w="6310" w:type="dxa"/>
            <w:shd w:val="clear" w:color="auto" w:fill="auto"/>
          </w:tcPr>
          <w:p w14:paraId="4321BF2D" w14:textId="220DD6CA" w:rsidR="00702FC3" w:rsidRPr="00372743" w:rsidRDefault="39E5EF80" w:rsidP="00943FC8">
            <w:pPr>
              <w:tabs>
                <w:tab w:val="right" w:pos="6900"/>
              </w:tabs>
              <w:spacing w:after="60" w:line="240" w:lineRule="auto"/>
              <w:jc w:val="both"/>
              <w:outlineLvl w:val="2"/>
              <w:rPr>
                <w:rFonts w:eastAsia="Times New Roman" w:cs="Calibri"/>
                <w:sz w:val="20"/>
                <w:szCs w:val="20"/>
                <w:lang w:val="ro-RO"/>
              </w:rPr>
            </w:pPr>
            <w:r w:rsidRPr="00372743">
              <w:rPr>
                <w:rFonts w:eastAsia="Times New Roman" w:cs="Calibri"/>
                <w:sz w:val="20"/>
                <w:szCs w:val="20"/>
                <w:lang w:val="ro-RO"/>
              </w:rPr>
              <w:t>Iunie 2021</w:t>
            </w:r>
          </w:p>
        </w:tc>
      </w:tr>
      <w:tr w:rsidR="00702FC3" w:rsidRPr="004F429C" w14:paraId="4D482919" w14:textId="77777777" w:rsidTr="1461AD4D">
        <w:trPr>
          <w:trHeight w:val="301"/>
        </w:trPr>
        <w:tc>
          <w:tcPr>
            <w:tcW w:w="2882" w:type="dxa"/>
            <w:shd w:val="clear" w:color="auto" w:fill="auto"/>
          </w:tcPr>
          <w:p w14:paraId="6140EBE4"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Durata implementării:</w:t>
            </w:r>
          </w:p>
        </w:tc>
        <w:tc>
          <w:tcPr>
            <w:tcW w:w="6310" w:type="dxa"/>
            <w:shd w:val="clear" w:color="auto" w:fill="auto"/>
          </w:tcPr>
          <w:p w14:paraId="0996A50D" w14:textId="77777777" w:rsidR="00702FC3" w:rsidRPr="00372743" w:rsidRDefault="00702FC3" w:rsidP="00943FC8">
            <w:pPr>
              <w:tabs>
                <w:tab w:val="right" w:pos="6900"/>
              </w:tabs>
              <w:spacing w:after="60" w:line="240" w:lineRule="auto"/>
              <w:jc w:val="both"/>
              <w:outlineLvl w:val="2"/>
              <w:rPr>
                <w:rFonts w:eastAsia="Times New Roman" w:cs="Calibri"/>
                <w:sz w:val="20"/>
                <w:szCs w:val="20"/>
                <w:lang w:val="ro-RO"/>
              </w:rPr>
            </w:pPr>
            <w:r w:rsidRPr="00372743">
              <w:rPr>
                <w:rFonts w:eastAsia="Times New Roman" w:cs="Calibri"/>
                <w:sz w:val="20"/>
                <w:szCs w:val="20"/>
                <w:lang w:val="ro-RO"/>
              </w:rPr>
              <w:t xml:space="preserve">Până la 6 luni, începând din iunie 2021 până în noiembrie 2021 </w:t>
            </w:r>
          </w:p>
        </w:tc>
      </w:tr>
      <w:tr w:rsidR="00702FC3" w:rsidRPr="00372743" w14:paraId="4391B7D4" w14:textId="77777777" w:rsidTr="1461AD4D">
        <w:trPr>
          <w:trHeight w:val="320"/>
        </w:trPr>
        <w:tc>
          <w:tcPr>
            <w:tcW w:w="2882" w:type="dxa"/>
            <w:shd w:val="clear" w:color="auto" w:fill="auto"/>
          </w:tcPr>
          <w:p w14:paraId="56FE12E7"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 xml:space="preserve">Proiect: </w:t>
            </w:r>
          </w:p>
        </w:tc>
        <w:tc>
          <w:tcPr>
            <w:tcW w:w="6310" w:type="dxa"/>
            <w:shd w:val="clear" w:color="auto" w:fill="auto"/>
          </w:tcPr>
          <w:p w14:paraId="0A37501D" w14:textId="77777777" w:rsidR="00702FC3" w:rsidRPr="00372743" w:rsidRDefault="00702FC3" w:rsidP="00943FC8">
            <w:pPr>
              <w:tabs>
                <w:tab w:val="right" w:pos="6900"/>
              </w:tabs>
              <w:spacing w:after="60" w:line="240" w:lineRule="auto"/>
              <w:jc w:val="both"/>
              <w:outlineLvl w:val="2"/>
              <w:rPr>
                <w:rFonts w:eastAsia="Times New Roman" w:cs="Calibri"/>
                <w:sz w:val="20"/>
                <w:szCs w:val="20"/>
                <w:lang w:val="ro-RO"/>
              </w:rPr>
            </w:pPr>
          </w:p>
        </w:tc>
      </w:tr>
      <w:tr w:rsidR="00702FC3" w:rsidRPr="00372743" w14:paraId="7901B5EE" w14:textId="77777777" w:rsidTr="1461AD4D">
        <w:trPr>
          <w:trHeight w:val="787"/>
        </w:trPr>
        <w:tc>
          <w:tcPr>
            <w:tcW w:w="2882" w:type="dxa"/>
            <w:shd w:val="clear" w:color="auto" w:fill="auto"/>
          </w:tcPr>
          <w:p w14:paraId="2E47E4AF"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Scopul activității:</w:t>
            </w:r>
          </w:p>
        </w:tc>
        <w:tc>
          <w:tcPr>
            <w:tcW w:w="6310" w:type="dxa"/>
            <w:shd w:val="clear" w:color="auto" w:fill="auto"/>
          </w:tcPr>
          <w:p w14:paraId="2C189555" w14:textId="7E1F2F3B" w:rsidR="00702FC3" w:rsidRPr="00372743" w:rsidRDefault="00702FC3" w:rsidP="00702FC3">
            <w:pPr>
              <w:tabs>
                <w:tab w:val="right" w:pos="6900"/>
              </w:tabs>
              <w:spacing w:after="60" w:line="240" w:lineRule="auto"/>
              <w:jc w:val="both"/>
              <w:outlineLvl w:val="2"/>
              <w:rPr>
                <w:rFonts w:eastAsia="Times New Roman" w:cs="Calibri"/>
                <w:sz w:val="20"/>
                <w:szCs w:val="20"/>
                <w:lang w:val="ro-RO"/>
              </w:rPr>
            </w:pPr>
            <w:r w:rsidRPr="00372743">
              <w:rPr>
                <w:rFonts w:eastAsia="Times New Roman" w:cs="Calibri"/>
                <w:sz w:val="20"/>
                <w:szCs w:val="20"/>
                <w:lang w:val="ro-RO"/>
              </w:rPr>
              <w:t xml:space="preserve">Sprijinirea dezvoltării organizaționale a organizațiilor societății civile de pe ambele maluri ale râului Nistru pentru a deveni viitori susținători ai eliminării violenței împotriva femeilor și promovării principiilor egalității de gen și de abilitare a femeilor. </w:t>
            </w:r>
          </w:p>
        </w:tc>
      </w:tr>
      <w:tr w:rsidR="00702FC3" w:rsidRPr="00372743" w14:paraId="22E59E14" w14:textId="77777777" w:rsidTr="1461AD4D">
        <w:trPr>
          <w:trHeight w:val="295"/>
        </w:trPr>
        <w:tc>
          <w:tcPr>
            <w:tcW w:w="2882" w:type="dxa"/>
            <w:shd w:val="clear" w:color="auto" w:fill="auto"/>
          </w:tcPr>
          <w:p w14:paraId="0B1E204C" w14:textId="77777777" w:rsidR="00702FC3" w:rsidRPr="00372743" w:rsidRDefault="00702FC3" w:rsidP="00943FC8">
            <w:pPr>
              <w:spacing w:after="60" w:line="240" w:lineRule="auto"/>
              <w:outlineLvl w:val="2"/>
              <w:rPr>
                <w:rFonts w:eastAsia="Times New Roman" w:cs="Calibri"/>
                <w:b/>
                <w:sz w:val="20"/>
                <w:szCs w:val="20"/>
                <w:lang w:val="ro-RO"/>
              </w:rPr>
            </w:pPr>
            <w:r w:rsidRPr="00372743">
              <w:rPr>
                <w:rFonts w:eastAsia="Times New Roman" w:cs="Calibri"/>
                <w:b/>
                <w:bCs/>
                <w:sz w:val="20"/>
                <w:szCs w:val="20"/>
                <w:lang w:val="ro-RO"/>
              </w:rPr>
              <w:t>Bugetul:</w:t>
            </w:r>
          </w:p>
        </w:tc>
        <w:tc>
          <w:tcPr>
            <w:tcW w:w="6310" w:type="dxa"/>
            <w:shd w:val="clear" w:color="auto" w:fill="auto"/>
          </w:tcPr>
          <w:p w14:paraId="5EAAA93A" w14:textId="2C6CB47F" w:rsidR="00702FC3" w:rsidRPr="00372743" w:rsidRDefault="00372743" w:rsidP="00702FC3">
            <w:pPr>
              <w:tabs>
                <w:tab w:val="right" w:pos="6900"/>
              </w:tabs>
              <w:spacing w:after="0" w:line="240" w:lineRule="auto"/>
              <w:jc w:val="both"/>
              <w:outlineLvl w:val="2"/>
              <w:rPr>
                <w:rFonts w:eastAsia="Times New Roman" w:cs="Calibri"/>
                <w:sz w:val="20"/>
                <w:szCs w:val="20"/>
                <w:lang w:val="ro-RO"/>
              </w:rPr>
            </w:pPr>
            <w:r>
              <w:rPr>
                <w:rFonts w:eastAsia="Times New Roman" w:cs="Calibri"/>
                <w:sz w:val="20"/>
                <w:szCs w:val="20"/>
                <w:lang w:val="ro-RO"/>
              </w:rPr>
              <w:t>Bugetul minim: 5.</w:t>
            </w:r>
            <w:r w:rsidR="00702FC3" w:rsidRPr="00372743">
              <w:rPr>
                <w:rFonts w:eastAsia="Times New Roman" w:cs="Calibri"/>
                <w:sz w:val="20"/>
                <w:szCs w:val="20"/>
                <w:lang w:val="ro-RO"/>
              </w:rPr>
              <w:t>000 USD</w:t>
            </w:r>
          </w:p>
          <w:p w14:paraId="37D0DD2F" w14:textId="1C879ABB" w:rsidR="00702FC3" w:rsidRPr="00372743" w:rsidRDefault="00372743" w:rsidP="00702FC3">
            <w:pPr>
              <w:tabs>
                <w:tab w:val="right" w:pos="6900"/>
              </w:tabs>
              <w:spacing w:after="0" w:line="240" w:lineRule="auto"/>
              <w:jc w:val="both"/>
              <w:outlineLvl w:val="2"/>
              <w:rPr>
                <w:b/>
                <w:bCs/>
                <w:lang w:val="ro-RO"/>
              </w:rPr>
            </w:pPr>
            <w:r>
              <w:rPr>
                <w:rFonts w:eastAsia="Times New Roman" w:cs="Calibri"/>
                <w:sz w:val="20"/>
                <w:szCs w:val="20"/>
                <w:lang w:val="ro-RO"/>
              </w:rPr>
              <w:t>Bugetul maxim: 10.</w:t>
            </w:r>
            <w:r w:rsidR="00702FC3" w:rsidRPr="00372743">
              <w:rPr>
                <w:rFonts w:eastAsia="Times New Roman" w:cs="Calibri"/>
                <w:sz w:val="20"/>
                <w:szCs w:val="20"/>
                <w:lang w:val="ro-RO"/>
              </w:rPr>
              <w:t>000 USD</w:t>
            </w:r>
          </w:p>
        </w:tc>
      </w:tr>
      <w:tr w:rsidR="00832EAF" w:rsidRPr="00372743" w14:paraId="5DAB6C7B" w14:textId="77777777" w:rsidTr="1461AD4D">
        <w:trPr>
          <w:trHeight w:val="295"/>
        </w:trPr>
        <w:tc>
          <w:tcPr>
            <w:tcW w:w="2882" w:type="dxa"/>
            <w:shd w:val="clear" w:color="auto" w:fill="auto"/>
          </w:tcPr>
          <w:p w14:paraId="02EB378F" w14:textId="77777777" w:rsidR="00832EAF" w:rsidRPr="00372743" w:rsidRDefault="00832EAF" w:rsidP="00943FC8">
            <w:pPr>
              <w:spacing w:after="60" w:line="240" w:lineRule="auto"/>
              <w:outlineLvl w:val="2"/>
              <w:rPr>
                <w:rFonts w:eastAsia="Times New Roman" w:cs="Calibri"/>
                <w:b/>
                <w:sz w:val="20"/>
                <w:szCs w:val="20"/>
                <w:lang w:val="ro-RO"/>
              </w:rPr>
            </w:pPr>
          </w:p>
        </w:tc>
        <w:tc>
          <w:tcPr>
            <w:tcW w:w="6310" w:type="dxa"/>
            <w:shd w:val="clear" w:color="auto" w:fill="auto"/>
          </w:tcPr>
          <w:p w14:paraId="6A05A809" w14:textId="77777777" w:rsidR="00832EAF" w:rsidRPr="00372743" w:rsidRDefault="00832EAF" w:rsidP="00702FC3">
            <w:pPr>
              <w:tabs>
                <w:tab w:val="right" w:pos="6900"/>
              </w:tabs>
              <w:spacing w:after="0" w:line="240" w:lineRule="auto"/>
              <w:jc w:val="both"/>
              <w:outlineLvl w:val="2"/>
              <w:rPr>
                <w:rFonts w:eastAsia="Times New Roman" w:cs="Calibri"/>
                <w:sz w:val="20"/>
                <w:szCs w:val="20"/>
                <w:lang w:val="ro-RO"/>
              </w:rPr>
            </w:pPr>
          </w:p>
        </w:tc>
      </w:tr>
    </w:tbl>
    <w:p w14:paraId="5A39BBE3" w14:textId="77777777" w:rsidR="006F5FC7" w:rsidRPr="00372743" w:rsidRDefault="006F5FC7" w:rsidP="00C430F5">
      <w:pPr>
        <w:spacing w:after="60" w:line="240" w:lineRule="auto"/>
        <w:outlineLvl w:val="2"/>
        <w:rPr>
          <w:rFonts w:eastAsia="Times New Roman" w:cs="Calibri"/>
          <w:b/>
          <w:color w:val="1F3864"/>
          <w:sz w:val="20"/>
          <w:szCs w:val="20"/>
          <w:lang w:val="ro-RO"/>
        </w:rPr>
      </w:pPr>
    </w:p>
    <w:p w14:paraId="347B0069" w14:textId="77777777" w:rsidR="00C430F5" w:rsidRPr="00372743" w:rsidRDefault="00C430F5" w:rsidP="00C430F5">
      <w:pPr>
        <w:spacing w:after="60" w:line="240" w:lineRule="auto"/>
        <w:outlineLvl w:val="2"/>
        <w:rPr>
          <w:rFonts w:eastAsia="Times New Roman" w:cs="Calibri"/>
          <w:b/>
          <w:color w:val="1F3864"/>
          <w:sz w:val="20"/>
          <w:szCs w:val="20"/>
          <w:lang w:val="ro-RO"/>
        </w:rPr>
      </w:pPr>
      <w:r w:rsidRPr="00372743">
        <w:rPr>
          <w:rFonts w:eastAsia="Times New Roman" w:cs="Calibri"/>
          <w:b/>
          <w:bCs/>
          <w:color w:val="1F3864"/>
          <w:sz w:val="20"/>
          <w:szCs w:val="20"/>
          <w:lang w:val="ro-RO"/>
        </w:rPr>
        <w:t xml:space="preserve">CONTEXT </w:t>
      </w:r>
    </w:p>
    <w:p w14:paraId="67599214" w14:textId="77777777" w:rsidR="00C86EDF" w:rsidRPr="00372743" w:rsidRDefault="00C86EDF" w:rsidP="00C86EDF">
      <w:pPr>
        <w:jc w:val="both"/>
        <w:textAlignment w:val="baseline"/>
        <w:rPr>
          <w:rFonts w:cs="Calibri"/>
          <w:sz w:val="20"/>
          <w:szCs w:val="20"/>
          <w:lang w:val="ro-RO"/>
        </w:rPr>
      </w:pPr>
      <w:r w:rsidRPr="00372743">
        <w:rPr>
          <w:rFonts w:cs="Calibri"/>
          <w:sz w:val="20"/>
          <w:szCs w:val="20"/>
          <w:lang w:val="ro-RO"/>
        </w:rPr>
        <w:t>UN Women, în baza viziunii de egalitate, descrisă în Carta Națiunilor Unite, activează pentru eliminarea discriminării față de femei și fete, abilitarea femeilor și asigurarea egalității între femei și bărbați ca parteneri și beneficiari ai dezvoltării, ai drepturilor omului, ai acțiunii umanitare, ai păcii și securității.</w:t>
      </w:r>
    </w:p>
    <w:p w14:paraId="33F04052" w14:textId="77777777" w:rsidR="00C86EDF" w:rsidRPr="00372743" w:rsidRDefault="00C86EDF" w:rsidP="00C86EDF">
      <w:pPr>
        <w:jc w:val="both"/>
        <w:textAlignment w:val="baseline"/>
        <w:rPr>
          <w:rFonts w:cs="Calibri"/>
          <w:sz w:val="20"/>
          <w:szCs w:val="20"/>
          <w:lang w:val="ro-RO"/>
        </w:rPr>
      </w:pPr>
      <w:r w:rsidRPr="00372743">
        <w:rPr>
          <w:rFonts w:cs="Calibri"/>
          <w:sz w:val="20"/>
          <w:szCs w:val="20"/>
          <w:lang w:val="ro-RO"/>
        </w:rPr>
        <w:t xml:space="preserve">Începând cu anul 2018, Biroul de Țară al UN Women Moldova implementează </w:t>
      </w:r>
      <w:hyperlink r:id="rId13" w:history="1">
        <w:r w:rsidRPr="00372743">
          <w:rPr>
            <w:rStyle w:val="Hyperlink"/>
            <w:rFonts w:cs="Calibri"/>
            <w:sz w:val="20"/>
            <w:szCs w:val="20"/>
            <w:lang w:val="ro-RO"/>
          </w:rPr>
          <w:t>Nota Strategică (NS) pentru anii 2018-2022</w:t>
        </w:r>
      </w:hyperlink>
      <w:r w:rsidRPr="00372743">
        <w:rPr>
          <w:rFonts w:cs="Calibri"/>
          <w:sz w:val="20"/>
          <w:szCs w:val="20"/>
          <w:lang w:val="ro-RO"/>
        </w:rPr>
        <w:t xml:space="preserve">, aliniată cu </w:t>
      </w:r>
      <w:hyperlink r:id="rId14" w:history="1">
        <w:r w:rsidRPr="00372743">
          <w:rPr>
            <w:rStyle w:val="Hyperlink"/>
            <w:rFonts w:cs="Calibri"/>
            <w:sz w:val="20"/>
            <w:szCs w:val="20"/>
            <w:lang w:val="ro-RO"/>
          </w:rPr>
          <w:t>Cadrul de Parteneriat ONU – Republica Moldova pentru Dezvoltare Durabilă 2018–2022</w:t>
        </w:r>
      </w:hyperlink>
      <w:r w:rsidRPr="00372743">
        <w:rPr>
          <w:rFonts w:cs="Calibri"/>
          <w:sz w:val="20"/>
          <w:szCs w:val="20"/>
          <w:lang w:val="ro-RO"/>
        </w:rPr>
        <w:t xml:space="preserve"> și </w:t>
      </w:r>
      <w:hyperlink r:id="rId15" w:history="1">
        <w:r w:rsidRPr="00372743">
          <w:rPr>
            <w:rStyle w:val="Hyperlink"/>
            <w:rFonts w:cs="Calibri"/>
            <w:sz w:val="20"/>
            <w:szCs w:val="20"/>
            <w:lang w:val="ro-RO"/>
          </w:rPr>
          <w:t>Planul strategic global al UN Women</w:t>
        </w:r>
      </w:hyperlink>
      <w:r w:rsidRPr="00372743">
        <w:rPr>
          <w:rFonts w:cs="Calibri"/>
          <w:sz w:val="20"/>
          <w:szCs w:val="20"/>
          <w:lang w:val="ro-RO"/>
        </w:rPr>
        <w:t xml:space="preserve">. În baza actualei sale NS, UN Women cooperează îndeaproape cu guvernul, societatea civilă, mediul academic, sectorul privat și mass-media pentru a promova drepturile și oportunitățile sociale, economice și politice pentru femei și fete, acordând o atenție specială celora din grupurile marginalizate, excluse și subreprezentate. Printre acestea se numără femeile din mediul rural, femeile rome, femeile cu dizabilități, femeile care trăiesc cu sau sunt afectate de HIV, femeile supraviețuitoare ale violenței, femeile migrante, femeile tinere, femeile în vârstă și altele. Activitatea UN Women în Moldova se concentrează pe aducerea unor schimbări concrete </w:t>
      </w:r>
      <w:r w:rsidRPr="00372743">
        <w:rPr>
          <w:rFonts w:cs="Calibri"/>
          <w:sz w:val="20"/>
          <w:szCs w:val="20"/>
          <w:lang w:val="ro-RO"/>
        </w:rPr>
        <w:lastRenderedPageBreak/>
        <w:t xml:space="preserve">în viața femeilor și a societății în direcția impactului pe termen lung al realizării egalității de gen și abilitării femeilor și fetelor din țară. În mod concret, NS 2018-2022 avansează progresul în următoarele trei domenii de impact (DI): DI1: Mai multe femei participă pe deplin și conduc în procesele și instituțiile de guvernanță sensibile la dimensiunea de gen, inclusiv în sectorul securității, DI2: Femeile se bucură de securitatea veniturilor, de un loc de muncă decent și de autonomie economică, DI3: Autoritățile, instituțiile publice și comunitățile previn violența împotriva femeilor și fetelor și furnizează servicii esențiale de calitate. În ceea ce privește aceste domenii de impact, UN Women colaborează cu o varietate de parteneri naționali și internaționali pentru a combate stereotipurile bazate pe gen și pentru crearea unui mediu, prin care femeile acționează ca agenți cheie ai schimbării către o mai mare egalitate și dezvoltare, în parteneriat cu bărbații și băieții. </w:t>
      </w:r>
    </w:p>
    <w:p w14:paraId="1C864E10" w14:textId="77777777" w:rsidR="00ED0EFA" w:rsidRPr="00372743" w:rsidRDefault="00ED0EFA" w:rsidP="00166376">
      <w:pPr>
        <w:spacing w:after="0" w:line="20" w:lineRule="atLeast"/>
        <w:jc w:val="both"/>
        <w:rPr>
          <w:rFonts w:eastAsia="Times New Roman" w:cs="Calibri"/>
          <w:sz w:val="20"/>
          <w:szCs w:val="20"/>
          <w:lang w:val="ro-RO"/>
        </w:rPr>
      </w:pPr>
      <w:r w:rsidRPr="00372743">
        <w:rPr>
          <w:rFonts w:eastAsia="Times New Roman" w:cs="Calibri"/>
          <w:sz w:val="20"/>
          <w:szCs w:val="20"/>
          <w:lang w:val="ro-RO"/>
        </w:rPr>
        <w:t xml:space="preserve">Violența împotriva femeilor (VÎF) este una dintre cele mai răspândite, persistente și devastatoare încălcări ale drepturilor omului din lumea noastră de astăzi. Este un obstacol major în calea realizării drepturilor femeilor și fetelor și a Agendei de Dezvoltare Durabilă 2030. În Moldova, ca și în regiune dar și în întreaga lume, aceasta afectează persoanele indiferent de context, cultură sau statut socio-economic, cu urmări grave pentru femei, familiile acestora și societatea în general. Conform studiului național din Republica Moldova „Violența față de femei în familie”, efectuat de Biroul Național de Statistică și comandat de ONU Moldova în 2011, 63% dintre femeile de peste 15 ani au fost supuse violenței psihologice, fizice sau sexuale din partea soților sau partenerilor lor pe durata vieții. În pofida progreselor semnificative, inclusiv în domeniul reformelor juridice și de politici, a cercetărilor și campaniilor de sensibilizare, prevalența VÎF în Moldova rămâne înaltă. Luând în considerare aspectele menționate mai sus, este important să subliniem rolul esențial pe care organizațiile societății civile (OSC) îl joacă în prevenirea și eliminarea violenței împotriva femeilor la nivel național, regional și internațional. </w:t>
      </w:r>
    </w:p>
    <w:p w14:paraId="300689C5" w14:textId="49AEDBB1" w:rsidR="7486A24D" w:rsidRPr="00372743" w:rsidRDefault="7486A24D" w:rsidP="7486A24D">
      <w:pPr>
        <w:spacing w:after="0" w:line="20" w:lineRule="atLeast"/>
        <w:jc w:val="both"/>
        <w:rPr>
          <w:rFonts w:eastAsia="Times New Roman" w:cs="Calibri"/>
          <w:lang w:val="ro-RO"/>
        </w:rPr>
      </w:pPr>
    </w:p>
    <w:p w14:paraId="5EBCCCA8" w14:textId="70F4655F" w:rsidR="6267B6BC" w:rsidRPr="00372743" w:rsidRDefault="6267B6BC" w:rsidP="004E173E">
      <w:pPr>
        <w:jc w:val="both"/>
        <w:rPr>
          <w:rFonts w:cs="Calibri"/>
          <w:color w:val="000000" w:themeColor="text1"/>
          <w:lang w:val="ro-RO"/>
        </w:rPr>
      </w:pPr>
      <w:r w:rsidRPr="00372743">
        <w:rPr>
          <w:rFonts w:cs="Calibri"/>
          <w:color w:val="000000" w:themeColor="text1"/>
          <w:sz w:val="20"/>
          <w:szCs w:val="20"/>
          <w:lang w:val="ro-RO"/>
        </w:rPr>
        <w:t xml:space="preserve">Femeile și fetele reprezintă mai mult de jumătate din populația Moldovei, dar ele sunt subreprezentate în structurile care iau decizii cheie care le afectează viața. Ghidată de nota sa strategică, UN Women oferă un sprijin extensiv părților interesate naționale și locale relevante pentru a asigura promovarea liderismului femeilor și participarea politică semnificativă a femeilor. Deși în ultimii ani Moldova a înregistrat unele progrese semnificative în promovarea participării politice a femeilor prin adoptarea unei serii de modificări legislative importante, cum ar fi introducerea unei cote de gen de 40% și a prevederilor privind includerea candidaților pe listele partidelor politice, adoptarea unui concediu paternal plătit de 14 zile, definirea discursului sexist și a publicității sexiste și sancționarea acestora, femeile încă se confruntă cu o mulțime de obstacole atunci când vine vorba de participarea lor la procesul decizional. Astfel, datorită activităților de advocacy, responsabilizării factorilor de decizie, sensibilizării cu privire la stereotipurile și prejudecățile predominante față de </w:t>
      </w:r>
      <w:r w:rsidR="00372743">
        <w:rPr>
          <w:rFonts w:cs="Calibri"/>
          <w:color w:val="000000" w:themeColor="text1"/>
          <w:sz w:val="20"/>
          <w:szCs w:val="20"/>
          <w:lang w:val="ro-RO"/>
        </w:rPr>
        <w:t>femeile din conducere, solicit</w:t>
      </w:r>
      <w:r w:rsidRPr="00372743">
        <w:rPr>
          <w:rFonts w:cs="Calibri"/>
          <w:color w:val="000000" w:themeColor="text1"/>
          <w:sz w:val="20"/>
          <w:szCs w:val="20"/>
          <w:lang w:val="ro-RO"/>
        </w:rPr>
        <w:t>ării unor schimbări politice mai îndrăznețe în vederea realizării parității de gen în conducere și guvernare la toate nivelurile, vocea și rolul societății civile este unul critic în avansarea agendei de țară privind egalitatea de gen și abilitarea femeilor.</w:t>
      </w:r>
    </w:p>
    <w:p w14:paraId="41B44205" w14:textId="2F5A2B68" w:rsidR="6267B6BC" w:rsidRPr="00372743" w:rsidRDefault="6267B6BC" w:rsidP="7486A24D">
      <w:pPr>
        <w:jc w:val="both"/>
        <w:rPr>
          <w:rFonts w:cs="Calibri"/>
          <w:color w:val="000000" w:themeColor="text1"/>
          <w:lang w:val="ro-RO"/>
        </w:rPr>
      </w:pPr>
      <w:r w:rsidRPr="00372743">
        <w:rPr>
          <w:rFonts w:cs="Calibri"/>
          <w:color w:val="000000" w:themeColor="text1"/>
          <w:sz w:val="20"/>
          <w:szCs w:val="20"/>
          <w:lang w:val="ro-RO"/>
        </w:rPr>
        <w:t xml:space="preserve">Un alt domeniu important de intervenție al UN Women se referă la acordarea unui sprijin extensiv părților interesate naționale și locale relevante în integrarea egalității de gen în sectorul de securitate și apărare. Obstacolele cu care se confruntă femeile la intrarea și avansarea în domeniul securității și în procesele de pace, securitate și dialog menite să consolideze coeziunea socială generală din țară, sunt similare cu prejudecățile privind forța fizică a femeilor, comportamentul în situații extreme, ceea ce duce la o minimalizare totală a importanței femeilor în definirea și urmărirea agendei de securitate a țării în general. În domeniul „Egalitatea de gen în sectorul păcii şi </w:t>
      </w:r>
      <w:r w:rsidR="00372743" w:rsidRPr="00372743">
        <w:rPr>
          <w:rFonts w:cs="Calibri"/>
          <w:color w:val="000000" w:themeColor="text1"/>
          <w:sz w:val="20"/>
          <w:szCs w:val="20"/>
          <w:lang w:val="ro-RO"/>
        </w:rPr>
        <w:t>securității</w:t>
      </w:r>
      <w:r w:rsidRPr="00372743">
        <w:rPr>
          <w:rFonts w:cs="Calibri"/>
          <w:color w:val="000000" w:themeColor="text1"/>
          <w:sz w:val="20"/>
          <w:szCs w:val="20"/>
          <w:lang w:val="ro-RO"/>
        </w:rPr>
        <w:t xml:space="preserve">”, UN Women se angajează să ofere sprijin continuu pentru a consolida capacităţile instituţionale privind abordarea integratoare a </w:t>
      </w:r>
      <w:r w:rsidR="00372743" w:rsidRPr="00372743">
        <w:rPr>
          <w:rFonts w:cs="Calibri"/>
          <w:color w:val="000000" w:themeColor="text1"/>
          <w:sz w:val="20"/>
          <w:szCs w:val="20"/>
          <w:lang w:val="ro-RO"/>
        </w:rPr>
        <w:t>egalității</w:t>
      </w:r>
      <w:r w:rsidRPr="00372743">
        <w:rPr>
          <w:rFonts w:cs="Calibri"/>
          <w:color w:val="000000" w:themeColor="text1"/>
          <w:sz w:val="20"/>
          <w:szCs w:val="20"/>
          <w:lang w:val="ro-RO"/>
        </w:rPr>
        <w:t xml:space="preserve"> de gen şi avansarea agendei FPS în conformitate cu programele naţionale.</w:t>
      </w:r>
    </w:p>
    <w:p w14:paraId="786D52E5" w14:textId="75596C6D" w:rsidR="7486A24D" w:rsidRPr="00372743" w:rsidRDefault="7486A24D" w:rsidP="7486A24D">
      <w:pPr>
        <w:spacing w:after="0" w:line="20" w:lineRule="atLeast"/>
        <w:jc w:val="both"/>
        <w:rPr>
          <w:rFonts w:eastAsia="Times New Roman" w:cs="Calibri"/>
          <w:lang w:val="ro-RO"/>
        </w:rPr>
      </w:pPr>
    </w:p>
    <w:p w14:paraId="66F6879A" w14:textId="545FDBC3" w:rsidR="00166376" w:rsidRPr="00372743" w:rsidRDefault="663BD890" w:rsidP="00166376">
      <w:pPr>
        <w:spacing w:after="0" w:line="20" w:lineRule="atLeast"/>
        <w:jc w:val="both"/>
        <w:rPr>
          <w:rFonts w:eastAsia="Times New Roman" w:cs="Calibri"/>
          <w:sz w:val="20"/>
          <w:szCs w:val="20"/>
          <w:lang w:val="ro-RO"/>
        </w:rPr>
      </w:pPr>
      <w:r w:rsidRPr="00372743">
        <w:rPr>
          <w:rFonts w:eastAsia="Times New Roman" w:cs="Calibri"/>
          <w:sz w:val="20"/>
          <w:szCs w:val="20"/>
          <w:lang w:val="ro-RO"/>
        </w:rPr>
        <w:t xml:space="preserve">Prin urmare, societatea civilă are un rol semnificativ în calitate de „gardieni” care monitorizează procesul de integrare a </w:t>
      </w:r>
      <w:r w:rsidR="00372743" w:rsidRPr="00372743">
        <w:rPr>
          <w:rFonts w:eastAsia="Times New Roman" w:cs="Calibri"/>
          <w:sz w:val="20"/>
          <w:szCs w:val="20"/>
          <w:lang w:val="ro-RO"/>
        </w:rPr>
        <w:t>egalității</w:t>
      </w:r>
      <w:r w:rsidRPr="00372743">
        <w:rPr>
          <w:rFonts w:eastAsia="Times New Roman" w:cs="Calibri"/>
          <w:sz w:val="20"/>
          <w:szCs w:val="20"/>
          <w:lang w:val="ro-RO"/>
        </w:rPr>
        <w:t xml:space="preserve"> de gen de către autorităţile naţionale şi locale, contribuie la schimbarea </w:t>
      </w:r>
      <w:r w:rsidR="00372743" w:rsidRPr="00372743">
        <w:rPr>
          <w:rFonts w:eastAsia="Times New Roman" w:cs="Calibri"/>
          <w:sz w:val="20"/>
          <w:szCs w:val="20"/>
          <w:lang w:val="ro-RO"/>
        </w:rPr>
        <w:t>percepțiilor</w:t>
      </w:r>
      <w:r w:rsidRPr="00372743">
        <w:rPr>
          <w:rFonts w:eastAsia="Times New Roman" w:cs="Calibri"/>
          <w:sz w:val="20"/>
          <w:szCs w:val="20"/>
          <w:lang w:val="ro-RO"/>
        </w:rPr>
        <w:t xml:space="preserve"> cu privire la rolul femeilor şi </w:t>
      </w:r>
      <w:r w:rsidR="00372743" w:rsidRPr="00372743">
        <w:rPr>
          <w:rFonts w:eastAsia="Times New Roman" w:cs="Calibri"/>
          <w:sz w:val="20"/>
          <w:szCs w:val="20"/>
          <w:lang w:val="ro-RO"/>
        </w:rPr>
        <w:t>bărbaților</w:t>
      </w:r>
      <w:r w:rsidRPr="00372743">
        <w:rPr>
          <w:rFonts w:eastAsia="Times New Roman" w:cs="Calibri"/>
          <w:sz w:val="20"/>
          <w:szCs w:val="20"/>
          <w:lang w:val="ro-RO"/>
        </w:rPr>
        <w:t xml:space="preserve"> în societate şi în familie, şi depune eforturi de advocacy pentru a sprijini elaborarea de politici în mod sensibil la dimensiunea de gen. O perioadă lungă de timp UN Women s-a implicat în susţinerea consolidării </w:t>
      </w:r>
      <w:r w:rsidRPr="00372743">
        <w:rPr>
          <w:rFonts w:eastAsia="Times New Roman" w:cs="Calibri"/>
          <w:sz w:val="20"/>
          <w:szCs w:val="20"/>
          <w:lang w:val="ro-RO"/>
        </w:rPr>
        <w:lastRenderedPageBreak/>
        <w:t xml:space="preserve">abilităţilor şi capacităţilor societății civile de a veni cu o voce unică în faţa autorităţilor şi de a oferi servicii esenţiale adecvate şi de calitate femeilor şi fetelor supravieţuitoare a violenței în bază de gen. Astfel, UN Women a sprijinit crearea Platformei pentru Egalitate de Gen - o reţea informală formată din 34 ONG-uri şi persoane fizice, care are drept scop promovarea egalității de gen, precum şi Coaliţia Națională „Viaţă fără violenţă în familie”, formată din 23 ONG-uri, care pledează pentru prevenirea şi eliminarea violenței împotriva femeilor şi fetelor în Republica Moldova. Ambele reţele sunt recunoscute de părţile interesate drept actori-cheie în promovarea egalității de gen şi eliminarea violenței împotriva femeilor şi fetelor, luând în considerare gama vastă de programe şi intervenţii realizate de la fondarea acestora. </w:t>
      </w:r>
    </w:p>
    <w:p w14:paraId="72A3D3EC" w14:textId="77777777" w:rsidR="00AF0BAB" w:rsidRPr="00372743" w:rsidRDefault="00AF0BAB" w:rsidP="00166376">
      <w:pPr>
        <w:spacing w:after="0" w:line="20" w:lineRule="atLeast"/>
        <w:jc w:val="both"/>
        <w:rPr>
          <w:rFonts w:eastAsia="Times New Roman" w:cs="Calibri"/>
          <w:sz w:val="20"/>
          <w:szCs w:val="20"/>
          <w:lang w:val="ro-RO"/>
        </w:rPr>
      </w:pPr>
    </w:p>
    <w:p w14:paraId="321155B9" w14:textId="77777777" w:rsidR="00166376" w:rsidRPr="00372743" w:rsidRDefault="00AF0BAB" w:rsidP="00166376">
      <w:pPr>
        <w:spacing w:after="0" w:line="20" w:lineRule="atLeast"/>
        <w:jc w:val="both"/>
        <w:rPr>
          <w:rFonts w:eastAsia="Times New Roman" w:cs="Calibri"/>
          <w:sz w:val="20"/>
          <w:szCs w:val="20"/>
          <w:lang w:val="ro-RO"/>
        </w:rPr>
      </w:pPr>
      <w:r w:rsidRPr="00372743">
        <w:rPr>
          <w:rFonts w:eastAsia="Times New Roman" w:cs="Calibri"/>
          <w:sz w:val="20"/>
          <w:szCs w:val="20"/>
          <w:lang w:val="ro-RO"/>
        </w:rPr>
        <w:t xml:space="preserve">Recunoscând rolul OSC-urilor în procesul de producere a schimbărilor la nivel local şi naţional prin contribuirea la sensibilizarea opiniei publice cu privire la inegalitățile de gen şi drepturile femeilor şi la promovarea, în discuţii cu autorităţile publice, a necesităţii adoptării legislaţiei cu privire la prevenirea şi combaterea VÎF, creării şi furnizării de servicii, UN Women intenţionează să ofere în continuare sprijin OSC-urilor întru consolidarea capacităţilor lor interne, pentru a fi echipate cu instrumente şi resurse suficiente pentru a promova respectarea drepturilor femeilor la nivel naţional şi local şi a oferi servicii eficiente celor care au nevoie. </w:t>
      </w:r>
    </w:p>
    <w:p w14:paraId="0D0B940D" w14:textId="77777777" w:rsidR="00166376" w:rsidRPr="00372743" w:rsidRDefault="00166376" w:rsidP="00166376">
      <w:pPr>
        <w:spacing w:after="0" w:line="20" w:lineRule="atLeast"/>
        <w:jc w:val="both"/>
        <w:rPr>
          <w:rStyle w:val="normaltextrun"/>
          <w:rFonts w:eastAsia="Times New Roman" w:cs="Calibri"/>
          <w:sz w:val="20"/>
          <w:szCs w:val="20"/>
          <w:lang w:val="ro-RO"/>
        </w:rPr>
      </w:pPr>
    </w:p>
    <w:p w14:paraId="2CCB885C" w14:textId="21697E0B" w:rsidR="002548F6" w:rsidRPr="00372743" w:rsidRDefault="005C1270" w:rsidP="00506338">
      <w:pPr>
        <w:pStyle w:val="NormalWeb"/>
        <w:spacing w:after="0"/>
        <w:jc w:val="both"/>
        <w:rPr>
          <w:rFonts w:ascii="Calibri" w:eastAsia="Times New Roman" w:hAnsi="Calibri" w:cs="Arial"/>
          <w:sz w:val="20"/>
          <w:szCs w:val="20"/>
          <w:lang w:val="ro-RO"/>
        </w:rPr>
      </w:pPr>
      <w:r w:rsidRPr="00372743">
        <w:rPr>
          <w:rFonts w:ascii="Calibri" w:eastAsia="Times New Roman" w:hAnsi="Calibri" w:cs="Arial"/>
          <w:sz w:val="20"/>
          <w:szCs w:val="20"/>
          <w:lang w:val="ro-RO"/>
        </w:rPr>
        <w:t xml:space="preserve">Prin intermediul acestui concurs, UN Women intenţionează să sprijine dezvoltarea organizațională a organizațiilor societății civile la nivel local şi naţional şi capacitarea acestora pentru a putea pleda pentru eliminarea violenței împotriva femeilor şi fetelor și promova principiile egalității de gen și de abilitare a femeilor. Granturile preconizate vor aduce o schimbare transformatoare în ONG-uri, care vor fi susţinute în elaborarea politicilor interne sensibile la dimensiunea de gen şi integrarea egalității de gen în structurile lor interne, iar ulterior în promovarea culturii de toleranţă, egalitate şi non-discriminare în ţară. </w:t>
      </w:r>
    </w:p>
    <w:p w14:paraId="0E27B00A" w14:textId="77777777" w:rsidR="00DD6A7A" w:rsidRPr="00372743" w:rsidRDefault="00DD6A7A" w:rsidP="00DE0FF5">
      <w:pPr>
        <w:pStyle w:val="paragraph"/>
        <w:spacing w:before="0" w:beforeAutospacing="0" w:after="0" w:afterAutospacing="0" w:line="40" w:lineRule="atLeast"/>
        <w:contextualSpacing/>
        <w:jc w:val="both"/>
        <w:textAlignment w:val="baseline"/>
        <w:rPr>
          <w:rStyle w:val="normaltextrun"/>
          <w:rFonts w:ascii="Calibri" w:hAnsi="Calibri" w:cs="Calibri"/>
          <w:sz w:val="20"/>
          <w:szCs w:val="20"/>
          <w:highlight w:val="cyan"/>
          <w:lang w:val="ro-RO"/>
        </w:rPr>
      </w:pPr>
    </w:p>
    <w:p w14:paraId="60061E4C" w14:textId="77777777" w:rsidR="00762A8B" w:rsidRPr="00372743" w:rsidRDefault="00762A8B" w:rsidP="00CC699F">
      <w:pPr>
        <w:spacing w:after="60" w:line="240" w:lineRule="auto"/>
        <w:outlineLvl w:val="2"/>
        <w:rPr>
          <w:rFonts w:eastAsia="Times New Roman" w:cs="Calibri"/>
          <w:b/>
          <w:color w:val="1F3864"/>
          <w:sz w:val="20"/>
          <w:szCs w:val="20"/>
          <w:lang w:val="ro-RO"/>
        </w:rPr>
      </w:pPr>
    </w:p>
    <w:p w14:paraId="7ADA37C5" w14:textId="77777777" w:rsidR="005C265B" w:rsidRPr="00372743" w:rsidRDefault="00CC699F" w:rsidP="00CC699F">
      <w:pPr>
        <w:spacing w:after="60" w:line="240" w:lineRule="auto"/>
        <w:outlineLvl w:val="2"/>
        <w:rPr>
          <w:rFonts w:eastAsia="Times New Roman" w:cs="Calibri"/>
          <w:b/>
          <w:color w:val="1F3864"/>
          <w:sz w:val="20"/>
          <w:szCs w:val="20"/>
          <w:lang w:val="ro-RO"/>
        </w:rPr>
      </w:pPr>
      <w:r w:rsidRPr="00372743">
        <w:rPr>
          <w:rFonts w:eastAsia="Times New Roman" w:cs="Calibri"/>
          <w:b/>
          <w:bCs/>
          <w:color w:val="1F3864"/>
          <w:sz w:val="20"/>
          <w:szCs w:val="20"/>
          <w:lang w:val="ro-RO"/>
        </w:rPr>
        <w:t>Prezentarea generală a anunţului</w:t>
      </w:r>
    </w:p>
    <w:p w14:paraId="378651CB" w14:textId="27F6B9C7" w:rsidR="00C7690B" w:rsidRPr="00372743" w:rsidRDefault="00C7690B" w:rsidP="1461AD4D">
      <w:pPr>
        <w:pStyle w:val="paragraph"/>
        <w:spacing w:before="0" w:beforeAutospacing="0" w:after="0" w:afterAutospacing="0" w:line="40" w:lineRule="atLeast"/>
        <w:contextualSpacing/>
        <w:jc w:val="both"/>
        <w:textAlignment w:val="baseline"/>
        <w:rPr>
          <w:rFonts w:ascii="Calibri" w:hAnsi="Calibri" w:cs="Arial"/>
          <w:sz w:val="20"/>
          <w:szCs w:val="20"/>
          <w:lang w:val="ro-RO"/>
        </w:rPr>
      </w:pPr>
      <w:r w:rsidRPr="00372743">
        <w:rPr>
          <w:rFonts w:ascii="Calibri" w:hAnsi="Calibri" w:cs="Arial"/>
          <w:sz w:val="20"/>
          <w:szCs w:val="20"/>
          <w:lang w:val="ro-RO"/>
        </w:rPr>
        <w:t xml:space="preserve">Biroul din Moldova al Entităţii Naţiunilor Unite pentru Egalitatea de Gen şi Abilitarea Femeilor (UN Women) planifică să ofere granturi mici </w:t>
      </w:r>
      <w:hyperlink r:id="rId16">
        <w:r w:rsidRPr="00372743">
          <w:rPr>
            <w:rFonts w:ascii="Calibri" w:hAnsi="Calibri" w:cs="Arial"/>
            <w:sz w:val="20"/>
            <w:szCs w:val="20"/>
            <w:lang w:val="ro-RO"/>
          </w:rPr>
          <w:t>organizaţiilor societății</w:t>
        </w:r>
      </w:hyperlink>
      <w:r w:rsidRPr="00372743">
        <w:rPr>
          <w:rFonts w:ascii="Calibri" w:hAnsi="Calibri" w:cs="Arial"/>
          <w:sz w:val="20"/>
          <w:szCs w:val="20"/>
          <w:lang w:val="ro-RO"/>
        </w:rPr>
        <w:t xml:space="preserve"> </w:t>
      </w:r>
      <w:hyperlink r:id="rId17">
        <w:r w:rsidRPr="00372743">
          <w:rPr>
            <w:rFonts w:ascii="Calibri" w:hAnsi="Calibri" w:cs="Arial"/>
            <w:sz w:val="20"/>
            <w:szCs w:val="20"/>
            <w:lang w:val="ro-RO"/>
          </w:rPr>
          <w:t>civile</w:t>
        </w:r>
      </w:hyperlink>
      <w:r w:rsidRPr="00372743">
        <w:rPr>
          <w:rFonts w:ascii="Calibri" w:hAnsi="Calibri" w:cs="Arial"/>
          <w:sz w:val="20"/>
          <w:szCs w:val="20"/>
          <w:lang w:val="ro-RO"/>
        </w:rPr>
        <w:t xml:space="preserve"> eligibile, în valoare de 5.000 USD - 10.000 USD. </w:t>
      </w:r>
      <w:r w:rsidRPr="00372743">
        <w:rPr>
          <w:rFonts w:ascii="Calibri" w:hAnsi="Calibri" w:cs="Arial"/>
          <w:b/>
          <w:bCs/>
          <w:sz w:val="20"/>
          <w:szCs w:val="20"/>
          <w:lang w:val="ro-RO"/>
        </w:rPr>
        <w:t>Granturile mici sunt preconizate exclusiv pentru finanţarea unui şir limitat de activităţi eligibile pentru a sprijini dezvoltarea sau consolidarea capacităţilor instituţionale ale OSC-urilor.</w:t>
      </w:r>
    </w:p>
    <w:p w14:paraId="77B2907E" w14:textId="0DB46A66" w:rsidR="00085E32" w:rsidRPr="00372743" w:rsidRDefault="00085E32" w:rsidP="00085E32">
      <w:pPr>
        <w:spacing w:after="0" w:line="240" w:lineRule="auto"/>
        <w:jc w:val="both"/>
        <w:textAlignment w:val="baseline"/>
        <w:rPr>
          <w:rFonts w:cs="Calibri"/>
          <w:sz w:val="20"/>
          <w:szCs w:val="20"/>
          <w:lang w:val="ro-RO"/>
        </w:rPr>
      </w:pPr>
      <w:r w:rsidRPr="00372743">
        <w:rPr>
          <w:rFonts w:cs="Calibri"/>
          <w:sz w:val="20"/>
          <w:szCs w:val="20"/>
          <w:lang w:val="ro-RO"/>
        </w:rPr>
        <w:t xml:space="preserve">UN Women invită solicitanţii eligibili să depună </w:t>
      </w:r>
      <w:r w:rsidRPr="00372743">
        <w:rPr>
          <w:rFonts w:cs="Calibri"/>
          <w:b/>
          <w:bCs/>
          <w:sz w:val="20"/>
          <w:szCs w:val="20"/>
          <w:lang w:val="ro-RO"/>
        </w:rPr>
        <w:t>solicitările de granturi mici</w:t>
      </w:r>
      <w:r w:rsidRPr="00372743">
        <w:rPr>
          <w:rFonts w:cs="Calibri"/>
          <w:sz w:val="20"/>
          <w:szCs w:val="20"/>
          <w:lang w:val="ro-RO"/>
        </w:rPr>
        <w:t xml:space="preserve"> pentru finanţarea activităților eligibile, după cum se descrie în prezentul anunţ. UN Women va oferi câteva granturi mici în domeniile EVAW şi WILG, în limitele fondurilor disponibile. </w:t>
      </w:r>
    </w:p>
    <w:p w14:paraId="45FB0818" w14:textId="77777777" w:rsidR="00085E32" w:rsidRPr="00372743" w:rsidRDefault="00085E32" w:rsidP="00085E32">
      <w:pPr>
        <w:spacing w:after="0" w:line="240" w:lineRule="auto"/>
        <w:jc w:val="both"/>
        <w:textAlignment w:val="baseline"/>
        <w:rPr>
          <w:rFonts w:cs="Calibri"/>
          <w:sz w:val="20"/>
          <w:szCs w:val="20"/>
          <w:lang w:val="ro-RO"/>
        </w:rPr>
      </w:pPr>
    </w:p>
    <w:p w14:paraId="18DC5E9D" w14:textId="77777777" w:rsidR="00085E32" w:rsidRPr="00372743" w:rsidRDefault="00085E32" w:rsidP="00085E32">
      <w:pPr>
        <w:spacing w:after="0" w:line="240" w:lineRule="auto"/>
        <w:jc w:val="both"/>
        <w:textAlignment w:val="baseline"/>
        <w:rPr>
          <w:rFonts w:cs="Calibri"/>
          <w:sz w:val="20"/>
          <w:szCs w:val="20"/>
          <w:lang w:val="ro-RO"/>
        </w:rPr>
      </w:pPr>
      <w:r w:rsidRPr="00372743">
        <w:rPr>
          <w:rFonts w:cs="Calibri"/>
          <w:sz w:val="20"/>
          <w:szCs w:val="20"/>
          <w:lang w:val="ro-RO"/>
        </w:rPr>
        <w:t>Prezentul anunţ este bază pentru depunerea cererilor de granturi mici. Nu va fi interpretat drept acord de grant sau o confirmare a acordării unui grant mic de către UN Women unei entităţi. Respectiv, UN Women nu poartă răspundere pentru nicio obligaţie financiară sau de altă natură suportată de entitate în legătură cu răspunsul acesteia la prezentul anunţ. UN Women nu va aproba includerea unor astfel de costuri în bugetul grantului mic, iar beneficiarul nu va utiliza fondurile grantului pentru a acoperi astfel de costuri.</w:t>
      </w:r>
    </w:p>
    <w:p w14:paraId="73A6FFB9" w14:textId="3D430ABE" w:rsidR="00150379" w:rsidRPr="00372743" w:rsidRDefault="00150379" w:rsidP="00163FE9">
      <w:pPr>
        <w:pStyle w:val="ListNumber3"/>
        <w:rPr>
          <w:lang w:val="ro-RO"/>
        </w:rPr>
      </w:pPr>
      <w:r w:rsidRPr="00372743">
        <w:rPr>
          <w:lang w:val="ro-RO"/>
        </w:rPr>
        <w:t xml:space="preserve">UN Women vizează OSC-uri în din domeniile de impact privind eliminarea violenței împotriva femeilor și fetelor (EVAW) și Femeile în conducere și guvernare (WILG). </w:t>
      </w:r>
    </w:p>
    <w:p w14:paraId="40768475" w14:textId="77777777" w:rsidR="0079699A" w:rsidRPr="00372743" w:rsidRDefault="005C265B" w:rsidP="0079699A">
      <w:pPr>
        <w:spacing w:before="120" w:after="120" w:line="240" w:lineRule="auto"/>
        <w:jc w:val="both"/>
        <w:rPr>
          <w:b/>
          <w:color w:val="1F3864"/>
          <w:sz w:val="20"/>
          <w:szCs w:val="20"/>
          <w:lang w:val="ro-RO"/>
        </w:rPr>
      </w:pPr>
      <w:bookmarkStart w:id="3" w:name="_Hlk524335126"/>
      <w:bookmarkStart w:id="4" w:name="_Hlk23936437"/>
      <w:r w:rsidRPr="00372743">
        <w:rPr>
          <w:b/>
          <w:bCs/>
          <w:color w:val="1F3864"/>
          <w:sz w:val="20"/>
          <w:szCs w:val="20"/>
          <w:lang w:val="ro-RO"/>
        </w:rPr>
        <w:t>Criterii de eligibilitate</w:t>
      </w:r>
    </w:p>
    <w:p w14:paraId="68A3A818" w14:textId="77777777" w:rsidR="008D6ADA" w:rsidRPr="00372743" w:rsidRDefault="008D6ADA" w:rsidP="0079699A">
      <w:pPr>
        <w:spacing w:before="120" w:after="120" w:line="240" w:lineRule="auto"/>
        <w:jc w:val="both"/>
        <w:rPr>
          <w:sz w:val="20"/>
          <w:szCs w:val="20"/>
          <w:lang w:val="ro-RO"/>
        </w:rPr>
      </w:pPr>
      <w:r w:rsidRPr="00372743">
        <w:rPr>
          <w:sz w:val="20"/>
          <w:szCs w:val="20"/>
          <w:lang w:val="ro-RO"/>
        </w:rPr>
        <w:lastRenderedPageBreak/>
        <w:t xml:space="preserve">Solicitantul trebuie să fie o </w:t>
      </w:r>
      <w:hyperlink r:id="rId18" w:history="1">
        <w:r w:rsidRPr="00372743">
          <w:rPr>
            <w:sz w:val="20"/>
            <w:szCs w:val="20"/>
            <w:lang w:val="ro-RO"/>
          </w:rPr>
          <w:t>organizaţie</w:t>
        </w:r>
      </w:hyperlink>
      <w:r w:rsidRPr="00372743">
        <w:rPr>
          <w:sz w:val="20"/>
          <w:szCs w:val="20"/>
          <w:lang w:val="ro-RO"/>
        </w:rPr>
        <w:t xml:space="preserve"> </w:t>
      </w:r>
      <w:hyperlink r:id="rId19" w:history="1">
        <w:r w:rsidRPr="00372743">
          <w:rPr>
            <w:sz w:val="20"/>
            <w:szCs w:val="20"/>
            <w:lang w:val="ro-RO"/>
          </w:rPr>
          <w:t>a societății civile</w:t>
        </w:r>
      </w:hyperlink>
      <w:r w:rsidRPr="00372743">
        <w:rPr>
          <w:rStyle w:val="FootnoteReference"/>
          <w:sz w:val="20"/>
          <w:szCs w:val="20"/>
          <w:lang w:val="ro-RO"/>
        </w:rPr>
        <w:footnoteReference w:id="2"/>
      </w:r>
      <w:r w:rsidRPr="00372743">
        <w:rPr>
          <w:sz w:val="20"/>
          <w:szCs w:val="20"/>
          <w:lang w:val="ro-RO"/>
        </w:rPr>
        <w:t xml:space="preserve"> (OSC), creată legal şi care funcţionează în toată ţara. Solicitantul poate depune cererea dacă:</w:t>
      </w:r>
    </w:p>
    <w:p w14:paraId="30241775" w14:textId="4354769A" w:rsidR="008D6ADA" w:rsidRPr="00372743" w:rsidRDefault="005C265B" w:rsidP="008D6ADA">
      <w:pPr>
        <w:pStyle w:val="ListParagraph"/>
        <w:numPr>
          <w:ilvl w:val="0"/>
          <w:numId w:val="7"/>
        </w:numPr>
        <w:spacing w:after="0"/>
        <w:jc w:val="both"/>
        <w:rPr>
          <w:rFonts w:cs="Calibri"/>
          <w:sz w:val="20"/>
          <w:szCs w:val="20"/>
          <w:lang w:val="ro-RO"/>
        </w:rPr>
      </w:pPr>
      <w:r w:rsidRPr="00372743">
        <w:rPr>
          <w:rFonts w:cs="Calibri"/>
          <w:sz w:val="20"/>
          <w:szCs w:val="20"/>
          <w:lang w:val="ro-RO"/>
        </w:rPr>
        <w:t xml:space="preserve">este un OSC înregistrat legal, care activează cel </w:t>
      </w:r>
      <w:r w:rsidR="00372743" w:rsidRPr="00372743">
        <w:rPr>
          <w:rFonts w:cs="Calibri"/>
          <w:sz w:val="20"/>
          <w:szCs w:val="20"/>
          <w:lang w:val="ro-RO"/>
        </w:rPr>
        <w:t>puţin</w:t>
      </w:r>
      <w:r w:rsidRPr="00372743">
        <w:rPr>
          <w:rFonts w:cs="Calibri"/>
          <w:sz w:val="20"/>
          <w:szCs w:val="20"/>
          <w:lang w:val="ro-RO"/>
        </w:rPr>
        <w:t xml:space="preserve"> 3 (trei) ani;</w:t>
      </w:r>
    </w:p>
    <w:p w14:paraId="5C8342EC" w14:textId="77777777" w:rsidR="008D6ADA" w:rsidRPr="00372743" w:rsidRDefault="005C265B" w:rsidP="008D6ADA">
      <w:pPr>
        <w:pStyle w:val="ListParagraph"/>
        <w:numPr>
          <w:ilvl w:val="0"/>
          <w:numId w:val="7"/>
        </w:numPr>
        <w:spacing w:after="0"/>
        <w:jc w:val="both"/>
        <w:rPr>
          <w:rFonts w:cs="Calibri"/>
          <w:sz w:val="20"/>
          <w:szCs w:val="20"/>
          <w:lang w:val="ro-RO"/>
        </w:rPr>
      </w:pPr>
      <w:r w:rsidRPr="00372743">
        <w:rPr>
          <w:rFonts w:cs="Calibri"/>
          <w:sz w:val="20"/>
          <w:szCs w:val="20"/>
          <w:lang w:val="ro-RO"/>
        </w:rPr>
        <w:t>nu se află pe Lista consolidată de sancţiuni a Consiliului de Securitate ONU</w:t>
      </w:r>
      <w:r w:rsidRPr="00372743">
        <w:rPr>
          <w:rStyle w:val="FootnoteReference"/>
          <w:rFonts w:cs="Calibri"/>
          <w:sz w:val="20"/>
          <w:szCs w:val="20"/>
          <w:lang w:val="ro-RO"/>
        </w:rPr>
        <w:footnoteReference w:id="3"/>
      </w:r>
      <w:r w:rsidRPr="00372743">
        <w:rPr>
          <w:rFonts w:cs="Calibri"/>
          <w:sz w:val="20"/>
          <w:szCs w:val="20"/>
          <w:lang w:val="ro-RO"/>
        </w:rPr>
        <w:t>;</w:t>
      </w:r>
    </w:p>
    <w:p w14:paraId="1B12B8C7" w14:textId="77777777" w:rsidR="008D6ADA" w:rsidRPr="00372743" w:rsidRDefault="005C265B" w:rsidP="008D6ADA">
      <w:pPr>
        <w:pStyle w:val="ListParagraph"/>
        <w:numPr>
          <w:ilvl w:val="0"/>
          <w:numId w:val="7"/>
        </w:numPr>
        <w:spacing w:after="0"/>
        <w:jc w:val="both"/>
        <w:rPr>
          <w:rFonts w:cs="Calibri"/>
          <w:sz w:val="20"/>
          <w:szCs w:val="20"/>
          <w:lang w:val="ro-RO"/>
        </w:rPr>
      </w:pPr>
      <w:r w:rsidRPr="00372743">
        <w:rPr>
          <w:rFonts w:cs="Calibri"/>
          <w:sz w:val="20"/>
          <w:szCs w:val="20"/>
          <w:lang w:val="ro-RO"/>
        </w:rPr>
        <w:t>nu este investigată pentru fraudă, corupţie, abuz sexual, exploatare sexuală sau alte încălcări;</w:t>
      </w:r>
    </w:p>
    <w:p w14:paraId="64661AB7" w14:textId="77777777" w:rsidR="008D6ADA" w:rsidRPr="00372743" w:rsidRDefault="005C265B" w:rsidP="008D6ADA">
      <w:pPr>
        <w:pStyle w:val="ListParagraph"/>
        <w:numPr>
          <w:ilvl w:val="0"/>
          <w:numId w:val="7"/>
        </w:numPr>
        <w:spacing w:after="0"/>
        <w:jc w:val="both"/>
        <w:rPr>
          <w:rFonts w:cs="Calibri"/>
          <w:sz w:val="20"/>
          <w:szCs w:val="20"/>
          <w:lang w:val="ro-RO"/>
        </w:rPr>
      </w:pPr>
      <w:r w:rsidRPr="00372743">
        <w:rPr>
          <w:rFonts w:cs="Calibri"/>
          <w:sz w:val="20"/>
          <w:szCs w:val="20"/>
          <w:lang w:val="ro-RO"/>
        </w:rPr>
        <w:t>nu a beneficiat de finanţare de la UN Women, total sau parţial anulată de UN Women;</w:t>
      </w:r>
    </w:p>
    <w:p w14:paraId="18F65194" w14:textId="77777777" w:rsidR="008D6ADA" w:rsidRPr="00372743" w:rsidRDefault="005C265B" w:rsidP="008D6ADA">
      <w:pPr>
        <w:pStyle w:val="ListParagraph"/>
        <w:numPr>
          <w:ilvl w:val="0"/>
          <w:numId w:val="7"/>
        </w:numPr>
        <w:spacing w:after="0"/>
        <w:jc w:val="both"/>
        <w:rPr>
          <w:rFonts w:cs="Calibri"/>
          <w:sz w:val="20"/>
          <w:szCs w:val="20"/>
          <w:lang w:val="ro-RO"/>
        </w:rPr>
      </w:pPr>
      <w:r w:rsidRPr="00372743">
        <w:rPr>
          <w:rFonts w:cs="Calibri"/>
          <w:sz w:val="20"/>
          <w:szCs w:val="20"/>
          <w:lang w:val="ro-RO"/>
        </w:rPr>
        <w:t>nu este în prezent Partener de implementare (PI) sau Parte responsabilă (PR) pentru UN Women;</w:t>
      </w:r>
    </w:p>
    <w:p w14:paraId="06A95B97" w14:textId="77777777" w:rsidR="008D6ADA" w:rsidRPr="00372743" w:rsidRDefault="005C265B" w:rsidP="008D6ADA">
      <w:pPr>
        <w:pStyle w:val="ListParagraph"/>
        <w:numPr>
          <w:ilvl w:val="0"/>
          <w:numId w:val="7"/>
        </w:numPr>
        <w:spacing w:after="0"/>
        <w:jc w:val="both"/>
        <w:rPr>
          <w:rFonts w:cs="Calibri"/>
          <w:sz w:val="20"/>
          <w:szCs w:val="20"/>
          <w:lang w:val="ro-RO"/>
        </w:rPr>
      </w:pPr>
      <w:r w:rsidRPr="00372743">
        <w:rPr>
          <w:rFonts w:cs="Calibri"/>
          <w:sz w:val="20"/>
          <w:szCs w:val="20"/>
          <w:lang w:val="ro-RO"/>
        </w:rPr>
        <w:t>nu a fost PI/PR pentru UN Women în orice perioadă după 21 noiembrie 2019</w:t>
      </w:r>
      <w:r w:rsidRPr="00372743">
        <w:rPr>
          <w:rFonts w:cs="Calibri"/>
          <w:color w:val="262626"/>
          <w:sz w:val="20"/>
          <w:szCs w:val="20"/>
          <w:lang w:val="ro-RO"/>
        </w:rPr>
        <w:t>;</w:t>
      </w:r>
    </w:p>
    <w:p w14:paraId="16E1DBF0" w14:textId="77777777" w:rsidR="008D6ADA" w:rsidRPr="00372743" w:rsidRDefault="005C265B" w:rsidP="008D6ADA">
      <w:pPr>
        <w:pStyle w:val="ListParagraph"/>
        <w:numPr>
          <w:ilvl w:val="0"/>
          <w:numId w:val="7"/>
        </w:numPr>
        <w:spacing w:after="0"/>
        <w:jc w:val="both"/>
        <w:rPr>
          <w:rFonts w:cs="Calibri"/>
          <w:sz w:val="20"/>
          <w:szCs w:val="20"/>
          <w:lang w:val="ro-RO"/>
        </w:rPr>
      </w:pPr>
      <w:r w:rsidRPr="00372743">
        <w:rPr>
          <w:rFonts w:cs="Calibri"/>
          <w:sz w:val="20"/>
          <w:szCs w:val="20"/>
          <w:lang w:val="ro-RO"/>
        </w:rPr>
        <w:t>nu este o entitate guvernamentală;</w:t>
      </w:r>
    </w:p>
    <w:p w14:paraId="08F32435" w14:textId="77777777" w:rsidR="008D6ADA" w:rsidRPr="00372743" w:rsidRDefault="005C265B" w:rsidP="71053ED8">
      <w:pPr>
        <w:pStyle w:val="ListParagraph"/>
        <w:numPr>
          <w:ilvl w:val="0"/>
          <w:numId w:val="7"/>
        </w:numPr>
        <w:spacing w:after="0"/>
        <w:jc w:val="both"/>
        <w:rPr>
          <w:sz w:val="20"/>
          <w:szCs w:val="20"/>
          <w:lang w:val="ro-RO"/>
        </w:rPr>
      </w:pPr>
      <w:r w:rsidRPr="00372743">
        <w:rPr>
          <w:sz w:val="20"/>
          <w:szCs w:val="20"/>
          <w:lang w:val="ro-RO"/>
        </w:rPr>
        <w:t>nu este o organizaţie ONU;</w:t>
      </w:r>
    </w:p>
    <w:p w14:paraId="2E58AAAA" w14:textId="77777777" w:rsidR="008D6ADA" w:rsidRPr="00372743" w:rsidRDefault="005C265B" w:rsidP="71053ED8">
      <w:pPr>
        <w:pStyle w:val="ListParagraph"/>
        <w:numPr>
          <w:ilvl w:val="0"/>
          <w:numId w:val="7"/>
        </w:numPr>
        <w:spacing w:after="0"/>
        <w:jc w:val="both"/>
        <w:rPr>
          <w:rFonts w:eastAsia="Yu Mincho"/>
          <w:b/>
          <w:sz w:val="20"/>
          <w:szCs w:val="20"/>
          <w:lang w:val="ro-RO"/>
        </w:rPr>
      </w:pPr>
      <w:r w:rsidRPr="00372743">
        <w:rPr>
          <w:sz w:val="20"/>
          <w:szCs w:val="20"/>
          <w:lang w:val="ro-RO"/>
        </w:rPr>
        <w:t>nu este un OSC creat pentru a se implica în calitate de Partener de implementare/Parte responsabilă (o organizaţie ar putea deveni Parte responsabilă dacă la moment dispune de capacitate internă bine dezvoltată şi toate politicile obligatorii: politica anti-fraudă, politica de prevenire a exploatării şi abuzului sexual (EAS); cadrul de control intern; politica de achiziţii);</w:t>
      </w:r>
    </w:p>
    <w:p w14:paraId="06441246" w14:textId="77777777" w:rsidR="008D6ADA" w:rsidRPr="00372743" w:rsidRDefault="005C265B" w:rsidP="008D6ADA">
      <w:pPr>
        <w:pStyle w:val="ListParagraph"/>
        <w:numPr>
          <w:ilvl w:val="0"/>
          <w:numId w:val="7"/>
        </w:numPr>
        <w:spacing w:after="0"/>
        <w:jc w:val="both"/>
        <w:rPr>
          <w:rFonts w:eastAsia="Yu Mincho"/>
          <w:sz w:val="20"/>
          <w:szCs w:val="20"/>
          <w:lang w:val="ro-RO"/>
        </w:rPr>
      </w:pPr>
      <w:r w:rsidRPr="00372743">
        <w:rPr>
          <w:sz w:val="20"/>
          <w:szCs w:val="20"/>
          <w:lang w:val="ro-RO"/>
        </w:rPr>
        <w:t>are capacitate suficientă pentru a colabora cu diferiţi actori: publici, privaţi şi/sau parteneri de dezvoltare (a implementat cel puţin 3 proiecte sau inițiative);</w:t>
      </w:r>
    </w:p>
    <w:p w14:paraId="4FF70E59" w14:textId="77777777" w:rsidR="008D6ADA" w:rsidRPr="00372743" w:rsidRDefault="005C265B" w:rsidP="008D6ADA">
      <w:pPr>
        <w:pStyle w:val="ListParagraph"/>
        <w:numPr>
          <w:ilvl w:val="0"/>
          <w:numId w:val="7"/>
        </w:numPr>
        <w:spacing w:after="0"/>
        <w:jc w:val="both"/>
        <w:rPr>
          <w:rFonts w:eastAsia="Yu Mincho"/>
          <w:sz w:val="20"/>
          <w:szCs w:val="20"/>
          <w:lang w:val="ro-RO"/>
        </w:rPr>
      </w:pPr>
      <w:r w:rsidRPr="00372743">
        <w:rPr>
          <w:sz w:val="20"/>
          <w:szCs w:val="20"/>
          <w:lang w:val="ro-RO"/>
        </w:rPr>
        <w:t xml:space="preserve">dispune de suficientă experienţă în domeniul financiar, inclusiv politici şi practici financiare adecvate pentru a gestiona grantul mic (are cel puţin capacitate minimă de gestionare a resurselor financiare); </w:t>
      </w:r>
    </w:p>
    <w:p w14:paraId="00DD6490" w14:textId="77777777" w:rsidR="004F0A30" w:rsidRPr="00372743" w:rsidRDefault="005C265B" w:rsidP="004F0A30">
      <w:pPr>
        <w:pStyle w:val="ListParagraph"/>
        <w:numPr>
          <w:ilvl w:val="0"/>
          <w:numId w:val="7"/>
        </w:numPr>
        <w:spacing w:after="0"/>
        <w:jc w:val="both"/>
        <w:rPr>
          <w:rFonts w:cs="Calibri"/>
          <w:sz w:val="20"/>
          <w:szCs w:val="20"/>
          <w:lang w:val="ro-RO"/>
        </w:rPr>
      </w:pPr>
      <w:r w:rsidRPr="00372743">
        <w:rPr>
          <w:rFonts w:cs="Calibri"/>
          <w:sz w:val="20"/>
          <w:szCs w:val="20"/>
          <w:lang w:val="ro-RO"/>
        </w:rPr>
        <w:t>performanţele anterioare au fost considerate satisfăcătoare de către UN Women (dacă a beneficiat de granturi anterior sau a fost implicată în calitate de PI/PR până la 21 noiembrie 2019);</w:t>
      </w:r>
    </w:p>
    <w:p w14:paraId="1D988599" w14:textId="1110B5F5" w:rsidR="00D40314" w:rsidRPr="00372743" w:rsidRDefault="75534B12" w:rsidP="71053ED8">
      <w:pPr>
        <w:pStyle w:val="ListParagraph"/>
        <w:numPr>
          <w:ilvl w:val="0"/>
          <w:numId w:val="7"/>
        </w:numPr>
        <w:spacing w:after="0"/>
        <w:jc w:val="both"/>
        <w:rPr>
          <w:sz w:val="20"/>
          <w:szCs w:val="20"/>
          <w:lang w:val="ro-RO"/>
        </w:rPr>
      </w:pPr>
      <w:r w:rsidRPr="00372743">
        <w:rPr>
          <w:sz w:val="20"/>
          <w:szCs w:val="20"/>
          <w:lang w:val="ro-RO"/>
        </w:rPr>
        <w:t>se angajează să se implice în activități de advocac</w:t>
      </w:r>
      <w:r w:rsidR="00372743">
        <w:rPr>
          <w:sz w:val="20"/>
          <w:szCs w:val="20"/>
          <w:lang w:val="ro-RO"/>
        </w:rPr>
        <w:t>y</w:t>
      </w:r>
      <w:r w:rsidRPr="00372743">
        <w:rPr>
          <w:sz w:val="20"/>
          <w:szCs w:val="20"/>
          <w:lang w:val="ro-RO"/>
        </w:rPr>
        <w:t xml:space="preserve"> pentru promovarea egalității de gen şi eliminarea violenței împotriva femeilor şi fetelor, </w:t>
      </w:r>
    </w:p>
    <w:p w14:paraId="46D9C6C1" w14:textId="77777777" w:rsidR="00827E6C" w:rsidRPr="00372743" w:rsidRDefault="00827E6C" w:rsidP="71053ED8">
      <w:pPr>
        <w:pStyle w:val="ListParagraph"/>
        <w:numPr>
          <w:ilvl w:val="0"/>
          <w:numId w:val="7"/>
        </w:numPr>
        <w:spacing w:after="0"/>
        <w:jc w:val="both"/>
        <w:rPr>
          <w:sz w:val="20"/>
          <w:szCs w:val="20"/>
          <w:lang w:val="ro-RO"/>
        </w:rPr>
      </w:pPr>
      <w:r w:rsidRPr="00372743">
        <w:rPr>
          <w:sz w:val="20"/>
          <w:szCs w:val="20"/>
          <w:lang w:val="ro-RO"/>
        </w:rPr>
        <w:t xml:space="preserve">calitatea de organizaţie-membru a Coaliţiei Naționale „Viaţă fără violenţă în familie” va fi un avantaj puternic. </w:t>
      </w:r>
    </w:p>
    <w:p w14:paraId="049F31CB" w14:textId="77777777" w:rsidR="00FB3822" w:rsidRPr="00372743" w:rsidRDefault="00FB3822" w:rsidP="00827E6C">
      <w:pPr>
        <w:spacing w:after="0"/>
        <w:ind w:left="360"/>
        <w:jc w:val="both"/>
        <w:rPr>
          <w:rFonts w:cs="Calibri"/>
          <w:sz w:val="20"/>
          <w:szCs w:val="20"/>
          <w:lang w:val="ro-RO"/>
        </w:rPr>
      </w:pPr>
    </w:p>
    <w:p w14:paraId="3B494D3A" w14:textId="77777777" w:rsidR="0075041B" w:rsidRPr="00372743" w:rsidRDefault="0075041B" w:rsidP="0075041B">
      <w:pPr>
        <w:spacing w:after="0"/>
        <w:jc w:val="both"/>
        <w:rPr>
          <w:rFonts w:cs="Calibri"/>
          <w:sz w:val="20"/>
          <w:szCs w:val="20"/>
          <w:lang w:val="ro-RO"/>
        </w:rPr>
      </w:pPr>
      <w:r w:rsidRPr="00372743">
        <w:rPr>
          <w:sz w:val="20"/>
          <w:szCs w:val="20"/>
          <w:lang w:val="ro-RO"/>
        </w:rPr>
        <w:t>Solicitantul trebuie să activeze în una sau câteva din domeniile de mai jos:</w:t>
      </w:r>
    </w:p>
    <w:p w14:paraId="37B72544" w14:textId="40049550" w:rsidR="003D4921" w:rsidRPr="00372743" w:rsidRDefault="003D4921" w:rsidP="60CA53DC">
      <w:pPr>
        <w:numPr>
          <w:ilvl w:val="0"/>
          <w:numId w:val="5"/>
        </w:numPr>
        <w:spacing w:after="0"/>
        <w:jc w:val="both"/>
        <w:rPr>
          <w:sz w:val="20"/>
          <w:szCs w:val="20"/>
          <w:lang w:val="ro-RO"/>
        </w:rPr>
      </w:pPr>
      <w:r w:rsidRPr="00372743">
        <w:rPr>
          <w:sz w:val="20"/>
          <w:szCs w:val="20"/>
          <w:lang w:val="ro-RO"/>
        </w:rPr>
        <w:t xml:space="preserve">Drepturile omului și abilitarea femeilor; </w:t>
      </w:r>
    </w:p>
    <w:p w14:paraId="7FB5FBD4" w14:textId="0AE0EFAA" w:rsidR="00E51B90" w:rsidRPr="00372743" w:rsidRDefault="003D4921" w:rsidP="00E51B90">
      <w:pPr>
        <w:numPr>
          <w:ilvl w:val="0"/>
          <w:numId w:val="5"/>
        </w:numPr>
        <w:spacing w:after="0"/>
        <w:jc w:val="both"/>
        <w:rPr>
          <w:sz w:val="20"/>
          <w:szCs w:val="20"/>
          <w:lang w:val="ro-RO"/>
        </w:rPr>
      </w:pPr>
      <w:r w:rsidRPr="00372743">
        <w:rPr>
          <w:sz w:val="20"/>
          <w:szCs w:val="20"/>
          <w:lang w:val="ro-RO"/>
        </w:rPr>
        <w:t>Eliminarea violenţei împotriva femeilor și fetelor;</w:t>
      </w:r>
    </w:p>
    <w:p w14:paraId="5E3B0160" w14:textId="4502F892" w:rsidR="00772B38" w:rsidRPr="00372743" w:rsidRDefault="00CA6007">
      <w:pPr>
        <w:numPr>
          <w:ilvl w:val="0"/>
          <w:numId w:val="5"/>
        </w:numPr>
        <w:spacing w:after="0"/>
        <w:jc w:val="both"/>
        <w:rPr>
          <w:sz w:val="20"/>
          <w:szCs w:val="20"/>
          <w:lang w:val="ro-RO"/>
        </w:rPr>
      </w:pPr>
      <w:r w:rsidRPr="00372743">
        <w:rPr>
          <w:sz w:val="20"/>
          <w:szCs w:val="20"/>
          <w:lang w:val="ro-RO"/>
        </w:rPr>
        <w:t>Sprijinirea femeilor care trăiesc sau sunt afectate de HIV şi femeilor din populaţiile-cheie;</w:t>
      </w:r>
    </w:p>
    <w:p w14:paraId="724DBA51" w14:textId="1E06C40B" w:rsidR="003D4921" w:rsidRPr="00372743" w:rsidRDefault="003D4921" w:rsidP="60CA53DC">
      <w:pPr>
        <w:numPr>
          <w:ilvl w:val="0"/>
          <w:numId w:val="5"/>
        </w:numPr>
        <w:spacing w:after="0"/>
        <w:jc w:val="both"/>
        <w:rPr>
          <w:sz w:val="20"/>
          <w:szCs w:val="20"/>
          <w:lang w:val="ro-RO"/>
        </w:rPr>
      </w:pPr>
      <w:r w:rsidRPr="00372743">
        <w:rPr>
          <w:sz w:val="20"/>
          <w:szCs w:val="20"/>
          <w:lang w:val="ro-RO"/>
        </w:rPr>
        <w:t xml:space="preserve">Organizaţii non-profit care oferă servicii esenţiale femeilor supravieţuitoare a violenţei, însă nu doar acestea; </w:t>
      </w:r>
    </w:p>
    <w:p w14:paraId="617CA5E9" w14:textId="77777777" w:rsidR="0043287A" w:rsidRPr="00372743" w:rsidRDefault="0043287A" w:rsidP="0043287A">
      <w:pPr>
        <w:pStyle w:val="paragraph"/>
        <w:numPr>
          <w:ilvl w:val="0"/>
          <w:numId w:val="5"/>
        </w:numPr>
        <w:spacing w:before="0" w:beforeAutospacing="0" w:after="0" w:afterAutospacing="0"/>
        <w:jc w:val="both"/>
        <w:textAlignment w:val="baseline"/>
        <w:rPr>
          <w:rFonts w:ascii="Calibri" w:hAnsi="Calibri" w:cs="Calibri"/>
          <w:sz w:val="20"/>
          <w:szCs w:val="20"/>
          <w:lang w:val="ro-RO"/>
        </w:rPr>
      </w:pPr>
      <w:r w:rsidRPr="00372743">
        <w:rPr>
          <w:rStyle w:val="normaltextrun"/>
          <w:rFonts w:ascii="Calibri" w:hAnsi="Calibri" w:cs="Calibri"/>
          <w:sz w:val="20"/>
          <w:szCs w:val="20"/>
          <w:lang w:val="ro-RO"/>
        </w:rPr>
        <w:t>Femei, Pace şi Securitate;</w:t>
      </w:r>
      <w:r w:rsidRPr="00372743">
        <w:rPr>
          <w:rStyle w:val="eop"/>
          <w:rFonts w:ascii="Calibri" w:hAnsi="Calibri" w:cs="Calibri"/>
          <w:sz w:val="20"/>
          <w:szCs w:val="20"/>
          <w:lang w:val="ro-RO"/>
        </w:rPr>
        <w:t> </w:t>
      </w:r>
    </w:p>
    <w:p w14:paraId="342D0D0D" w14:textId="64F4DE46" w:rsidR="004D44C8" w:rsidRPr="00372743" w:rsidRDefault="0043287A" w:rsidP="004E173E">
      <w:pPr>
        <w:pStyle w:val="paragraph"/>
        <w:numPr>
          <w:ilvl w:val="0"/>
          <w:numId w:val="5"/>
        </w:numPr>
        <w:spacing w:before="0" w:beforeAutospacing="0" w:after="0" w:afterAutospacing="0"/>
        <w:jc w:val="both"/>
        <w:textAlignment w:val="baseline"/>
        <w:rPr>
          <w:rFonts w:cs="Calibri"/>
          <w:sz w:val="20"/>
          <w:szCs w:val="20"/>
          <w:lang w:val="ro-RO"/>
        </w:rPr>
      </w:pPr>
      <w:r w:rsidRPr="00372743">
        <w:rPr>
          <w:rStyle w:val="normaltextrun"/>
          <w:rFonts w:ascii="Calibri" w:hAnsi="Calibri" w:cs="Calibri"/>
          <w:sz w:val="20"/>
          <w:szCs w:val="20"/>
          <w:lang w:val="ro-RO"/>
        </w:rPr>
        <w:t>Liderismul și participarea politică a femeilor;</w:t>
      </w:r>
      <w:r w:rsidRPr="00372743">
        <w:rPr>
          <w:rStyle w:val="eop"/>
          <w:rFonts w:ascii="Calibri" w:hAnsi="Calibri" w:cs="Calibri"/>
          <w:sz w:val="20"/>
          <w:szCs w:val="20"/>
          <w:lang w:val="ro-RO"/>
        </w:rPr>
        <w:t> </w:t>
      </w:r>
    </w:p>
    <w:p w14:paraId="5AE98E7C" w14:textId="049BAD05" w:rsidR="003D4921" w:rsidRPr="00372743" w:rsidRDefault="003D4921" w:rsidP="60CA53DC">
      <w:pPr>
        <w:numPr>
          <w:ilvl w:val="0"/>
          <w:numId w:val="5"/>
        </w:numPr>
        <w:spacing w:after="0"/>
        <w:jc w:val="both"/>
        <w:rPr>
          <w:sz w:val="20"/>
          <w:szCs w:val="20"/>
          <w:lang w:val="ro-RO"/>
        </w:rPr>
      </w:pPr>
      <w:r w:rsidRPr="00372743">
        <w:rPr>
          <w:sz w:val="20"/>
          <w:szCs w:val="20"/>
          <w:lang w:val="ro-RO"/>
        </w:rPr>
        <w:t xml:space="preserve">Organizaţii non-profit conduse de femei; </w:t>
      </w:r>
    </w:p>
    <w:p w14:paraId="37D236DC" w14:textId="6349562E" w:rsidR="003D4921" w:rsidRPr="00372743" w:rsidRDefault="003D4921" w:rsidP="60CA53DC">
      <w:pPr>
        <w:numPr>
          <w:ilvl w:val="0"/>
          <w:numId w:val="5"/>
        </w:numPr>
        <w:spacing w:after="0"/>
        <w:jc w:val="both"/>
        <w:rPr>
          <w:sz w:val="20"/>
          <w:szCs w:val="20"/>
          <w:lang w:val="ro-RO"/>
        </w:rPr>
      </w:pPr>
      <w:r w:rsidRPr="00372743">
        <w:rPr>
          <w:sz w:val="20"/>
          <w:szCs w:val="20"/>
          <w:lang w:val="ro-RO"/>
        </w:rPr>
        <w:t>Organizaţii non-profit conduse de tineri;</w:t>
      </w:r>
    </w:p>
    <w:p w14:paraId="2F667DAF" w14:textId="0F7C19DA" w:rsidR="00671976" w:rsidRPr="00372743" w:rsidRDefault="00671976" w:rsidP="006D5CB7">
      <w:pPr>
        <w:numPr>
          <w:ilvl w:val="0"/>
          <w:numId w:val="5"/>
        </w:numPr>
        <w:spacing w:after="0"/>
        <w:jc w:val="both"/>
        <w:rPr>
          <w:sz w:val="20"/>
          <w:szCs w:val="20"/>
          <w:lang w:val="ro-RO"/>
        </w:rPr>
      </w:pPr>
      <w:r w:rsidRPr="00372743">
        <w:rPr>
          <w:sz w:val="20"/>
          <w:szCs w:val="20"/>
          <w:lang w:val="ro-RO"/>
        </w:rPr>
        <w:t>Organizaţii comunitare;</w:t>
      </w:r>
    </w:p>
    <w:p w14:paraId="609A3DD1" w14:textId="3CE26088" w:rsidR="00A50825" w:rsidRPr="00372743" w:rsidRDefault="00A50825" w:rsidP="006D5CB7">
      <w:pPr>
        <w:numPr>
          <w:ilvl w:val="0"/>
          <w:numId w:val="5"/>
        </w:numPr>
        <w:spacing w:after="0"/>
        <w:jc w:val="both"/>
        <w:rPr>
          <w:sz w:val="20"/>
          <w:szCs w:val="20"/>
          <w:lang w:val="ro-RO"/>
        </w:rPr>
      </w:pPr>
      <w:r w:rsidRPr="00372743">
        <w:rPr>
          <w:rStyle w:val="normaltextrun"/>
          <w:rFonts w:cs="Calibri"/>
          <w:sz w:val="20"/>
          <w:szCs w:val="20"/>
          <w:shd w:val="clear" w:color="auto" w:fill="FFFFFF"/>
          <w:lang w:val="ro-RO"/>
        </w:rPr>
        <w:t>Lucrul cu femei din grupuri vulnerabile (femei rome, femei cu dizabilităţi, etc.)</w:t>
      </w:r>
      <w:r w:rsidRPr="00372743">
        <w:rPr>
          <w:rStyle w:val="eop"/>
          <w:rFonts w:cs="Calibri"/>
          <w:sz w:val="20"/>
          <w:szCs w:val="20"/>
          <w:shd w:val="clear" w:color="auto" w:fill="FFFFFF"/>
          <w:lang w:val="ro-RO"/>
        </w:rPr>
        <w:t> </w:t>
      </w:r>
    </w:p>
    <w:bookmarkEnd w:id="3"/>
    <w:bookmarkEnd w:id="4"/>
    <w:p w14:paraId="43A5FEC4" w14:textId="77777777" w:rsidR="005C265B" w:rsidRPr="00372743" w:rsidRDefault="00ED6D7B" w:rsidP="0075041B">
      <w:pPr>
        <w:spacing w:before="120" w:after="120" w:line="240" w:lineRule="auto"/>
        <w:jc w:val="both"/>
        <w:rPr>
          <w:rFonts w:cs="Calibri"/>
          <w:b/>
          <w:bCs/>
          <w:color w:val="1F3864"/>
          <w:sz w:val="20"/>
          <w:szCs w:val="20"/>
          <w:lang w:val="ro-RO"/>
        </w:rPr>
      </w:pPr>
      <w:r w:rsidRPr="00372743">
        <w:rPr>
          <w:b/>
          <w:bCs/>
          <w:color w:val="1F3864"/>
          <w:sz w:val="20"/>
          <w:szCs w:val="20"/>
          <w:lang w:val="ro-RO"/>
        </w:rPr>
        <w:t xml:space="preserve">Activităţi eligibile </w:t>
      </w:r>
    </w:p>
    <w:p w14:paraId="5AC41CB3" w14:textId="087956EE" w:rsidR="005C265B" w:rsidRPr="00372743" w:rsidRDefault="3F7EA5FA" w:rsidP="71053ED8">
      <w:pPr>
        <w:spacing w:after="0" w:line="240" w:lineRule="auto"/>
        <w:rPr>
          <w:sz w:val="20"/>
          <w:szCs w:val="20"/>
          <w:lang w:val="ro-RO"/>
        </w:rPr>
      </w:pPr>
      <w:r w:rsidRPr="00372743">
        <w:rPr>
          <w:sz w:val="20"/>
          <w:szCs w:val="20"/>
          <w:lang w:val="ro-RO"/>
        </w:rPr>
        <w:t>Scopul granturilor mici este de a sprijini dezvoltarea organizaţională a OSC-ului solicitant, NU de a finanţa toate activitățile programate. Solicitantul poate depune cererea pentru un grant mic pentru a finanţa următoarele tipuri de activităţi:</w:t>
      </w:r>
    </w:p>
    <w:p w14:paraId="53128261" w14:textId="77777777" w:rsidR="00406FAE" w:rsidRPr="00372743" w:rsidRDefault="00406FAE" w:rsidP="00021C9E">
      <w:pPr>
        <w:spacing w:after="0" w:line="20" w:lineRule="atLeast"/>
        <w:contextualSpacing/>
        <w:rPr>
          <w:rFonts w:cs="Calibri"/>
          <w:b/>
          <w:sz w:val="20"/>
          <w:szCs w:val="20"/>
          <w:lang w:val="ro-RO"/>
        </w:rPr>
      </w:pPr>
    </w:p>
    <w:p w14:paraId="7482A491" w14:textId="77777777" w:rsidR="00FF4FF6" w:rsidRPr="00372743" w:rsidRDefault="00412E43" w:rsidP="00021C9E">
      <w:pPr>
        <w:spacing w:after="0" w:line="20" w:lineRule="atLeast"/>
        <w:contextualSpacing/>
        <w:rPr>
          <w:rFonts w:cs="Calibri"/>
          <w:b/>
          <w:bCs/>
          <w:sz w:val="20"/>
          <w:szCs w:val="20"/>
          <w:lang w:val="ro-RO"/>
        </w:rPr>
      </w:pPr>
      <w:r w:rsidRPr="00372743">
        <w:rPr>
          <w:rFonts w:cs="Calibri"/>
          <w:b/>
          <w:bCs/>
          <w:sz w:val="20"/>
          <w:szCs w:val="20"/>
          <w:lang w:val="ro-RO"/>
        </w:rPr>
        <w:t>1.</w:t>
      </w:r>
      <w:r w:rsidRPr="00372743">
        <w:rPr>
          <w:rFonts w:cs="Calibri"/>
          <w:sz w:val="20"/>
          <w:szCs w:val="20"/>
          <w:lang w:val="ro-RO"/>
        </w:rPr>
        <w:t xml:space="preserve"> </w:t>
      </w:r>
      <w:r w:rsidRPr="00372743">
        <w:rPr>
          <w:rFonts w:cs="Calibri"/>
          <w:b/>
          <w:bCs/>
          <w:sz w:val="20"/>
          <w:szCs w:val="20"/>
          <w:lang w:val="ro-RO"/>
        </w:rPr>
        <w:t>Introducerea şi îmbunătăţirea sistemelor, instrumentelor şi proceselor organizaţionale (domeniile guvernanţă/structura de management</w:t>
      </w:r>
    </w:p>
    <w:p w14:paraId="739805BB" w14:textId="77777777" w:rsidR="007A485E" w:rsidRPr="00372743" w:rsidRDefault="00021C9E" w:rsidP="00021C9E">
      <w:pPr>
        <w:spacing w:after="0" w:line="20" w:lineRule="atLeast"/>
        <w:contextualSpacing/>
        <w:rPr>
          <w:b/>
          <w:sz w:val="20"/>
          <w:szCs w:val="20"/>
          <w:lang w:val="ro-RO"/>
        </w:rPr>
      </w:pPr>
      <w:r w:rsidRPr="00372743">
        <w:rPr>
          <w:b/>
          <w:bCs/>
          <w:sz w:val="20"/>
          <w:szCs w:val="20"/>
          <w:lang w:val="ro-RO"/>
        </w:rPr>
        <w:t xml:space="preserve"> şi managementul financiar şi administrativ)</w:t>
      </w:r>
    </w:p>
    <w:p w14:paraId="62486C05" w14:textId="77777777" w:rsidR="00C507F5" w:rsidRPr="00372743" w:rsidRDefault="00C507F5" w:rsidP="60CA53DC">
      <w:pPr>
        <w:spacing w:after="0" w:line="20" w:lineRule="atLeast"/>
        <w:rPr>
          <w:sz w:val="20"/>
          <w:szCs w:val="20"/>
          <w:u w:val="single"/>
          <w:lang w:val="ro-RO"/>
        </w:rPr>
      </w:pPr>
    </w:p>
    <w:p w14:paraId="3DF3A6C9" w14:textId="77777777" w:rsidR="3536326C" w:rsidRPr="00372743" w:rsidRDefault="3536326C" w:rsidP="60CA53DC">
      <w:pPr>
        <w:spacing w:after="0" w:line="20" w:lineRule="atLeast"/>
        <w:rPr>
          <w:sz w:val="20"/>
          <w:szCs w:val="20"/>
          <w:u w:val="single"/>
          <w:lang w:val="ro-RO"/>
        </w:rPr>
      </w:pPr>
      <w:r w:rsidRPr="00372743">
        <w:rPr>
          <w:sz w:val="20"/>
          <w:szCs w:val="20"/>
          <w:u w:val="single"/>
          <w:lang w:val="ro-RO"/>
        </w:rPr>
        <w:t xml:space="preserve">Exemple de activităţi, dar </w:t>
      </w:r>
      <w:r w:rsidRPr="00372743">
        <w:rPr>
          <w:b/>
          <w:bCs/>
          <w:sz w:val="20"/>
          <w:szCs w:val="20"/>
          <w:u w:val="single"/>
          <w:lang w:val="ro-RO"/>
        </w:rPr>
        <w:t xml:space="preserve">nu sunt limitate </w:t>
      </w:r>
      <w:r w:rsidRPr="00372743">
        <w:rPr>
          <w:sz w:val="20"/>
          <w:szCs w:val="20"/>
          <w:u w:val="single"/>
          <w:lang w:val="ro-RO"/>
        </w:rPr>
        <w:t>la următoarele:</w:t>
      </w:r>
    </w:p>
    <w:p w14:paraId="4E0BC041" w14:textId="77777777" w:rsidR="00197BA7" w:rsidRPr="00372743" w:rsidRDefault="00506338" w:rsidP="003D4A5E">
      <w:pPr>
        <w:pStyle w:val="ListParagraph"/>
        <w:numPr>
          <w:ilvl w:val="0"/>
          <w:numId w:val="20"/>
        </w:numPr>
        <w:spacing w:after="0" w:line="20" w:lineRule="atLeast"/>
        <w:jc w:val="both"/>
        <w:rPr>
          <w:rFonts w:eastAsia="Yu Mincho"/>
          <w:sz w:val="20"/>
          <w:szCs w:val="20"/>
          <w:lang w:val="ro-RO"/>
        </w:rPr>
      </w:pPr>
      <w:r w:rsidRPr="00372743">
        <w:rPr>
          <w:rFonts w:cs="Calibri"/>
          <w:sz w:val="20"/>
          <w:szCs w:val="20"/>
          <w:lang w:val="ro-RO"/>
        </w:rPr>
        <w:t xml:space="preserve">Analiza și ajustarea statutului organizației, în special în lumina ultimelor modificări legislative (pentru asigurarea unei supravegheri transparente a luării deciziilor organizației; actualizarea rolurilor consiliului și a comitetului de audit etc.); </w:t>
      </w:r>
    </w:p>
    <w:p w14:paraId="5562E83B" w14:textId="77777777" w:rsidR="00197BA7" w:rsidRPr="00372743" w:rsidRDefault="00400A12" w:rsidP="003D4A5E">
      <w:pPr>
        <w:pStyle w:val="ListParagraph"/>
        <w:numPr>
          <w:ilvl w:val="0"/>
          <w:numId w:val="20"/>
        </w:numPr>
        <w:spacing w:after="0" w:line="240" w:lineRule="auto"/>
        <w:jc w:val="both"/>
        <w:rPr>
          <w:rFonts w:eastAsia="Yu Mincho"/>
          <w:sz w:val="20"/>
          <w:szCs w:val="20"/>
          <w:lang w:val="ro-RO"/>
        </w:rPr>
      </w:pPr>
      <w:r w:rsidRPr="00372743">
        <w:rPr>
          <w:rFonts w:cs="Calibri"/>
          <w:sz w:val="20"/>
          <w:szCs w:val="20"/>
          <w:lang w:val="ro-RO"/>
        </w:rPr>
        <w:t>Dezvoltarea/ajustarea organigramei organizației și actualizarea fișelor postului etc.;</w:t>
      </w:r>
    </w:p>
    <w:p w14:paraId="6EC27781" w14:textId="77777777" w:rsidR="00197BA7" w:rsidRPr="00372743" w:rsidRDefault="009C0ADA" w:rsidP="003D4A5E">
      <w:pPr>
        <w:pStyle w:val="ListParagraph"/>
        <w:numPr>
          <w:ilvl w:val="0"/>
          <w:numId w:val="20"/>
        </w:numPr>
        <w:spacing w:after="0" w:line="240" w:lineRule="auto"/>
        <w:jc w:val="both"/>
        <w:rPr>
          <w:rFonts w:ascii="Yu Mincho" w:eastAsia="Yu Mincho" w:hAnsi="Yu Mincho" w:cs="Yu Mincho"/>
          <w:sz w:val="20"/>
          <w:szCs w:val="20"/>
          <w:lang w:val="ro-RO"/>
        </w:rPr>
      </w:pPr>
      <w:r w:rsidRPr="00372743">
        <w:rPr>
          <w:rFonts w:cs="Calibri"/>
          <w:sz w:val="20"/>
          <w:szCs w:val="20"/>
          <w:lang w:val="ro-RO"/>
        </w:rPr>
        <w:t>Elaborarea strategiei și a planului de activitate al organizației cu integrarea perspectivei de gen pentru cel puțin perioada 2021-2023;</w:t>
      </w:r>
    </w:p>
    <w:p w14:paraId="6B820C4D" w14:textId="77777777" w:rsidR="00197BA7" w:rsidRPr="00372743" w:rsidRDefault="203E2944" w:rsidP="003D4A5E">
      <w:pPr>
        <w:pStyle w:val="ListParagraph"/>
        <w:numPr>
          <w:ilvl w:val="0"/>
          <w:numId w:val="20"/>
        </w:numPr>
        <w:spacing w:after="0" w:line="240" w:lineRule="auto"/>
        <w:jc w:val="both"/>
        <w:rPr>
          <w:rFonts w:eastAsia="Yu Mincho"/>
          <w:sz w:val="20"/>
          <w:szCs w:val="20"/>
          <w:lang w:val="ro-RO"/>
        </w:rPr>
      </w:pPr>
      <w:r w:rsidRPr="00372743">
        <w:rPr>
          <w:rFonts w:cs="Calibri"/>
          <w:sz w:val="20"/>
          <w:szCs w:val="20"/>
          <w:lang w:val="ro-RO"/>
        </w:rPr>
        <w:t>Elaborarea unei strategii de comunicare sensibilă la gen, PR și vizibilitate;</w:t>
      </w:r>
    </w:p>
    <w:p w14:paraId="0EFA5696" w14:textId="77777777" w:rsidR="00867632" w:rsidRPr="00372743" w:rsidRDefault="00043BFE" w:rsidP="003D4A5E">
      <w:pPr>
        <w:pStyle w:val="ListParagraph"/>
        <w:numPr>
          <w:ilvl w:val="0"/>
          <w:numId w:val="20"/>
        </w:numPr>
        <w:spacing w:after="0" w:line="20" w:lineRule="atLeast"/>
        <w:jc w:val="both"/>
        <w:rPr>
          <w:sz w:val="20"/>
          <w:szCs w:val="20"/>
          <w:lang w:val="ro-RO"/>
        </w:rPr>
      </w:pPr>
      <w:r w:rsidRPr="00372743">
        <w:rPr>
          <w:sz w:val="20"/>
          <w:szCs w:val="20"/>
          <w:lang w:val="ro-RO"/>
        </w:rPr>
        <w:t xml:space="preserve">Elaborarea unui Manual de politici și proceduri interne ale organizației sau politici și proceduri separate în domenii precum: </w:t>
      </w:r>
    </w:p>
    <w:p w14:paraId="09BF48B9" w14:textId="77777777" w:rsidR="00867632" w:rsidRPr="00372743" w:rsidRDefault="00F30C94" w:rsidP="003D4A5E">
      <w:pPr>
        <w:pStyle w:val="ListParagraph"/>
        <w:numPr>
          <w:ilvl w:val="1"/>
          <w:numId w:val="14"/>
        </w:numPr>
        <w:spacing w:after="0" w:line="20" w:lineRule="atLeast"/>
        <w:jc w:val="both"/>
        <w:rPr>
          <w:sz w:val="20"/>
          <w:szCs w:val="20"/>
          <w:lang w:val="ro-RO"/>
        </w:rPr>
      </w:pPr>
      <w:r w:rsidRPr="00372743">
        <w:rPr>
          <w:sz w:val="20"/>
          <w:szCs w:val="20"/>
          <w:lang w:val="ro-RO"/>
        </w:rPr>
        <w:t xml:space="preserve">resurse umane (angajarea personalului, servicii contractuale, concedii, plăți, dezvoltare profesională, evaluarea performanței, prime etc.); </w:t>
      </w:r>
    </w:p>
    <w:p w14:paraId="514BC9EF" w14:textId="77777777" w:rsidR="00043BFE" w:rsidRPr="00372743" w:rsidRDefault="00F30C94" w:rsidP="003D4A5E">
      <w:pPr>
        <w:pStyle w:val="ListParagraph"/>
        <w:numPr>
          <w:ilvl w:val="1"/>
          <w:numId w:val="14"/>
        </w:numPr>
        <w:spacing w:after="0" w:line="20" w:lineRule="atLeast"/>
        <w:jc w:val="both"/>
        <w:rPr>
          <w:sz w:val="20"/>
          <w:szCs w:val="20"/>
          <w:lang w:val="ro-RO"/>
        </w:rPr>
      </w:pPr>
      <w:r w:rsidRPr="00372743">
        <w:rPr>
          <w:rFonts w:cs="Calibri"/>
          <w:sz w:val="20"/>
          <w:szCs w:val="20"/>
          <w:shd w:val="clear" w:color="auto" w:fill="FFFFFF"/>
          <w:lang w:val="ro-RO"/>
        </w:rPr>
        <w:t xml:space="preserve">confidențialitatea datelor și protecția datelor; </w:t>
      </w:r>
    </w:p>
    <w:p w14:paraId="7F3FEFF2" w14:textId="77777777" w:rsidR="00867632" w:rsidRPr="00372743" w:rsidRDefault="00FE45E2" w:rsidP="003D4A5E">
      <w:pPr>
        <w:pStyle w:val="ListParagraph"/>
        <w:numPr>
          <w:ilvl w:val="1"/>
          <w:numId w:val="14"/>
        </w:numPr>
        <w:spacing w:after="0" w:line="20" w:lineRule="atLeast"/>
        <w:jc w:val="both"/>
        <w:rPr>
          <w:sz w:val="20"/>
          <w:szCs w:val="20"/>
          <w:lang w:val="ro-RO"/>
        </w:rPr>
      </w:pPr>
      <w:r w:rsidRPr="00372743">
        <w:rPr>
          <w:sz w:val="20"/>
          <w:szCs w:val="20"/>
          <w:lang w:val="ro-RO"/>
        </w:rPr>
        <w:t>cod de conduită pentru personal și parteneri, inclusiv cu privire la interzicerea exploatării și abuzului sexual și a hărțuirii sexuale; nediscriminarea și egalitatea de gen;</w:t>
      </w:r>
    </w:p>
    <w:p w14:paraId="3DDA55CD" w14:textId="77777777" w:rsidR="007F37B1" w:rsidRPr="00372743" w:rsidRDefault="007F37B1" w:rsidP="003D4A5E">
      <w:pPr>
        <w:pStyle w:val="ListParagraph"/>
        <w:numPr>
          <w:ilvl w:val="1"/>
          <w:numId w:val="14"/>
        </w:numPr>
        <w:spacing w:after="0" w:line="20" w:lineRule="atLeast"/>
        <w:jc w:val="both"/>
        <w:rPr>
          <w:sz w:val="20"/>
          <w:szCs w:val="20"/>
          <w:lang w:val="ro-RO"/>
        </w:rPr>
      </w:pPr>
      <w:r w:rsidRPr="00372743">
        <w:rPr>
          <w:sz w:val="20"/>
          <w:szCs w:val="20"/>
          <w:lang w:val="ro-RO"/>
        </w:rPr>
        <w:t xml:space="preserve">depunerea documentelor; </w:t>
      </w:r>
    </w:p>
    <w:p w14:paraId="0E441440" w14:textId="77777777" w:rsidR="00252FB3" w:rsidRPr="00372743" w:rsidRDefault="00D30F06" w:rsidP="003D4A5E">
      <w:pPr>
        <w:pStyle w:val="ListParagraph"/>
        <w:numPr>
          <w:ilvl w:val="1"/>
          <w:numId w:val="14"/>
        </w:numPr>
        <w:spacing w:after="0" w:line="20" w:lineRule="atLeast"/>
        <w:jc w:val="both"/>
        <w:rPr>
          <w:sz w:val="20"/>
          <w:szCs w:val="20"/>
          <w:lang w:val="ro-RO"/>
        </w:rPr>
      </w:pPr>
      <w:r w:rsidRPr="00372743">
        <w:rPr>
          <w:sz w:val="20"/>
          <w:szCs w:val="20"/>
          <w:lang w:val="ro-RO"/>
        </w:rPr>
        <w:t xml:space="preserve">gestionare financiară transparentă (raportare, audit, plăți etc.); </w:t>
      </w:r>
    </w:p>
    <w:p w14:paraId="5E1EC4C9" w14:textId="77777777" w:rsidR="00B37B1D" w:rsidRPr="00372743" w:rsidRDefault="00B37B1D" w:rsidP="003D4A5E">
      <w:pPr>
        <w:pStyle w:val="ListParagraph"/>
        <w:numPr>
          <w:ilvl w:val="1"/>
          <w:numId w:val="14"/>
        </w:numPr>
        <w:spacing w:after="0" w:line="20" w:lineRule="atLeast"/>
        <w:jc w:val="both"/>
        <w:rPr>
          <w:rFonts w:cs="Calibri"/>
          <w:sz w:val="20"/>
          <w:szCs w:val="20"/>
          <w:lang w:val="ro-RO"/>
        </w:rPr>
      </w:pPr>
      <w:r w:rsidRPr="00372743">
        <w:rPr>
          <w:rFonts w:cs="Calibri"/>
          <w:sz w:val="20"/>
          <w:szCs w:val="20"/>
          <w:lang w:val="ro-RO"/>
        </w:rPr>
        <w:t xml:space="preserve">achiziții transparente și eficiente (plan de achiziții, plafoane, anunțarea și evaluarea ofertelor etc.), prin integrarea perspectivelor egalității de gen;  </w:t>
      </w:r>
    </w:p>
    <w:p w14:paraId="1369B421" w14:textId="77777777" w:rsidR="005E150B" w:rsidRPr="00372743" w:rsidRDefault="00AD2373" w:rsidP="003D4A5E">
      <w:pPr>
        <w:pStyle w:val="ListParagraph"/>
        <w:numPr>
          <w:ilvl w:val="1"/>
          <w:numId w:val="14"/>
        </w:numPr>
        <w:spacing w:after="0" w:line="20" w:lineRule="atLeast"/>
        <w:jc w:val="both"/>
        <w:rPr>
          <w:sz w:val="20"/>
          <w:szCs w:val="20"/>
          <w:lang w:val="ro-RO"/>
        </w:rPr>
      </w:pPr>
      <w:r w:rsidRPr="00372743">
        <w:rPr>
          <w:rFonts w:eastAsia="Times New Roman" w:cs="Calibri"/>
          <w:sz w:val="20"/>
          <w:szCs w:val="20"/>
          <w:lang w:val="ro-RO"/>
        </w:rPr>
        <w:t>politici/prevederi anti-fraudă și anticorupție;</w:t>
      </w:r>
    </w:p>
    <w:p w14:paraId="033CEDDE" w14:textId="77777777" w:rsidR="00B37B1D" w:rsidRPr="00372743" w:rsidRDefault="00B37B1D" w:rsidP="003D4A5E">
      <w:pPr>
        <w:pStyle w:val="ListParagraph"/>
        <w:numPr>
          <w:ilvl w:val="1"/>
          <w:numId w:val="14"/>
        </w:numPr>
        <w:spacing w:after="0" w:line="20" w:lineRule="atLeast"/>
        <w:jc w:val="both"/>
        <w:rPr>
          <w:sz w:val="20"/>
          <w:szCs w:val="20"/>
          <w:lang w:val="ro-RO"/>
        </w:rPr>
      </w:pPr>
      <w:r w:rsidRPr="00372743">
        <w:rPr>
          <w:rFonts w:eastAsia="Times New Roman" w:cs="Calibri"/>
          <w:sz w:val="20"/>
          <w:szCs w:val="20"/>
          <w:lang w:val="ro-RO"/>
        </w:rPr>
        <w:t xml:space="preserve">conflict de interese etc. </w:t>
      </w:r>
    </w:p>
    <w:p w14:paraId="28DDF6AF" w14:textId="77777777" w:rsidR="003635D8" w:rsidRPr="00372743" w:rsidRDefault="003635D8" w:rsidP="003635D8">
      <w:pPr>
        <w:pStyle w:val="ListParagraph"/>
        <w:numPr>
          <w:ilvl w:val="0"/>
          <w:numId w:val="14"/>
        </w:numPr>
        <w:spacing w:after="0" w:line="20" w:lineRule="atLeast"/>
        <w:jc w:val="both"/>
        <w:rPr>
          <w:sz w:val="20"/>
          <w:szCs w:val="20"/>
          <w:lang w:val="ro-RO"/>
        </w:rPr>
      </w:pPr>
      <w:r w:rsidRPr="00372743">
        <w:rPr>
          <w:sz w:val="20"/>
          <w:szCs w:val="20"/>
          <w:lang w:val="ro-RO"/>
        </w:rPr>
        <w:t>Elaborarea strategiei de advocacy și a planului de advocacy;</w:t>
      </w:r>
    </w:p>
    <w:p w14:paraId="510B1E8F" w14:textId="5BFCC746" w:rsidR="00225793" w:rsidRPr="00372743" w:rsidRDefault="00225793" w:rsidP="003635D8">
      <w:pPr>
        <w:pStyle w:val="ListParagraph"/>
        <w:numPr>
          <w:ilvl w:val="0"/>
          <w:numId w:val="14"/>
        </w:numPr>
        <w:spacing w:after="0" w:line="20" w:lineRule="atLeast"/>
        <w:jc w:val="both"/>
        <w:rPr>
          <w:sz w:val="20"/>
          <w:szCs w:val="20"/>
          <w:lang w:val="ro-RO"/>
        </w:rPr>
      </w:pPr>
      <w:r w:rsidRPr="00372743">
        <w:rPr>
          <w:sz w:val="20"/>
          <w:szCs w:val="20"/>
          <w:lang w:val="ro-RO"/>
        </w:rPr>
        <w:t>Elaborarea strategiei privind colectarea de fonduri;</w:t>
      </w:r>
    </w:p>
    <w:p w14:paraId="73604C0B" w14:textId="77777777" w:rsidR="00A3008E" w:rsidRPr="00372743" w:rsidRDefault="00A3008E" w:rsidP="003635D8">
      <w:pPr>
        <w:pStyle w:val="ListParagraph"/>
        <w:numPr>
          <w:ilvl w:val="0"/>
          <w:numId w:val="14"/>
        </w:numPr>
        <w:spacing w:after="0" w:line="20" w:lineRule="atLeast"/>
        <w:jc w:val="both"/>
        <w:rPr>
          <w:sz w:val="20"/>
          <w:szCs w:val="20"/>
          <w:lang w:val="ro-RO"/>
        </w:rPr>
      </w:pPr>
      <w:r w:rsidRPr="00372743">
        <w:rPr>
          <w:sz w:val="20"/>
          <w:szCs w:val="20"/>
          <w:lang w:val="ro-RO"/>
        </w:rPr>
        <w:t>Dezvoltarea sau actualizarea site-urilor web.</w:t>
      </w:r>
    </w:p>
    <w:p w14:paraId="4101652C" w14:textId="77777777" w:rsidR="00B37B1D" w:rsidRPr="00372743" w:rsidRDefault="00B37B1D" w:rsidP="003D4A5E">
      <w:pPr>
        <w:pStyle w:val="ListParagraph"/>
        <w:spacing w:after="0" w:line="20" w:lineRule="atLeast"/>
        <w:ind w:left="1440"/>
        <w:jc w:val="both"/>
        <w:rPr>
          <w:sz w:val="20"/>
          <w:szCs w:val="20"/>
          <w:lang w:val="ro-RO"/>
        </w:rPr>
      </w:pPr>
    </w:p>
    <w:p w14:paraId="2138608F" w14:textId="77777777" w:rsidR="005C265B" w:rsidRPr="00372743" w:rsidRDefault="00AD2373" w:rsidP="003D4A5E">
      <w:pPr>
        <w:spacing w:after="0" w:line="240" w:lineRule="auto"/>
        <w:jc w:val="both"/>
        <w:rPr>
          <w:rFonts w:cs="Calibri"/>
          <w:b/>
          <w:bCs/>
          <w:sz w:val="20"/>
          <w:szCs w:val="20"/>
          <w:lang w:val="ro-RO"/>
        </w:rPr>
      </w:pPr>
      <w:r w:rsidRPr="00372743">
        <w:rPr>
          <w:rFonts w:cs="Calibri"/>
          <w:b/>
          <w:bCs/>
          <w:sz w:val="20"/>
          <w:szCs w:val="20"/>
          <w:lang w:val="ro-RO"/>
        </w:rPr>
        <w:t xml:space="preserve">2. Consolidarea capacității forței de muncă în abilitățile tehnice/manageriale generale: </w:t>
      </w:r>
    </w:p>
    <w:p w14:paraId="5B253602" w14:textId="77777777" w:rsidR="003829F7" w:rsidRPr="00372743" w:rsidRDefault="00AE18E6" w:rsidP="003829F7">
      <w:pPr>
        <w:pStyle w:val="ListParagraph"/>
        <w:numPr>
          <w:ilvl w:val="0"/>
          <w:numId w:val="18"/>
        </w:numPr>
        <w:spacing w:after="0" w:line="240" w:lineRule="auto"/>
        <w:jc w:val="both"/>
        <w:rPr>
          <w:sz w:val="20"/>
          <w:szCs w:val="20"/>
          <w:lang w:val="ro-RO"/>
        </w:rPr>
      </w:pPr>
      <w:r w:rsidRPr="00372743">
        <w:rPr>
          <w:sz w:val="20"/>
          <w:szCs w:val="20"/>
          <w:lang w:val="ro-RO"/>
        </w:rPr>
        <w:t>Participarea la instruiri naționale și internaționale pentru consolidarea capacităților tehnice și manageriale ale personalului organizației. Exemple de domenii de instruire, însă fără a se limita la acestea: scrierea proiectelor, managementul proiectelor, managementul bazat pe rezultate, managementul financiar pentru OSC-uri și colectarea de fonduri, comunicarea publică, advocacy, voluntariat, cunoștințe lingvistice/informatice etc.;</w:t>
      </w:r>
    </w:p>
    <w:p w14:paraId="4B99056E" w14:textId="77777777" w:rsidR="00FF6636" w:rsidRPr="00372743" w:rsidRDefault="00FF6636" w:rsidP="003D4A5E">
      <w:pPr>
        <w:pStyle w:val="ListParagraph"/>
        <w:spacing w:after="0" w:line="240" w:lineRule="auto"/>
        <w:ind w:left="360"/>
        <w:jc w:val="both"/>
        <w:rPr>
          <w:sz w:val="20"/>
          <w:szCs w:val="20"/>
          <w:lang w:val="ro-RO"/>
        </w:rPr>
      </w:pPr>
    </w:p>
    <w:p w14:paraId="797F8448" w14:textId="77777777" w:rsidR="00B408C2" w:rsidRPr="00372743" w:rsidRDefault="004B03C6" w:rsidP="00C8299D">
      <w:pPr>
        <w:jc w:val="both"/>
        <w:rPr>
          <w:rFonts w:eastAsia="Times New Roman"/>
          <w:b/>
          <w:sz w:val="20"/>
          <w:szCs w:val="20"/>
          <w:lang w:val="ro-RO"/>
        </w:rPr>
      </w:pPr>
      <w:r w:rsidRPr="00372743">
        <w:rPr>
          <w:b/>
          <w:bCs/>
          <w:sz w:val="20"/>
          <w:szCs w:val="20"/>
          <w:lang w:val="ro-RO"/>
        </w:rPr>
        <w:t>3. Consolidarea capacității personalului pentru a sprijini o mișcare mai puternică către egalitatea de gen și drepturile femeilor:</w:t>
      </w:r>
    </w:p>
    <w:p w14:paraId="1E36657D" w14:textId="0C8D08BB" w:rsidR="004C47C8" w:rsidRPr="00372743" w:rsidRDefault="004C47C8" w:rsidP="000818F6">
      <w:pPr>
        <w:jc w:val="both"/>
        <w:rPr>
          <w:rFonts w:eastAsia="Times New Roman"/>
          <w:b/>
          <w:sz w:val="20"/>
          <w:szCs w:val="20"/>
          <w:lang w:val="ro-RO"/>
        </w:rPr>
      </w:pPr>
      <w:r w:rsidRPr="00372743">
        <w:rPr>
          <w:sz w:val="20"/>
          <w:szCs w:val="20"/>
          <w:lang w:val="ro-RO"/>
        </w:rPr>
        <w:t>Organizațiile pot atrage expertiză externă pentru a-și dezvolta capacitățile și abilitățile personalului și voluntarilor săi pentru a promova în mod eficient egalitatea de gen și drepturile femeilor la nivel comunitar/regional/național pe teme care includ, dar nu se limitează la:</w:t>
      </w:r>
    </w:p>
    <w:p w14:paraId="7AB8542D" w14:textId="2E614D38" w:rsidR="00A03864" w:rsidRPr="00372743" w:rsidRDefault="00A07CD1" w:rsidP="00A03864">
      <w:pPr>
        <w:pStyle w:val="ListParagraph"/>
        <w:numPr>
          <w:ilvl w:val="0"/>
          <w:numId w:val="24"/>
        </w:numPr>
        <w:tabs>
          <w:tab w:val="center" w:pos="1134"/>
        </w:tabs>
        <w:jc w:val="both"/>
        <w:rPr>
          <w:sz w:val="20"/>
          <w:szCs w:val="20"/>
          <w:lang w:val="ro-RO"/>
        </w:rPr>
      </w:pPr>
      <w:r w:rsidRPr="00372743">
        <w:rPr>
          <w:rFonts w:eastAsia="Times New Roman" w:cs="Calibri"/>
          <w:sz w:val="20"/>
          <w:szCs w:val="20"/>
          <w:lang w:val="ro-RO"/>
        </w:rPr>
        <w:t>Conceptele, principiile și agenda privind egalitatea de gen și abilitarea femeilor, violența bazată pe gen (GBV) și violența împotriva femeilor (VAW), Femeile în conducere și guvernanță, Femeile în pace și securitate (FPS), integrarea egalităţii de gen în politici și nu numai, etc.</w:t>
      </w:r>
    </w:p>
    <w:p w14:paraId="48F39031" w14:textId="6791CE6E" w:rsidR="00A03864" w:rsidRPr="00372743" w:rsidRDefault="00E13E5A" w:rsidP="004E173E">
      <w:pPr>
        <w:pStyle w:val="ListParagraph"/>
        <w:numPr>
          <w:ilvl w:val="0"/>
          <w:numId w:val="24"/>
        </w:numPr>
        <w:tabs>
          <w:tab w:val="center" w:pos="1134"/>
        </w:tabs>
        <w:jc w:val="both"/>
        <w:rPr>
          <w:sz w:val="20"/>
          <w:szCs w:val="20"/>
          <w:lang w:val="ro-RO"/>
        </w:rPr>
      </w:pPr>
      <w:r w:rsidRPr="00372743">
        <w:rPr>
          <w:sz w:val="20"/>
          <w:szCs w:val="20"/>
          <w:lang w:val="ro-RO"/>
        </w:rPr>
        <w:t xml:space="preserve">Efectuarea de analize situaționale înainte de a efectua intervenții la nivel local; abordare participativă comunitară în abordarea problemelor de gen și elaborarea planurilor de acțiune locale aliniate la </w:t>
      </w:r>
      <w:r w:rsidRPr="00372743">
        <w:rPr>
          <w:sz w:val="20"/>
          <w:szCs w:val="20"/>
          <w:lang w:val="ro-RO"/>
        </w:rPr>
        <w:lastRenderedPageBreak/>
        <w:t>angajamentele naționale (politici/planuri/strategii naționale) de a pune capăt violenței împotriva femeilor sau de a promova participarea femeilor la conducere și guvernare;</w:t>
      </w:r>
    </w:p>
    <w:p w14:paraId="28958F44" w14:textId="15286A58" w:rsidR="00A03864" w:rsidRPr="00372743" w:rsidRDefault="00AE2530" w:rsidP="004E173E">
      <w:pPr>
        <w:pStyle w:val="ListParagraph"/>
        <w:numPr>
          <w:ilvl w:val="0"/>
          <w:numId w:val="24"/>
        </w:numPr>
        <w:tabs>
          <w:tab w:val="center" w:pos="1134"/>
        </w:tabs>
        <w:jc w:val="both"/>
        <w:rPr>
          <w:sz w:val="20"/>
          <w:szCs w:val="20"/>
          <w:lang w:val="ro-RO"/>
        </w:rPr>
      </w:pPr>
      <w:r w:rsidRPr="00372743">
        <w:rPr>
          <w:sz w:val="20"/>
          <w:szCs w:val="20"/>
          <w:lang w:val="ro-RO"/>
        </w:rPr>
        <w:t xml:space="preserve">Aplicarea în practică a abordării cuprinzătoare de centrare pe om/victimă, activitate în echipă multidisciplinară, abordarea de a „nu face rău”, a „nu lăsa pe nimeni în urmă” și alte abordări inovatoare; </w:t>
      </w:r>
    </w:p>
    <w:p w14:paraId="5C369AA4" w14:textId="5CCBBCBC" w:rsidR="00A03864" w:rsidRPr="00372743" w:rsidRDefault="00B408C2" w:rsidP="004E173E">
      <w:pPr>
        <w:pStyle w:val="ListParagraph"/>
        <w:numPr>
          <w:ilvl w:val="0"/>
          <w:numId w:val="24"/>
        </w:numPr>
        <w:tabs>
          <w:tab w:val="center" w:pos="1134"/>
        </w:tabs>
        <w:jc w:val="both"/>
        <w:rPr>
          <w:sz w:val="20"/>
          <w:szCs w:val="20"/>
          <w:lang w:val="ro-RO"/>
        </w:rPr>
      </w:pPr>
      <w:r w:rsidRPr="00372743">
        <w:rPr>
          <w:sz w:val="20"/>
          <w:szCs w:val="20"/>
          <w:lang w:val="ro-RO"/>
        </w:rPr>
        <w:t>Dezvoltarea/îmbunătățirea campaniilor de advocacy, lobby, comunicare și mass-media orientate strategic pentru a aborda stereotipurile de gen și practicile dăunătoare legate de problemele legate de VBG și violența în familie, dar și de rolul femeilor și participarea la conducere și guvernanță (inclusiv conceptualizarea și desfășurarea campaniilor de sensibilizare către abordează în mod eficient concepțiile greșite, stereotipurile și ideile preconcepute cu privire la gen, transformă atitudinile, credințele și normele societale);</w:t>
      </w:r>
    </w:p>
    <w:p w14:paraId="7C5F12DE" w14:textId="12921109" w:rsidR="00EE3A51" w:rsidRPr="00372743" w:rsidRDefault="002879BA" w:rsidP="004E173E">
      <w:pPr>
        <w:pStyle w:val="ListParagraph"/>
        <w:numPr>
          <w:ilvl w:val="0"/>
          <w:numId w:val="24"/>
        </w:numPr>
        <w:tabs>
          <w:tab w:val="center" w:pos="1134"/>
        </w:tabs>
        <w:jc w:val="both"/>
        <w:rPr>
          <w:sz w:val="20"/>
          <w:szCs w:val="20"/>
          <w:lang w:val="ro-RO"/>
        </w:rPr>
      </w:pPr>
      <w:r w:rsidRPr="00372743">
        <w:rPr>
          <w:sz w:val="20"/>
          <w:szCs w:val="20"/>
          <w:lang w:val="ro-RO"/>
        </w:rPr>
        <w:t xml:space="preserve">Implicarea activistelor/platformelor femeilor, rețelelor neoficiale și iniţierea de parteneriate cu administrațiile publice locale în protecția și promovarea drepturilor femeilor; </w:t>
      </w:r>
    </w:p>
    <w:p w14:paraId="47A0E76B" w14:textId="07C8E5EC" w:rsidR="005D3A96" w:rsidRPr="00372743" w:rsidRDefault="00B408C2" w:rsidP="004E173E">
      <w:pPr>
        <w:pStyle w:val="ListParagraph"/>
        <w:numPr>
          <w:ilvl w:val="0"/>
          <w:numId w:val="24"/>
        </w:numPr>
        <w:tabs>
          <w:tab w:val="center" w:pos="1134"/>
        </w:tabs>
        <w:jc w:val="both"/>
        <w:rPr>
          <w:sz w:val="20"/>
          <w:szCs w:val="20"/>
          <w:lang w:val="ro-RO"/>
        </w:rPr>
      </w:pPr>
      <w:r w:rsidRPr="00372743">
        <w:rPr>
          <w:rFonts w:eastAsia="Times New Roman" w:cs="Calibri"/>
          <w:sz w:val="20"/>
          <w:szCs w:val="20"/>
          <w:lang w:val="ro-RO"/>
        </w:rPr>
        <w:t>Activând în calitate de „gardieni” care monitorizează respectarea în practică a drepturilor supravieţuitorilor, integrarea egalităţii de gen de către autorităţile naţionale şi locale, contribuţiile OSC-ului la schimbarea percepţiilor cu privire la rolul femeilor şi bărbaţilor în societate şi în familie, şi depune eforturi de advocacy pentru a sprijini elaborarea de politici în mod sensibil la dimensiunea de gen.</w:t>
      </w:r>
    </w:p>
    <w:p w14:paraId="29D6B04F" w14:textId="029BF028" w:rsidR="00B408C2" w:rsidRPr="00372743" w:rsidRDefault="00B408C2" w:rsidP="00C8299D">
      <w:pPr>
        <w:pStyle w:val="ListParagraph"/>
        <w:spacing w:after="0" w:line="240" w:lineRule="auto"/>
        <w:ind w:left="1080"/>
        <w:jc w:val="both"/>
        <w:rPr>
          <w:sz w:val="20"/>
          <w:szCs w:val="20"/>
          <w:lang w:val="ro-RO"/>
        </w:rPr>
      </w:pPr>
    </w:p>
    <w:p w14:paraId="3455E13C" w14:textId="3C8CB0F7" w:rsidR="00403719" w:rsidRPr="00372743" w:rsidRDefault="00B408C2" w:rsidP="00C8299D">
      <w:pPr>
        <w:pStyle w:val="ListParagraph"/>
        <w:spacing w:after="0" w:line="240" w:lineRule="auto"/>
        <w:ind w:left="284"/>
        <w:jc w:val="both"/>
        <w:rPr>
          <w:sz w:val="20"/>
          <w:szCs w:val="20"/>
          <w:lang w:val="ro-RO"/>
        </w:rPr>
      </w:pPr>
      <w:r w:rsidRPr="00372743">
        <w:rPr>
          <w:sz w:val="20"/>
          <w:szCs w:val="20"/>
          <w:lang w:val="ro-RO"/>
        </w:rPr>
        <w:t>Solicitanții pot conduce, de asemenea, în organizarea de evenimente de coaching/consolidare a capacității în rândul OSC-urilor</w:t>
      </w:r>
      <w:r w:rsidRPr="00372743">
        <w:rPr>
          <w:rStyle w:val="FootnoteReference"/>
          <w:sz w:val="20"/>
          <w:szCs w:val="20"/>
          <w:lang w:val="ro-RO"/>
        </w:rPr>
        <w:footnoteReference w:id="4"/>
      </w:r>
      <w:r w:rsidRPr="00372743">
        <w:rPr>
          <w:sz w:val="20"/>
          <w:szCs w:val="20"/>
          <w:lang w:val="ro-RO"/>
        </w:rPr>
        <w:t xml:space="preserve"> pentru a facilita (cu moderator extern) învățarea și schimbul de cunoștințe/abordări privind aspecte specifice ale intervențiilor/activităților în domeniile Eliminării violenței împotriva femeilor și fetelor și/sau promovarea femeilor în conducere și guvernanță (de exemplu, legat de sprijinul direct pentru supraviețuitoarele violenței; monitorizarea, evaluarea și măsurarea progresului în prevenirea violenței împotriva femeilor; bune practici și tehnici eficiente în abordarea sindromului burnout în rândul profesioniștilor care oferă asistenţă directă supraviețuitorii violenței; - inițiative/activități organizatorice și adaptare/extindere a practicilor bune și inovatoare (inter)naționale și îmbunătățirea/consolidarea programării bazate pe dovezi; promovarea participării femeilor la procesele de luare a deciziilor și conducerea etc.). </w:t>
      </w:r>
    </w:p>
    <w:p w14:paraId="1299C43A" w14:textId="77777777" w:rsidR="001E7AD0" w:rsidRPr="00372743" w:rsidRDefault="001E7AD0" w:rsidP="003D4A5E">
      <w:pPr>
        <w:jc w:val="both"/>
        <w:rPr>
          <w:b/>
          <w:sz w:val="20"/>
          <w:szCs w:val="20"/>
          <w:lang w:val="ro-RO"/>
        </w:rPr>
      </w:pPr>
    </w:p>
    <w:p w14:paraId="401D2DE7" w14:textId="77777777" w:rsidR="0075041B" w:rsidRPr="00372743" w:rsidRDefault="001E7AD0" w:rsidP="003D4A5E">
      <w:pPr>
        <w:jc w:val="both"/>
        <w:rPr>
          <w:sz w:val="20"/>
          <w:szCs w:val="20"/>
          <w:lang w:val="ro-RO"/>
        </w:rPr>
      </w:pPr>
      <w:r w:rsidRPr="00372743">
        <w:rPr>
          <w:b/>
          <w:bCs/>
          <w:sz w:val="20"/>
          <w:szCs w:val="20"/>
          <w:lang w:val="ro-RO"/>
        </w:rPr>
        <w:t xml:space="preserve">4. Asistență cu echipamente </w:t>
      </w:r>
      <w:r w:rsidRPr="00372743">
        <w:rPr>
          <w:sz w:val="20"/>
          <w:szCs w:val="20"/>
          <w:lang w:val="ro-RO"/>
        </w:rPr>
        <w:t>precum copiatoare, scanere, imprimante, laptopuri și computere, atât timp cât costul acestor echipamente este limitat la 30% din bugetul grantului mic propus.</w:t>
      </w:r>
    </w:p>
    <w:p w14:paraId="4DDBEF00" w14:textId="77777777" w:rsidR="0061023E" w:rsidRPr="00372743" w:rsidRDefault="0061023E" w:rsidP="0061023E">
      <w:pPr>
        <w:pStyle w:val="ListParagraph"/>
        <w:spacing w:after="0" w:line="20" w:lineRule="atLeast"/>
        <w:jc w:val="both"/>
        <w:rPr>
          <w:sz w:val="20"/>
          <w:szCs w:val="20"/>
          <w:highlight w:val="yellow"/>
          <w:lang w:val="ro-RO"/>
        </w:rPr>
      </w:pPr>
    </w:p>
    <w:p w14:paraId="669BFC39" w14:textId="77777777" w:rsidR="00EA4D0B" w:rsidRPr="00372743" w:rsidRDefault="0075041B" w:rsidP="0061023E">
      <w:pPr>
        <w:jc w:val="both"/>
        <w:rPr>
          <w:b/>
          <w:sz w:val="20"/>
          <w:szCs w:val="20"/>
          <w:lang w:val="ro-RO"/>
        </w:rPr>
      </w:pPr>
      <w:r w:rsidRPr="00372743">
        <w:rPr>
          <w:sz w:val="20"/>
          <w:szCs w:val="20"/>
          <w:lang w:val="ro-RO"/>
        </w:rPr>
        <w:t xml:space="preserve">În sensul prezentului concurs de granturi mici, </w:t>
      </w:r>
      <w:r w:rsidRPr="00372743">
        <w:rPr>
          <w:sz w:val="20"/>
          <w:szCs w:val="20"/>
          <w:u w:val="single"/>
          <w:lang w:val="ro-RO"/>
        </w:rPr>
        <w:t>implementarea grantului trebuie finalizată până la 31 noiembrie 2021.</w:t>
      </w:r>
    </w:p>
    <w:p w14:paraId="2BFBC3A2" w14:textId="77777777" w:rsidR="006A6CA1" w:rsidRPr="00372743" w:rsidRDefault="005C265B" w:rsidP="006A6CA1">
      <w:pPr>
        <w:spacing w:before="120" w:after="120" w:line="240" w:lineRule="auto"/>
        <w:jc w:val="both"/>
        <w:rPr>
          <w:rFonts w:cs="Calibri"/>
          <w:b/>
          <w:bCs/>
          <w:color w:val="1F3864"/>
          <w:sz w:val="20"/>
          <w:szCs w:val="20"/>
          <w:lang w:val="ro-RO"/>
        </w:rPr>
      </w:pPr>
      <w:r w:rsidRPr="00372743">
        <w:rPr>
          <w:rFonts w:cs="Calibri"/>
          <w:b/>
          <w:bCs/>
          <w:color w:val="1F3864"/>
          <w:sz w:val="20"/>
          <w:szCs w:val="20"/>
          <w:lang w:val="ro-RO"/>
        </w:rPr>
        <w:t>Limitări</w:t>
      </w:r>
    </w:p>
    <w:p w14:paraId="7888BE44" w14:textId="77777777" w:rsidR="00ED6D7B" w:rsidRPr="00372743" w:rsidRDefault="00ED6D7B" w:rsidP="006A6CA1">
      <w:pPr>
        <w:spacing w:before="120" w:after="120" w:line="240" w:lineRule="auto"/>
        <w:jc w:val="both"/>
        <w:rPr>
          <w:b/>
          <w:sz w:val="20"/>
          <w:szCs w:val="20"/>
          <w:lang w:val="ro-RO"/>
        </w:rPr>
      </w:pPr>
      <w:r w:rsidRPr="00372743">
        <w:rPr>
          <w:sz w:val="20"/>
          <w:szCs w:val="20"/>
          <w:lang w:val="ro-RO"/>
        </w:rPr>
        <w:t xml:space="preserve">În sensul prezentului concurs, granturile mici ale UN Women sunt limitate la </w:t>
      </w:r>
      <w:r w:rsidRPr="00372743">
        <w:rPr>
          <w:b/>
          <w:bCs/>
          <w:sz w:val="20"/>
          <w:szCs w:val="20"/>
          <w:lang w:val="ro-RO"/>
        </w:rPr>
        <w:t>maximum 10.000 USD per OSC pe o perioadă de 6 luni</w:t>
      </w:r>
      <w:r w:rsidRPr="00372743">
        <w:rPr>
          <w:sz w:val="20"/>
          <w:szCs w:val="20"/>
          <w:lang w:val="ro-RO"/>
        </w:rPr>
        <w:t>.</w:t>
      </w:r>
      <w:r w:rsidRPr="00372743">
        <w:rPr>
          <w:b/>
          <w:bCs/>
          <w:sz w:val="20"/>
          <w:szCs w:val="20"/>
          <w:lang w:val="ro-RO"/>
        </w:rPr>
        <w:t xml:space="preserve"> </w:t>
      </w:r>
    </w:p>
    <w:p w14:paraId="2BCC458A" w14:textId="77777777" w:rsidR="005C265B" w:rsidRPr="00372743" w:rsidRDefault="005C265B" w:rsidP="00ED6D7B">
      <w:pPr>
        <w:spacing w:before="120" w:after="120" w:line="240" w:lineRule="auto"/>
        <w:jc w:val="both"/>
        <w:rPr>
          <w:rFonts w:cs="Calibri"/>
          <w:b/>
          <w:bCs/>
          <w:color w:val="1F3864"/>
          <w:sz w:val="20"/>
          <w:szCs w:val="20"/>
          <w:lang w:val="ro-RO"/>
        </w:rPr>
      </w:pPr>
      <w:r w:rsidRPr="00372743">
        <w:rPr>
          <w:rFonts w:cs="Calibri"/>
          <w:b/>
          <w:bCs/>
          <w:color w:val="1F3864"/>
          <w:sz w:val="20"/>
          <w:szCs w:val="20"/>
          <w:lang w:val="ro-RO"/>
        </w:rPr>
        <w:t>Solicitare de grant mic</w:t>
      </w:r>
    </w:p>
    <w:p w14:paraId="32853442" w14:textId="69D5F739" w:rsidR="0061023E" w:rsidRPr="00372743" w:rsidRDefault="005C265B" w:rsidP="1461AD4D">
      <w:pPr>
        <w:pStyle w:val="ListParagraph"/>
        <w:numPr>
          <w:ilvl w:val="0"/>
          <w:numId w:val="21"/>
        </w:numPr>
        <w:shd w:val="clear" w:color="auto" w:fill="FFFFFF" w:themeFill="background1"/>
        <w:spacing w:after="0" w:line="240" w:lineRule="auto"/>
        <w:jc w:val="both"/>
        <w:rPr>
          <w:rFonts w:eastAsia="Times New Roman" w:cs="Calibri"/>
          <w:color w:val="000000"/>
          <w:sz w:val="20"/>
          <w:szCs w:val="20"/>
          <w:lang w:val="ro-RO"/>
        </w:rPr>
      </w:pPr>
      <w:r w:rsidRPr="00372743">
        <w:rPr>
          <w:rFonts w:eastAsia="Times New Roman" w:cs="Calibri"/>
          <w:color w:val="000000" w:themeColor="text1"/>
          <w:sz w:val="20"/>
          <w:szCs w:val="20"/>
          <w:lang w:val="ro-RO"/>
        </w:rPr>
        <w:t xml:space="preserve">O solicitare trebuie să conțină toate informațiile relevante, care să arate eligibilitatea solicitantului și a activităților propuse. Solicitările trebuie depuse electronic în limbile engleză, română sau rusă. Orice solicitare nedepusă în limba de lucru specificată va fi exclusă de la examinare. </w:t>
      </w:r>
      <w:r w:rsidR="00372743" w:rsidRPr="00372743">
        <w:rPr>
          <w:rFonts w:eastAsia="Times New Roman" w:cs="Calibri"/>
          <w:color w:val="000000" w:themeColor="text1"/>
          <w:sz w:val="20"/>
          <w:szCs w:val="20"/>
          <w:lang w:val="ro-RO"/>
        </w:rPr>
        <w:t>Solicitări</w:t>
      </w:r>
      <w:r w:rsidR="00372743">
        <w:rPr>
          <w:rFonts w:eastAsia="Times New Roman" w:cs="Calibri"/>
          <w:color w:val="000000" w:themeColor="text1"/>
          <w:sz w:val="20"/>
          <w:szCs w:val="20"/>
          <w:lang w:val="ro-RO"/>
        </w:rPr>
        <w:t>le</w:t>
      </w:r>
      <w:r w:rsidRPr="00372743">
        <w:rPr>
          <w:rFonts w:eastAsia="Times New Roman" w:cs="Calibri"/>
          <w:color w:val="000000" w:themeColor="text1"/>
          <w:sz w:val="20"/>
          <w:szCs w:val="20"/>
          <w:lang w:val="ro-RO"/>
        </w:rPr>
        <w:t xml:space="preserve"> scrise de mâină nu vor fi acceptate.</w:t>
      </w:r>
    </w:p>
    <w:p w14:paraId="3461D779" w14:textId="77777777" w:rsidR="005C265B" w:rsidRPr="00372743" w:rsidRDefault="005C265B" w:rsidP="002879BA">
      <w:pPr>
        <w:shd w:val="clear" w:color="auto" w:fill="FFFFFF"/>
        <w:spacing w:after="0" w:line="240" w:lineRule="auto"/>
        <w:jc w:val="both"/>
        <w:outlineLvl w:val="1"/>
        <w:rPr>
          <w:rFonts w:eastAsia="Times New Roman"/>
          <w:b/>
          <w:color w:val="08A5E0"/>
          <w:sz w:val="20"/>
          <w:szCs w:val="20"/>
          <w:lang w:val="ro-RO"/>
        </w:rPr>
      </w:pPr>
    </w:p>
    <w:p w14:paraId="65023E97" w14:textId="0912D385" w:rsidR="006A6CA1" w:rsidRPr="00372743" w:rsidRDefault="005C265B" w:rsidP="1461AD4D">
      <w:pPr>
        <w:pStyle w:val="ListParagraph"/>
        <w:numPr>
          <w:ilvl w:val="0"/>
          <w:numId w:val="21"/>
        </w:numPr>
        <w:shd w:val="clear" w:color="auto" w:fill="FFFFFF" w:themeFill="background1"/>
        <w:spacing w:after="0" w:line="240" w:lineRule="auto"/>
        <w:jc w:val="both"/>
        <w:rPr>
          <w:rFonts w:eastAsia="Times New Roman" w:cs="Calibri"/>
          <w:color w:val="000000"/>
          <w:sz w:val="20"/>
          <w:szCs w:val="20"/>
          <w:lang w:val="ro-RO"/>
        </w:rPr>
      </w:pPr>
      <w:r w:rsidRPr="00372743">
        <w:rPr>
          <w:rFonts w:eastAsia="Times New Roman" w:cs="Calibri"/>
          <w:color w:val="000000" w:themeColor="text1"/>
          <w:sz w:val="20"/>
          <w:szCs w:val="20"/>
          <w:lang w:val="ro-RO"/>
        </w:rPr>
        <w:t>Vă rugăm să utilizați formularul de cerere atașat (anexa 1), planul de implementare și bugetul (anexa 2) și formularul de declarație (anexa 3) la depunerea solicitării.</w:t>
      </w:r>
    </w:p>
    <w:p w14:paraId="3CF2D8B6" w14:textId="77777777" w:rsidR="006A6CA1" w:rsidRPr="00372743" w:rsidRDefault="006A6CA1" w:rsidP="005C265B">
      <w:pPr>
        <w:shd w:val="clear" w:color="auto" w:fill="FFFFFF"/>
        <w:spacing w:after="0" w:line="240" w:lineRule="auto"/>
        <w:jc w:val="both"/>
        <w:rPr>
          <w:rFonts w:eastAsia="Times New Roman" w:cs="Calibri"/>
          <w:color w:val="000000"/>
          <w:sz w:val="20"/>
          <w:szCs w:val="20"/>
          <w:lang w:val="ro-RO"/>
        </w:rPr>
      </w:pPr>
    </w:p>
    <w:p w14:paraId="68705CB9" w14:textId="77777777" w:rsidR="005C265B" w:rsidRPr="00372743" w:rsidRDefault="005C265B" w:rsidP="002879BA">
      <w:pPr>
        <w:pStyle w:val="ListParagraph"/>
        <w:numPr>
          <w:ilvl w:val="0"/>
          <w:numId w:val="21"/>
        </w:numPr>
        <w:shd w:val="clear" w:color="auto" w:fill="FFFFFF"/>
        <w:spacing w:after="0" w:line="240" w:lineRule="auto"/>
        <w:jc w:val="both"/>
        <w:rPr>
          <w:rFonts w:eastAsia="Times New Roman"/>
          <w:color w:val="000000"/>
          <w:sz w:val="20"/>
          <w:szCs w:val="20"/>
          <w:lang w:val="ro-RO"/>
        </w:rPr>
      </w:pPr>
      <w:r w:rsidRPr="00372743">
        <w:rPr>
          <w:color w:val="000000"/>
          <w:sz w:val="20"/>
          <w:szCs w:val="20"/>
          <w:lang w:val="ro-RO"/>
        </w:rPr>
        <w:lastRenderedPageBreak/>
        <w:t xml:space="preserve">Vă rugăm să depuneţi un certificat de înregistrare care să demonstreze că solicitantul este </w:t>
      </w:r>
      <w:r w:rsidRPr="00372743">
        <w:rPr>
          <w:sz w:val="20"/>
          <w:szCs w:val="20"/>
          <w:lang w:val="ro-RO"/>
        </w:rPr>
        <w:t>un OSC înregistrat, şi un CV/raport de activitate al organizaţiei care să demonstreze că entitatea activează o perioadă de trei ani</w:t>
      </w:r>
    </w:p>
    <w:p w14:paraId="0FB78278" w14:textId="77777777" w:rsidR="005C265B" w:rsidRPr="00372743" w:rsidRDefault="005C265B" w:rsidP="005C265B">
      <w:pPr>
        <w:spacing w:after="0"/>
        <w:jc w:val="both"/>
        <w:rPr>
          <w:rFonts w:cs="Calibri"/>
          <w:spacing w:val="-2"/>
          <w:sz w:val="20"/>
          <w:szCs w:val="20"/>
          <w:lang w:val="ro-RO"/>
        </w:rPr>
      </w:pPr>
    </w:p>
    <w:p w14:paraId="673150FB" w14:textId="77777777" w:rsidR="005C265B" w:rsidRPr="00372743" w:rsidRDefault="005C265B" w:rsidP="009636AF">
      <w:pPr>
        <w:pStyle w:val="ListParagraph"/>
        <w:numPr>
          <w:ilvl w:val="0"/>
          <w:numId w:val="21"/>
        </w:numPr>
        <w:spacing w:after="0"/>
        <w:jc w:val="both"/>
        <w:rPr>
          <w:rFonts w:cs="Calibri"/>
          <w:spacing w:val="-2"/>
          <w:sz w:val="20"/>
          <w:szCs w:val="20"/>
          <w:lang w:val="ro-RO"/>
        </w:rPr>
      </w:pPr>
      <w:r w:rsidRPr="00372743">
        <w:rPr>
          <w:rFonts w:cs="Calibri"/>
          <w:sz w:val="20"/>
          <w:szCs w:val="20"/>
          <w:lang w:val="ro-RO"/>
        </w:rPr>
        <w:t xml:space="preserve">UN Women va respinge orice solicitare care nu conține suficiente informații pentru a demonstra că solicitarea sau activitățile sunt eligibile.  </w:t>
      </w:r>
    </w:p>
    <w:p w14:paraId="1FC39945" w14:textId="77777777" w:rsidR="005C265B" w:rsidRPr="00372743" w:rsidRDefault="005C265B" w:rsidP="005C265B">
      <w:pPr>
        <w:spacing w:after="0"/>
        <w:jc w:val="both"/>
        <w:rPr>
          <w:rFonts w:cs="Calibri"/>
          <w:spacing w:val="-2"/>
          <w:sz w:val="20"/>
          <w:szCs w:val="20"/>
          <w:lang w:val="ro-RO"/>
        </w:rPr>
      </w:pPr>
    </w:p>
    <w:p w14:paraId="7E50C524" w14:textId="09EBD1E7" w:rsidR="009636AF" w:rsidRPr="00153966" w:rsidRDefault="009636AF" w:rsidP="00153966">
      <w:pPr>
        <w:pStyle w:val="ListParagraph"/>
        <w:numPr>
          <w:ilvl w:val="0"/>
          <w:numId w:val="21"/>
        </w:numPr>
        <w:tabs>
          <w:tab w:val="right" w:pos="6900"/>
        </w:tabs>
        <w:spacing w:after="0" w:line="240" w:lineRule="auto"/>
        <w:jc w:val="both"/>
        <w:outlineLvl w:val="2"/>
        <w:rPr>
          <w:rFonts w:eastAsia="Times New Roman"/>
          <w:sz w:val="20"/>
          <w:szCs w:val="20"/>
          <w:lang w:val="ro-RO"/>
        </w:rPr>
      </w:pPr>
      <w:r w:rsidRPr="00153966">
        <w:rPr>
          <w:rFonts w:eastAsia="Times New Roman"/>
          <w:sz w:val="20"/>
          <w:szCs w:val="20"/>
          <w:lang w:val="ro-RO"/>
        </w:rPr>
        <w:t xml:space="preserve">UN Women va organiza o întâlnire de informare deschisă tuturor potențialilor solicitanți interesați. Întâlnirea va fi organizată on-line în </w:t>
      </w:r>
      <w:r w:rsidRPr="00153966">
        <w:rPr>
          <w:rFonts w:eastAsia="Times New Roman"/>
          <w:b/>
          <w:bCs/>
          <w:sz w:val="20"/>
          <w:szCs w:val="20"/>
          <w:lang w:val="ro-RO"/>
        </w:rPr>
        <w:t>12 mai 2021 între orele 10.00-11.30.</w:t>
      </w:r>
      <w:r w:rsidRPr="00153966">
        <w:rPr>
          <w:rFonts w:eastAsia="Times New Roman"/>
          <w:sz w:val="20"/>
          <w:szCs w:val="20"/>
          <w:lang w:val="ro-RO"/>
        </w:rPr>
        <w:t xml:space="preserve"> Vă rugăm să vă înregistraţi pentru întâlnire utilizând următorul link:</w:t>
      </w:r>
      <w:r w:rsidR="001A02EA" w:rsidRPr="00153966">
        <w:rPr>
          <w:rFonts w:eastAsia="Times New Roman"/>
          <w:sz w:val="20"/>
          <w:szCs w:val="20"/>
          <w:lang w:val="ro-RO"/>
        </w:rPr>
        <w:t xml:space="preserve"> </w:t>
      </w:r>
      <w:hyperlink r:id="rId20">
        <w:r w:rsidR="001A02EA" w:rsidRPr="00153966">
          <w:rPr>
            <w:rStyle w:val="Hyperlink"/>
            <w:rFonts w:cs="Calibri"/>
            <w:sz w:val="20"/>
            <w:szCs w:val="20"/>
            <w:lang w:val="ro-RO"/>
          </w:rPr>
          <w:t>https://us02web.zoom.us/meeting/register/tZ0sd-urpjsrH9BwKONgfxuwrIvMtj2xXz4h</w:t>
        </w:r>
      </w:hyperlink>
      <w:r w:rsidR="00153966" w:rsidRPr="00153966">
        <w:rPr>
          <w:rStyle w:val="Hyperlink"/>
          <w:rFonts w:cs="Calibri"/>
          <w:sz w:val="20"/>
          <w:szCs w:val="20"/>
          <w:lang w:val="ro-RO"/>
        </w:rPr>
        <w:t>.</w:t>
      </w:r>
      <w:r w:rsidRPr="00153966">
        <w:rPr>
          <w:rFonts w:eastAsia="Times New Roman"/>
          <w:sz w:val="20"/>
          <w:szCs w:val="20"/>
          <w:lang w:val="ro-RO"/>
        </w:rPr>
        <w:t xml:space="preserve"> Linkul către întâlnirea online va fi furnizat doar participanților înregistrați.</w:t>
      </w:r>
    </w:p>
    <w:p w14:paraId="0562CB0E" w14:textId="77777777" w:rsidR="009636AF" w:rsidRPr="00372743" w:rsidRDefault="009636AF" w:rsidP="005C265B">
      <w:pPr>
        <w:spacing w:after="0"/>
        <w:jc w:val="both"/>
        <w:rPr>
          <w:rFonts w:cs="Calibri"/>
          <w:spacing w:val="-2"/>
          <w:sz w:val="20"/>
          <w:szCs w:val="20"/>
          <w:lang w:val="ro-RO"/>
        </w:rPr>
      </w:pPr>
    </w:p>
    <w:p w14:paraId="34CE0A41" w14:textId="782FC922" w:rsidR="0050590F" w:rsidRPr="00372743" w:rsidRDefault="005C265B" w:rsidP="1461AD4D">
      <w:pPr>
        <w:pStyle w:val="ListParagraph"/>
        <w:numPr>
          <w:ilvl w:val="0"/>
          <w:numId w:val="21"/>
        </w:numPr>
        <w:shd w:val="clear" w:color="auto" w:fill="FFFFFF" w:themeFill="background1"/>
        <w:spacing w:after="0" w:line="240" w:lineRule="auto"/>
        <w:jc w:val="both"/>
        <w:rPr>
          <w:rFonts w:eastAsia="Times New Roman" w:cs="Calibri"/>
          <w:color w:val="000000"/>
          <w:sz w:val="20"/>
          <w:szCs w:val="20"/>
          <w:lang w:val="ro-RO"/>
        </w:rPr>
      </w:pPr>
      <w:r w:rsidRPr="00372743">
        <w:rPr>
          <w:sz w:val="20"/>
          <w:szCs w:val="20"/>
          <w:lang w:val="ro-RO"/>
        </w:rPr>
        <w:t xml:space="preserve">Solicitarea trebuie primită de UN Women </w:t>
      </w:r>
      <w:hyperlink r:id="rId21" w:history="1">
        <w:r w:rsidRPr="00372743">
          <w:rPr>
            <w:rStyle w:val="Hyperlink"/>
            <w:b/>
            <w:bCs/>
            <w:sz w:val="20"/>
            <w:szCs w:val="20"/>
            <w:lang w:val="ro-RO"/>
          </w:rPr>
          <w:t>tender.md@unwomen.org</w:t>
        </w:r>
      </w:hyperlink>
      <w:r w:rsidRPr="00372743">
        <w:rPr>
          <w:rStyle w:val="Hyperlink"/>
          <w:b/>
          <w:bCs/>
          <w:sz w:val="20"/>
          <w:szCs w:val="20"/>
          <w:u w:val="none"/>
          <w:lang w:val="ro-RO"/>
        </w:rPr>
        <w:t xml:space="preserve"> </w:t>
      </w:r>
      <w:r w:rsidRPr="00372743">
        <w:rPr>
          <w:sz w:val="20"/>
          <w:szCs w:val="20"/>
          <w:lang w:val="ro-RO"/>
        </w:rPr>
        <w:t xml:space="preserve">până cel târziu la </w:t>
      </w:r>
      <w:r w:rsidRPr="00372743">
        <w:rPr>
          <w:b/>
          <w:bCs/>
          <w:color w:val="FF0000"/>
          <w:sz w:val="20"/>
          <w:szCs w:val="20"/>
          <w:lang w:val="ro-RO"/>
        </w:rPr>
        <w:t>24 mai 2021, ora 23:00, ora locală a Chișinăului</w:t>
      </w:r>
      <w:r w:rsidRPr="00372743">
        <w:rPr>
          <w:b/>
          <w:bCs/>
          <w:sz w:val="20"/>
          <w:szCs w:val="20"/>
          <w:lang w:val="ro-RO"/>
        </w:rPr>
        <w:t xml:space="preserve">. </w:t>
      </w:r>
      <w:r w:rsidRPr="00372743">
        <w:rPr>
          <w:color w:val="000000"/>
          <w:sz w:val="20"/>
          <w:szCs w:val="20"/>
          <w:lang w:val="ro-RO"/>
        </w:rPr>
        <w:t xml:space="preserve">UN Women nu va lua în considerare solicitările trimise prin alte mijloace. </w:t>
      </w:r>
    </w:p>
    <w:p w14:paraId="33C55DE5" w14:textId="77777777" w:rsidR="0050590F" w:rsidRPr="00372743" w:rsidRDefault="0050590F" w:rsidP="1461AD4D">
      <w:pPr>
        <w:pStyle w:val="ListParagraph"/>
        <w:numPr>
          <w:ilvl w:val="0"/>
          <w:numId w:val="21"/>
        </w:numPr>
        <w:shd w:val="clear" w:color="auto" w:fill="FFFFFF" w:themeFill="background1"/>
        <w:spacing w:after="0" w:line="240" w:lineRule="auto"/>
        <w:jc w:val="both"/>
        <w:rPr>
          <w:rFonts w:eastAsia="Times New Roman" w:cs="Calibri"/>
          <w:color w:val="000000"/>
          <w:sz w:val="20"/>
          <w:szCs w:val="20"/>
          <w:lang w:val="ro-RO"/>
        </w:rPr>
      </w:pPr>
      <w:r w:rsidRPr="00372743">
        <w:rPr>
          <w:rFonts w:eastAsia="Times New Roman" w:cs="Calibri"/>
          <w:color w:val="000000" w:themeColor="text1"/>
          <w:sz w:val="20"/>
          <w:szCs w:val="20"/>
          <w:lang w:val="ro-RO"/>
        </w:rPr>
        <w:t>Propunerile primite după termenul limită nu pot fi acceptate pentru examinare.</w:t>
      </w:r>
    </w:p>
    <w:p w14:paraId="62EBF3C5" w14:textId="77777777" w:rsidR="005C265B" w:rsidRPr="00372743" w:rsidRDefault="005C265B" w:rsidP="0050590F">
      <w:pPr>
        <w:pStyle w:val="ListParagraph"/>
        <w:spacing w:after="0"/>
        <w:jc w:val="both"/>
        <w:rPr>
          <w:spacing w:val="-2"/>
          <w:sz w:val="20"/>
          <w:szCs w:val="20"/>
          <w:lang w:val="ro-RO"/>
        </w:rPr>
      </w:pPr>
    </w:p>
    <w:p w14:paraId="6D98A12B" w14:textId="77777777" w:rsidR="006A6CA1" w:rsidRPr="00372743" w:rsidRDefault="006A6CA1" w:rsidP="005C265B">
      <w:pPr>
        <w:shd w:val="clear" w:color="auto" w:fill="FFFFFF"/>
        <w:spacing w:after="0" w:line="240" w:lineRule="auto"/>
        <w:outlineLvl w:val="1"/>
        <w:rPr>
          <w:rFonts w:eastAsia="Times New Roman" w:cs="Calibri"/>
          <w:color w:val="000000"/>
          <w:sz w:val="20"/>
          <w:szCs w:val="20"/>
          <w:lang w:val="ro-RO"/>
        </w:rPr>
      </w:pPr>
    </w:p>
    <w:p w14:paraId="2565FCD0" w14:textId="77777777" w:rsidR="005C265B" w:rsidRPr="00372743" w:rsidRDefault="005C265B" w:rsidP="006A6CA1">
      <w:pPr>
        <w:spacing w:before="120" w:after="120" w:line="240" w:lineRule="auto"/>
        <w:jc w:val="both"/>
        <w:rPr>
          <w:rFonts w:cs="Calibri"/>
          <w:b/>
          <w:bCs/>
          <w:color w:val="1F3864"/>
          <w:sz w:val="20"/>
          <w:szCs w:val="20"/>
          <w:lang w:val="ro-RO"/>
        </w:rPr>
      </w:pPr>
      <w:r w:rsidRPr="00372743">
        <w:rPr>
          <w:rFonts w:cs="Calibri"/>
          <w:b/>
          <w:bCs/>
          <w:color w:val="1F3864"/>
          <w:sz w:val="20"/>
          <w:szCs w:val="20"/>
          <w:lang w:val="ro-RO"/>
        </w:rPr>
        <w:t xml:space="preserve">Criterii de evaluare  </w:t>
      </w:r>
    </w:p>
    <w:p w14:paraId="6ECA65EF" w14:textId="77777777" w:rsidR="005C265B" w:rsidRPr="00372743" w:rsidRDefault="005C265B" w:rsidP="005C265B">
      <w:pPr>
        <w:spacing w:after="0"/>
        <w:rPr>
          <w:rFonts w:cs="Calibri"/>
          <w:sz w:val="20"/>
          <w:szCs w:val="20"/>
          <w:lang w:val="ro-RO"/>
        </w:rPr>
      </w:pPr>
      <w:r w:rsidRPr="00372743">
        <w:rPr>
          <w:rFonts w:cs="Calibri"/>
          <w:sz w:val="20"/>
          <w:szCs w:val="20"/>
          <w:lang w:val="ro-RO"/>
        </w:rPr>
        <w:t xml:space="preserve">Solicitantul trebuie:   </w:t>
      </w:r>
    </w:p>
    <w:p w14:paraId="78412C52" w14:textId="77777777" w:rsidR="005C265B" w:rsidRPr="00372743" w:rsidRDefault="005C265B" w:rsidP="00464A88">
      <w:pPr>
        <w:pStyle w:val="ListParagraph"/>
        <w:numPr>
          <w:ilvl w:val="0"/>
          <w:numId w:val="3"/>
        </w:numPr>
        <w:spacing w:after="0"/>
        <w:jc w:val="both"/>
        <w:rPr>
          <w:sz w:val="20"/>
          <w:szCs w:val="20"/>
          <w:lang w:val="ro-RO"/>
        </w:rPr>
      </w:pPr>
      <w:r w:rsidRPr="00372743">
        <w:rPr>
          <w:sz w:val="20"/>
          <w:szCs w:val="20"/>
          <w:lang w:val="ro-RO"/>
        </w:rPr>
        <w:t xml:space="preserve">să propună activități eligibile care dezvoltă sau consolidează capacitatea instituțională a solicitantului și sunt în concordanță cu scopurile acestui concurs de granturi: de a sprijini dezvoltarea sau consolidarea capacității instituționale a OSC-urilor; </w:t>
      </w:r>
    </w:p>
    <w:p w14:paraId="29E0DE85" w14:textId="77777777" w:rsidR="005C265B" w:rsidRPr="00372743" w:rsidRDefault="005C265B" w:rsidP="006A6CA1">
      <w:pPr>
        <w:pStyle w:val="ListParagraph"/>
        <w:numPr>
          <w:ilvl w:val="0"/>
          <w:numId w:val="3"/>
        </w:numPr>
        <w:spacing w:after="0"/>
        <w:jc w:val="both"/>
        <w:rPr>
          <w:rFonts w:cs="Calibri"/>
          <w:bCs/>
          <w:sz w:val="20"/>
          <w:szCs w:val="20"/>
          <w:lang w:val="ro-RO"/>
        </w:rPr>
      </w:pPr>
      <w:r w:rsidRPr="00372743">
        <w:rPr>
          <w:rFonts w:cs="Calibri"/>
          <w:sz w:val="20"/>
          <w:szCs w:val="20"/>
          <w:lang w:val="ro-RO"/>
        </w:rPr>
        <w:t xml:space="preserve">să nu propună utilizarea grantului mic pentru a furniza o activitate/rezultat în numele UN Women, lucrări de construcții civile, lucrări de inginerie, achiziții de vehicule sau alte bunuri corporale sau necorporale, cu excepția copiatorilor, scanerelor, imprimantelor, laptopurilor și computerelor; </w:t>
      </w:r>
    </w:p>
    <w:p w14:paraId="288A239B" w14:textId="77777777" w:rsidR="000C12DB" w:rsidRPr="00372743" w:rsidRDefault="005C265B" w:rsidP="000C12DB">
      <w:pPr>
        <w:pStyle w:val="ListParagraph"/>
        <w:numPr>
          <w:ilvl w:val="0"/>
          <w:numId w:val="3"/>
        </w:numPr>
        <w:spacing w:after="0"/>
        <w:jc w:val="both"/>
        <w:rPr>
          <w:rFonts w:eastAsia="Yu Mincho"/>
          <w:sz w:val="20"/>
          <w:szCs w:val="20"/>
          <w:lang w:val="ro-RO"/>
        </w:rPr>
      </w:pPr>
      <w:r w:rsidRPr="00372743">
        <w:rPr>
          <w:sz w:val="20"/>
          <w:szCs w:val="20"/>
          <w:lang w:val="ro-RO"/>
        </w:rPr>
        <w:t>să nu propună utilizarea a mai mult de 30% din grantul mic pentru achiziționarea de copiatoare, scanere, imprimante, laptopuri și computere; în cazul solicitării de echipamente, ar trebui furnizate scurte argumente cu privire la modul în care acest lucru ar contribui (utilizat în lucrările lor ulterioare) la promovarea egalității de gen și eliminarea violenței împotriva femeilor și fetelor;</w:t>
      </w:r>
    </w:p>
    <w:p w14:paraId="5393355A" w14:textId="77777777" w:rsidR="005C265B" w:rsidRPr="00372743" w:rsidRDefault="005C265B" w:rsidP="000C12DB">
      <w:pPr>
        <w:pStyle w:val="ListParagraph"/>
        <w:numPr>
          <w:ilvl w:val="0"/>
          <w:numId w:val="3"/>
        </w:numPr>
        <w:spacing w:after="0"/>
        <w:jc w:val="both"/>
        <w:rPr>
          <w:rFonts w:eastAsia="Yu Mincho"/>
          <w:sz w:val="20"/>
          <w:szCs w:val="20"/>
          <w:lang w:val="ro-RO"/>
        </w:rPr>
      </w:pPr>
      <w:r w:rsidRPr="00372743">
        <w:rPr>
          <w:sz w:val="20"/>
          <w:szCs w:val="20"/>
          <w:lang w:val="ro-RO"/>
        </w:rPr>
        <w:t xml:space="preserve">să propună un grafic și activități eligibile care nu se extind peste 31 noiembrie 2021, inclusiv din considerente pandemice, politice, de securitate, logistice; </w:t>
      </w:r>
    </w:p>
    <w:p w14:paraId="4D57D010" w14:textId="77777777" w:rsidR="005C265B" w:rsidRPr="00372743" w:rsidRDefault="005C265B" w:rsidP="005C265B">
      <w:pPr>
        <w:pStyle w:val="ListParagraph"/>
        <w:numPr>
          <w:ilvl w:val="0"/>
          <w:numId w:val="3"/>
        </w:numPr>
        <w:spacing w:after="0"/>
        <w:rPr>
          <w:rFonts w:cs="Calibri"/>
          <w:sz w:val="20"/>
          <w:szCs w:val="20"/>
          <w:lang w:val="ro-RO"/>
        </w:rPr>
      </w:pPr>
      <w:r w:rsidRPr="00372743">
        <w:rPr>
          <w:rFonts w:cs="Calibri"/>
          <w:sz w:val="20"/>
          <w:szCs w:val="20"/>
          <w:lang w:val="ro-RO"/>
        </w:rPr>
        <w:t>să nu propună să-și acopere costurile indirecte/costurile de suport</w:t>
      </w:r>
      <w:r w:rsidRPr="00372743">
        <w:rPr>
          <w:rStyle w:val="FootnoteReference"/>
          <w:rFonts w:cs="Calibri"/>
          <w:sz w:val="20"/>
          <w:szCs w:val="20"/>
          <w:lang w:val="ro-RO"/>
        </w:rPr>
        <w:footnoteReference w:id="5"/>
      </w:r>
      <w:r w:rsidRPr="00372743">
        <w:rPr>
          <w:rFonts w:cs="Calibri"/>
          <w:sz w:val="20"/>
          <w:szCs w:val="20"/>
          <w:lang w:val="ro-RO"/>
        </w:rPr>
        <w:t xml:space="preserve"> din grantul mic; </w:t>
      </w:r>
    </w:p>
    <w:p w14:paraId="1B0C16DB" w14:textId="77777777" w:rsidR="005C265B" w:rsidRPr="00372743" w:rsidRDefault="005C265B" w:rsidP="005C265B">
      <w:pPr>
        <w:pStyle w:val="ListParagraph"/>
        <w:numPr>
          <w:ilvl w:val="0"/>
          <w:numId w:val="3"/>
        </w:numPr>
        <w:spacing w:after="0"/>
        <w:rPr>
          <w:rFonts w:cs="Calibri"/>
          <w:sz w:val="20"/>
          <w:szCs w:val="20"/>
          <w:lang w:val="ro-RO"/>
        </w:rPr>
      </w:pPr>
      <w:r w:rsidRPr="00372743">
        <w:rPr>
          <w:rFonts w:cs="Calibri"/>
          <w:sz w:val="20"/>
          <w:szCs w:val="20"/>
          <w:lang w:val="ro-RO"/>
        </w:rPr>
        <w:t xml:space="preserve">să nu obțină profit direct din grantul mic; </w:t>
      </w:r>
    </w:p>
    <w:p w14:paraId="763359EB" w14:textId="77777777" w:rsidR="005C265B" w:rsidRPr="00372743" w:rsidRDefault="005C265B" w:rsidP="005C265B">
      <w:pPr>
        <w:pStyle w:val="ListParagraph"/>
        <w:numPr>
          <w:ilvl w:val="0"/>
          <w:numId w:val="3"/>
        </w:numPr>
        <w:spacing w:after="0"/>
        <w:rPr>
          <w:rFonts w:cs="Calibri"/>
          <w:sz w:val="20"/>
          <w:szCs w:val="20"/>
          <w:lang w:val="ro-RO"/>
        </w:rPr>
      </w:pPr>
      <w:r w:rsidRPr="00372743">
        <w:rPr>
          <w:rFonts w:cs="Calibri"/>
          <w:sz w:val="20"/>
          <w:szCs w:val="20"/>
          <w:lang w:val="ro-RO"/>
        </w:rPr>
        <w:t xml:space="preserve">să nu propună acoperirea costurilor suportate sau angajate înainte de semnarea acordului de grant; </w:t>
      </w:r>
    </w:p>
    <w:p w14:paraId="077AE76A" w14:textId="77777777" w:rsidR="005C265B" w:rsidRPr="00372743" w:rsidRDefault="005C265B" w:rsidP="005C265B">
      <w:pPr>
        <w:numPr>
          <w:ilvl w:val="0"/>
          <w:numId w:val="4"/>
        </w:numPr>
        <w:spacing w:after="0" w:line="240" w:lineRule="auto"/>
        <w:rPr>
          <w:rFonts w:eastAsia="Times New Roman" w:cs="Calibri"/>
          <w:color w:val="1C1E29"/>
          <w:sz w:val="20"/>
          <w:szCs w:val="20"/>
          <w:lang w:val="ro-RO"/>
        </w:rPr>
      </w:pPr>
      <w:r w:rsidRPr="00372743">
        <w:rPr>
          <w:rFonts w:cs="Calibri"/>
          <w:sz w:val="20"/>
          <w:szCs w:val="20"/>
          <w:lang w:val="ro-RO"/>
        </w:rPr>
        <w:lastRenderedPageBreak/>
        <w:t>să propună activități eligibile, care sprijină în mod durabil solicitantul;</w:t>
      </w:r>
    </w:p>
    <w:p w14:paraId="152587EE" w14:textId="77777777" w:rsidR="005C265B" w:rsidRPr="00372743" w:rsidRDefault="005C265B" w:rsidP="005C265B">
      <w:pPr>
        <w:pStyle w:val="ListParagraph"/>
        <w:numPr>
          <w:ilvl w:val="0"/>
          <w:numId w:val="3"/>
        </w:numPr>
        <w:spacing w:after="0"/>
        <w:rPr>
          <w:rFonts w:cs="Calibri"/>
          <w:sz w:val="20"/>
          <w:szCs w:val="20"/>
          <w:lang w:val="ro-RO"/>
        </w:rPr>
      </w:pPr>
      <w:r w:rsidRPr="00372743">
        <w:rPr>
          <w:rFonts w:cs="Calibri"/>
          <w:sz w:val="20"/>
          <w:szCs w:val="20"/>
          <w:lang w:val="ro-RO"/>
        </w:rPr>
        <w:t xml:space="preserve">să propună activități eligibile prin care solicitantul are capacitatea de a ajunge la publicul țintă; și, </w:t>
      </w:r>
    </w:p>
    <w:p w14:paraId="7567CCA7" w14:textId="77777777" w:rsidR="005C265B" w:rsidRPr="00372743" w:rsidRDefault="005C265B" w:rsidP="005C265B">
      <w:pPr>
        <w:pStyle w:val="ListParagraph"/>
        <w:numPr>
          <w:ilvl w:val="0"/>
          <w:numId w:val="3"/>
        </w:numPr>
        <w:spacing w:after="0"/>
        <w:rPr>
          <w:rFonts w:cs="Calibri"/>
          <w:sz w:val="20"/>
          <w:szCs w:val="20"/>
          <w:lang w:val="ro-RO"/>
        </w:rPr>
      </w:pPr>
      <w:r w:rsidRPr="00372743">
        <w:rPr>
          <w:rFonts w:cs="Calibri"/>
          <w:sz w:val="20"/>
          <w:szCs w:val="20"/>
          <w:lang w:val="ro-RO"/>
        </w:rPr>
        <w:t xml:space="preserve">să propună un buget care să fie rentabil, având în vedere activitățile eligibile, numărul beneficiarilor vizați și locația propusă. </w:t>
      </w:r>
    </w:p>
    <w:p w14:paraId="649D5842" w14:textId="77777777" w:rsidR="005C265B" w:rsidRPr="00372743" w:rsidRDefault="005C265B" w:rsidP="00464A88">
      <w:pPr>
        <w:spacing w:before="120" w:after="120" w:line="240" w:lineRule="auto"/>
        <w:jc w:val="both"/>
        <w:rPr>
          <w:rFonts w:cs="Calibri"/>
          <w:b/>
          <w:bCs/>
          <w:color w:val="1F3864"/>
          <w:sz w:val="20"/>
          <w:szCs w:val="20"/>
          <w:lang w:val="ro-RO"/>
        </w:rPr>
      </w:pPr>
      <w:r w:rsidRPr="00372743">
        <w:rPr>
          <w:rFonts w:cs="Calibri"/>
          <w:b/>
          <w:bCs/>
          <w:color w:val="1F3864"/>
          <w:sz w:val="20"/>
          <w:szCs w:val="20"/>
          <w:lang w:val="ro-RO"/>
        </w:rPr>
        <w:t>Atribuire</w:t>
      </w:r>
    </w:p>
    <w:p w14:paraId="042035E2" w14:textId="77777777" w:rsidR="006F3169" w:rsidRPr="00372743" w:rsidRDefault="005C265B" w:rsidP="005C265B">
      <w:pPr>
        <w:spacing w:after="0" w:line="240" w:lineRule="auto"/>
        <w:jc w:val="both"/>
        <w:rPr>
          <w:rFonts w:cs="Calibri"/>
          <w:spacing w:val="-2"/>
          <w:sz w:val="20"/>
          <w:szCs w:val="20"/>
          <w:lang w:val="ro-RO"/>
        </w:rPr>
      </w:pPr>
      <w:r w:rsidRPr="00372743">
        <w:rPr>
          <w:rFonts w:cs="Calibri"/>
          <w:sz w:val="20"/>
          <w:szCs w:val="20"/>
          <w:lang w:val="ro-RO"/>
        </w:rPr>
        <w:t xml:space="preserve">UN Women va evalua solicitările care îndeplinesc toate criteriile. </w:t>
      </w:r>
    </w:p>
    <w:p w14:paraId="2946DB82" w14:textId="77777777" w:rsidR="003B306A" w:rsidRPr="00372743" w:rsidRDefault="003B306A" w:rsidP="005C265B">
      <w:pPr>
        <w:spacing w:after="0" w:line="240" w:lineRule="auto"/>
        <w:jc w:val="both"/>
        <w:rPr>
          <w:rFonts w:cs="Calibri"/>
          <w:spacing w:val="-2"/>
          <w:sz w:val="20"/>
          <w:szCs w:val="20"/>
          <w:lang w:val="ro-RO"/>
        </w:rPr>
      </w:pPr>
    </w:p>
    <w:p w14:paraId="7E91FA00" w14:textId="77777777" w:rsidR="005274F8" w:rsidRPr="00372743" w:rsidRDefault="005C265B" w:rsidP="4D7408C2">
      <w:pPr>
        <w:spacing w:after="0" w:line="240" w:lineRule="auto"/>
        <w:jc w:val="both"/>
        <w:rPr>
          <w:spacing w:val="-2"/>
          <w:sz w:val="20"/>
          <w:szCs w:val="20"/>
          <w:lang w:val="ro-RO"/>
        </w:rPr>
      </w:pPr>
      <w:r w:rsidRPr="00372743">
        <w:rPr>
          <w:sz w:val="20"/>
          <w:szCs w:val="20"/>
          <w:lang w:val="ro-RO"/>
        </w:rPr>
        <w:t xml:space="preserve">UN Women va atribui granturile mici solicitanților care dovedesc cel mai bine angajamentul față de egalitatea de gen și sunt gata/intenționează să se implice în programe de promovare a egalităţii de gen și de abilitare a femeilor. </w:t>
      </w:r>
    </w:p>
    <w:p w14:paraId="5997CC1D" w14:textId="77777777" w:rsidR="005274F8" w:rsidRPr="00372743" w:rsidRDefault="005274F8" w:rsidP="00272AA5">
      <w:pPr>
        <w:spacing w:after="0" w:line="240" w:lineRule="auto"/>
        <w:jc w:val="both"/>
        <w:rPr>
          <w:rStyle w:val="normaltextrun"/>
          <w:rFonts w:cs="Calibri"/>
          <w:color w:val="000000"/>
          <w:sz w:val="20"/>
          <w:szCs w:val="20"/>
          <w:lang w:val="ro-RO"/>
        </w:rPr>
      </w:pPr>
    </w:p>
    <w:p w14:paraId="19AB13F6" w14:textId="77777777" w:rsidR="00771523" w:rsidRPr="00372743" w:rsidRDefault="005C265B" w:rsidP="008D2E0D">
      <w:pPr>
        <w:spacing w:after="0" w:line="240" w:lineRule="auto"/>
        <w:jc w:val="both"/>
        <w:rPr>
          <w:rFonts w:cs="Calibri"/>
          <w:spacing w:val="-2"/>
          <w:sz w:val="20"/>
          <w:szCs w:val="20"/>
          <w:lang w:val="ro-RO"/>
        </w:rPr>
      </w:pPr>
      <w:r w:rsidRPr="00372743">
        <w:rPr>
          <w:rFonts w:cs="Calibri"/>
          <w:sz w:val="20"/>
          <w:szCs w:val="20"/>
          <w:lang w:val="ro-RO"/>
        </w:rPr>
        <w:t xml:space="preserve">Solicitanţii selectați sunt informați în scris cu privire la decizia UN Women de a acorda grantul mic. Atribuirea este condiționată de acceptarea de către Solicitant a termenilor și condițiilor stabilite în Acordul UN Women cu privire la grantul mic și este anulată automat dacă solicitantul nu este de acord cu acești termeni și condiții.  </w:t>
      </w:r>
    </w:p>
    <w:p w14:paraId="23DE523C" w14:textId="1FAD51FB" w:rsidR="00B9114B" w:rsidRPr="00372743" w:rsidRDefault="00B9114B">
      <w:pPr>
        <w:rPr>
          <w:rFonts w:cs="Calibri"/>
          <w:b/>
          <w:bCs/>
          <w:sz w:val="20"/>
          <w:szCs w:val="20"/>
          <w:u w:val="single"/>
          <w:lang w:val="ro-RO"/>
        </w:rPr>
      </w:pPr>
    </w:p>
    <w:p w14:paraId="52E56223" w14:textId="5834551B" w:rsidR="00B9114B" w:rsidRPr="00372743" w:rsidRDefault="00771523" w:rsidP="004E173E">
      <w:pPr>
        <w:spacing w:after="0" w:line="240" w:lineRule="auto"/>
        <w:jc w:val="right"/>
        <w:rPr>
          <w:b/>
          <w:sz w:val="20"/>
          <w:szCs w:val="20"/>
          <w:u w:val="single"/>
          <w:lang w:val="ro-RO"/>
        </w:rPr>
      </w:pPr>
      <w:r w:rsidRPr="00372743">
        <w:rPr>
          <w:rFonts w:cs="Calibri"/>
          <w:b/>
          <w:bCs/>
          <w:sz w:val="20"/>
          <w:szCs w:val="20"/>
          <w:u w:val="single"/>
          <w:lang w:val="ro-RO"/>
        </w:rPr>
        <w:t>Anexa 1</w:t>
      </w:r>
    </w:p>
    <w:p w14:paraId="5CDEA60C" w14:textId="77777777" w:rsidR="005C265B" w:rsidRPr="00372743" w:rsidRDefault="005C265B" w:rsidP="00771523">
      <w:pPr>
        <w:jc w:val="center"/>
        <w:rPr>
          <w:b/>
          <w:sz w:val="20"/>
          <w:szCs w:val="20"/>
          <w:lang w:val="ro-RO"/>
        </w:rPr>
      </w:pPr>
      <w:r w:rsidRPr="00372743">
        <w:rPr>
          <w:b/>
          <w:bCs/>
          <w:sz w:val="20"/>
          <w:szCs w:val="20"/>
          <w:lang w:val="ro-RO"/>
        </w:rPr>
        <w:t>Formularul solicitării</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5734"/>
      </w:tblGrid>
      <w:tr w:rsidR="005C265B" w:rsidRPr="00372743" w14:paraId="10D9D204" w14:textId="77777777" w:rsidTr="002879BA">
        <w:trPr>
          <w:trHeight w:val="289"/>
        </w:trPr>
        <w:tc>
          <w:tcPr>
            <w:tcW w:w="9439" w:type="dxa"/>
            <w:gridSpan w:val="2"/>
            <w:shd w:val="clear" w:color="auto" w:fill="DEEAF6"/>
          </w:tcPr>
          <w:p w14:paraId="254ABB37" w14:textId="77777777" w:rsidR="005C265B" w:rsidRPr="00372743" w:rsidRDefault="005C265B" w:rsidP="002879BA">
            <w:pPr>
              <w:spacing w:after="0" w:line="240" w:lineRule="auto"/>
              <w:jc w:val="center"/>
              <w:rPr>
                <w:b/>
                <w:sz w:val="20"/>
                <w:szCs w:val="20"/>
                <w:lang w:val="ro-RO"/>
              </w:rPr>
            </w:pPr>
            <w:r w:rsidRPr="00372743">
              <w:rPr>
                <w:b/>
                <w:bCs/>
                <w:sz w:val="20"/>
                <w:szCs w:val="20"/>
                <w:lang w:val="ro-RO"/>
              </w:rPr>
              <w:t xml:space="preserve">Detalii despre OSC/Solicitant </w:t>
            </w:r>
          </w:p>
        </w:tc>
      </w:tr>
      <w:tr w:rsidR="005C265B" w:rsidRPr="00372743" w14:paraId="52C0515F" w14:textId="77777777" w:rsidTr="002879BA">
        <w:trPr>
          <w:trHeight w:val="772"/>
        </w:trPr>
        <w:tc>
          <w:tcPr>
            <w:tcW w:w="3705" w:type="dxa"/>
            <w:shd w:val="clear" w:color="auto" w:fill="DEEAF6"/>
          </w:tcPr>
          <w:p w14:paraId="2DC9C05F" w14:textId="77777777" w:rsidR="005C265B" w:rsidRPr="00372743" w:rsidRDefault="005C265B" w:rsidP="002879BA">
            <w:pPr>
              <w:spacing w:after="0" w:line="240" w:lineRule="auto"/>
              <w:rPr>
                <w:i/>
                <w:iCs/>
                <w:sz w:val="20"/>
                <w:szCs w:val="20"/>
                <w:lang w:val="ro-RO"/>
              </w:rPr>
            </w:pPr>
            <w:r w:rsidRPr="00372743">
              <w:rPr>
                <w:b/>
                <w:bCs/>
                <w:sz w:val="20"/>
                <w:szCs w:val="20"/>
                <w:lang w:val="ro-RO"/>
              </w:rPr>
              <w:t>Denumirea și numărul de înregistrare (vă rugăm să trimiteți dovada înregistrării)</w:t>
            </w:r>
          </w:p>
          <w:p w14:paraId="07547A01" w14:textId="77777777" w:rsidR="005C265B" w:rsidRPr="00372743" w:rsidRDefault="005C265B" w:rsidP="002879BA">
            <w:pPr>
              <w:spacing w:after="0" w:line="240" w:lineRule="auto"/>
              <w:rPr>
                <w:b/>
                <w:sz w:val="20"/>
                <w:szCs w:val="20"/>
                <w:lang w:val="ro-RO"/>
              </w:rPr>
            </w:pPr>
          </w:p>
        </w:tc>
        <w:tc>
          <w:tcPr>
            <w:tcW w:w="5734" w:type="dxa"/>
            <w:shd w:val="clear" w:color="auto" w:fill="auto"/>
          </w:tcPr>
          <w:p w14:paraId="5043CB0F" w14:textId="77777777" w:rsidR="005C265B" w:rsidRPr="00372743" w:rsidRDefault="005C265B" w:rsidP="002879BA">
            <w:pPr>
              <w:spacing w:after="0" w:line="240" w:lineRule="auto"/>
              <w:rPr>
                <w:rFonts w:cs="Calibri"/>
                <w:sz w:val="20"/>
                <w:szCs w:val="20"/>
                <w:lang w:val="ro-RO"/>
              </w:rPr>
            </w:pPr>
          </w:p>
        </w:tc>
      </w:tr>
      <w:tr w:rsidR="005C265B" w:rsidRPr="00372743" w14:paraId="01C6839F" w14:textId="77777777" w:rsidTr="002879BA">
        <w:trPr>
          <w:trHeight w:val="514"/>
        </w:trPr>
        <w:tc>
          <w:tcPr>
            <w:tcW w:w="3705" w:type="dxa"/>
            <w:shd w:val="clear" w:color="auto" w:fill="DEEAF6"/>
          </w:tcPr>
          <w:p w14:paraId="2B127A83"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Mandatul OSC (conform statutului organizațional)</w:t>
            </w:r>
          </w:p>
        </w:tc>
        <w:tc>
          <w:tcPr>
            <w:tcW w:w="5734" w:type="dxa"/>
            <w:shd w:val="clear" w:color="auto" w:fill="auto"/>
          </w:tcPr>
          <w:p w14:paraId="07459315" w14:textId="77777777" w:rsidR="005C265B" w:rsidRPr="00372743" w:rsidRDefault="005C265B" w:rsidP="002879BA">
            <w:pPr>
              <w:spacing w:after="0" w:line="240" w:lineRule="auto"/>
              <w:rPr>
                <w:rFonts w:cs="Calibri"/>
                <w:sz w:val="20"/>
                <w:szCs w:val="20"/>
                <w:lang w:val="ro-RO"/>
              </w:rPr>
            </w:pPr>
          </w:p>
        </w:tc>
      </w:tr>
      <w:tr w:rsidR="005C265B" w:rsidRPr="00372743" w14:paraId="5583040A" w14:textId="77777777" w:rsidTr="002879BA">
        <w:trPr>
          <w:trHeight w:val="788"/>
        </w:trPr>
        <w:tc>
          <w:tcPr>
            <w:tcW w:w="3705" w:type="dxa"/>
            <w:shd w:val="clear" w:color="auto" w:fill="DEEAF6"/>
          </w:tcPr>
          <w:p w14:paraId="70A3CD52"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Punct focal și supleant din rândul personalului OSC</w:t>
            </w:r>
          </w:p>
        </w:tc>
        <w:tc>
          <w:tcPr>
            <w:tcW w:w="5734" w:type="dxa"/>
            <w:shd w:val="clear" w:color="auto" w:fill="auto"/>
          </w:tcPr>
          <w:p w14:paraId="2BA178AA" w14:textId="77777777" w:rsidR="005C265B" w:rsidRPr="00372743" w:rsidRDefault="005C265B" w:rsidP="002879BA">
            <w:pPr>
              <w:spacing w:after="0" w:line="240" w:lineRule="auto"/>
              <w:rPr>
                <w:rFonts w:cs="Calibri"/>
                <w:i/>
                <w:iCs/>
                <w:sz w:val="20"/>
                <w:szCs w:val="20"/>
                <w:lang w:val="ro-RO"/>
              </w:rPr>
            </w:pPr>
            <w:r w:rsidRPr="00372743">
              <w:rPr>
                <w:rFonts w:cs="Calibri"/>
                <w:i/>
                <w:iCs/>
                <w:sz w:val="20"/>
                <w:szCs w:val="20"/>
                <w:lang w:val="ro-RO"/>
              </w:rPr>
              <w:t xml:space="preserve">(Vă rugăm să introduceți numele complet, funcţia, adresa de e-mail, numărul de telefon)  </w:t>
            </w:r>
          </w:p>
        </w:tc>
      </w:tr>
      <w:tr w:rsidR="005C265B" w:rsidRPr="00372743" w14:paraId="06A12B18" w14:textId="77777777" w:rsidTr="002879BA">
        <w:trPr>
          <w:trHeight w:val="273"/>
        </w:trPr>
        <w:tc>
          <w:tcPr>
            <w:tcW w:w="9439" w:type="dxa"/>
            <w:gridSpan w:val="2"/>
            <w:shd w:val="clear" w:color="auto" w:fill="DEEAF6"/>
          </w:tcPr>
          <w:p w14:paraId="10A6DFE4" w14:textId="77777777" w:rsidR="005C265B" w:rsidRPr="00372743" w:rsidRDefault="005C265B" w:rsidP="002879BA">
            <w:pPr>
              <w:spacing w:after="0" w:line="240" w:lineRule="auto"/>
              <w:jc w:val="center"/>
              <w:rPr>
                <w:rFonts w:cs="Calibri"/>
                <w:b/>
                <w:bCs/>
                <w:sz w:val="20"/>
                <w:szCs w:val="20"/>
                <w:lang w:val="ro-RO"/>
              </w:rPr>
            </w:pPr>
            <w:r w:rsidRPr="00372743">
              <w:rPr>
                <w:rFonts w:cs="Calibri"/>
                <w:b/>
                <w:bCs/>
                <w:sz w:val="20"/>
                <w:szCs w:val="20"/>
                <w:lang w:val="ro-RO"/>
              </w:rPr>
              <w:t>Detalii despre solicitare</w:t>
            </w:r>
          </w:p>
        </w:tc>
      </w:tr>
      <w:tr w:rsidR="005C265B" w:rsidRPr="00372743" w14:paraId="0A21E7A3" w14:textId="77777777" w:rsidTr="002879BA">
        <w:trPr>
          <w:trHeight w:val="467"/>
        </w:trPr>
        <w:tc>
          <w:tcPr>
            <w:tcW w:w="3705" w:type="dxa"/>
            <w:shd w:val="clear" w:color="auto" w:fill="DEEAF6"/>
          </w:tcPr>
          <w:p w14:paraId="5A06A556"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Denumirea propunerii</w:t>
            </w:r>
          </w:p>
        </w:tc>
        <w:tc>
          <w:tcPr>
            <w:tcW w:w="5734" w:type="dxa"/>
            <w:shd w:val="clear" w:color="auto" w:fill="auto"/>
          </w:tcPr>
          <w:p w14:paraId="6537F28F" w14:textId="77777777" w:rsidR="005C265B" w:rsidRPr="00372743" w:rsidRDefault="005C265B" w:rsidP="002879BA">
            <w:pPr>
              <w:spacing w:after="0" w:line="240" w:lineRule="auto"/>
              <w:rPr>
                <w:rFonts w:cs="Calibri"/>
                <w:sz w:val="20"/>
                <w:szCs w:val="20"/>
                <w:lang w:val="ro-RO"/>
              </w:rPr>
            </w:pPr>
          </w:p>
        </w:tc>
      </w:tr>
      <w:tr w:rsidR="005C265B" w:rsidRPr="00372743" w14:paraId="0F3F47B8" w14:textId="77777777" w:rsidTr="002879BA">
        <w:trPr>
          <w:trHeight w:val="683"/>
        </w:trPr>
        <w:tc>
          <w:tcPr>
            <w:tcW w:w="3705" w:type="dxa"/>
            <w:shd w:val="clear" w:color="auto" w:fill="DEEAF6"/>
          </w:tcPr>
          <w:p w14:paraId="78E89413"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 xml:space="preserve">Valoarea grantului mic  </w:t>
            </w:r>
          </w:p>
        </w:tc>
        <w:tc>
          <w:tcPr>
            <w:tcW w:w="5734" w:type="dxa"/>
            <w:shd w:val="clear" w:color="auto" w:fill="auto"/>
          </w:tcPr>
          <w:p w14:paraId="10F8F97A" w14:textId="77777777" w:rsidR="005C265B" w:rsidRPr="00372743" w:rsidRDefault="005C265B" w:rsidP="002879BA">
            <w:pPr>
              <w:spacing w:after="0" w:line="240" w:lineRule="auto"/>
              <w:rPr>
                <w:rFonts w:cs="Calibri"/>
                <w:sz w:val="20"/>
                <w:szCs w:val="20"/>
                <w:lang w:val="ro-RO"/>
              </w:rPr>
            </w:pPr>
            <w:r w:rsidRPr="00372743">
              <w:rPr>
                <w:rFonts w:cs="Calibri"/>
                <w:i/>
                <w:iCs/>
                <w:sz w:val="20"/>
                <w:szCs w:val="20"/>
                <w:lang w:val="ro-RO"/>
              </w:rPr>
              <w:t>(Vă rugăm să indicaţi suma în MDL)</w:t>
            </w:r>
          </w:p>
        </w:tc>
      </w:tr>
      <w:tr w:rsidR="005C265B" w:rsidRPr="00372743" w14:paraId="7CB278F0" w14:textId="77777777" w:rsidTr="002879BA">
        <w:trPr>
          <w:trHeight w:val="645"/>
        </w:trPr>
        <w:tc>
          <w:tcPr>
            <w:tcW w:w="3705" w:type="dxa"/>
            <w:shd w:val="clear" w:color="auto" w:fill="DEEAF6"/>
          </w:tcPr>
          <w:p w14:paraId="2AD7C3A7"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Durata și data de începere propusă</w:t>
            </w:r>
          </w:p>
        </w:tc>
        <w:tc>
          <w:tcPr>
            <w:tcW w:w="5734" w:type="dxa"/>
            <w:shd w:val="clear" w:color="auto" w:fill="auto"/>
          </w:tcPr>
          <w:p w14:paraId="003376B8" w14:textId="77777777" w:rsidR="005C265B" w:rsidRPr="00372743" w:rsidRDefault="005C265B" w:rsidP="002879BA">
            <w:pPr>
              <w:spacing w:after="0" w:line="240" w:lineRule="auto"/>
              <w:rPr>
                <w:rFonts w:cs="Calibri"/>
                <w:i/>
                <w:iCs/>
                <w:sz w:val="20"/>
                <w:szCs w:val="20"/>
                <w:lang w:val="ro-RO"/>
              </w:rPr>
            </w:pPr>
            <w:r w:rsidRPr="00372743">
              <w:rPr>
                <w:rFonts w:cs="Calibri"/>
                <w:i/>
                <w:iCs/>
                <w:sz w:val="20"/>
                <w:szCs w:val="20"/>
                <w:lang w:val="ro-RO"/>
              </w:rPr>
              <w:t>(Vă rugăm să indicaţi durata în luni)</w:t>
            </w:r>
          </w:p>
        </w:tc>
      </w:tr>
      <w:tr w:rsidR="005C265B" w:rsidRPr="00372743" w14:paraId="2E0A6F91" w14:textId="77777777" w:rsidTr="002879BA">
        <w:trPr>
          <w:trHeight w:val="1043"/>
        </w:trPr>
        <w:tc>
          <w:tcPr>
            <w:tcW w:w="3705" w:type="dxa"/>
            <w:shd w:val="clear" w:color="auto" w:fill="DEEAF6"/>
          </w:tcPr>
          <w:p w14:paraId="7E19044A"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Contextul</w:t>
            </w:r>
          </w:p>
        </w:tc>
        <w:tc>
          <w:tcPr>
            <w:tcW w:w="5734" w:type="dxa"/>
            <w:shd w:val="clear" w:color="auto" w:fill="auto"/>
          </w:tcPr>
          <w:p w14:paraId="6DFB9E20" w14:textId="77777777" w:rsidR="005C265B" w:rsidRPr="00372743" w:rsidRDefault="005C265B" w:rsidP="002879BA">
            <w:pPr>
              <w:spacing w:after="0" w:line="240" w:lineRule="auto"/>
              <w:rPr>
                <w:rFonts w:cs="Calibri"/>
                <w:i/>
                <w:sz w:val="20"/>
                <w:szCs w:val="20"/>
                <w:lang w:val="ro-RO"/>
              </w:rPr>
            </w:pPr>
          </w:p>
        </w:tc>
      </w:tr>
      <w:tr w:rsidR="005C265B" w:rsidRPr="00372743" w14:paraId="28366D68" w14:textId="77777777" w:rsidTr="002879BA">
        <w:trPr>
          <w:trHeight w:val="1097"/>
        </w:trPr>
        <w:tc>
          <w:tcPr>
            <w:tcW w:w="3705" w:type="dxa"/>
            <w:shd w:val="clear" w:color="auto" w:fill="DEEAF6"/>
          </w:tcPr>
          <w:p w14:paraId="61673B03"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Obiective principale/Rezultate de atins</w:t>
            </w:r>
          </w:p>
        </w:tc>
        <w:tc>
          <w:tcPr>
            <w:tcW w:w="5734" w:type="dxa"/>
            <w:shd w:val="clear" w:color="auto" w:fill="auto"/>
          </w:tcPr>
          <w:p w14:paraId="70DF9E56" w14:textId="77777777" w:rsidR="005C265B" w:rsidRPr="00372743" w:rsidRDefault="005C265B" w:rsidP="002879BA">
            <w:pPr>
              <w:spacing w:after="0" w:line="240" w:lineRule="auto"/>
              <w:rPr>
                <w:rFonts w:cs="Calibri"/>
                <w:sz w:val="20"/>
                <w:szCs w:val="20"/>
                <w:lang w:val="ro-RO"/>
              </w:rPr>
            </w:pPr>
          </w:p>
        </w:tc>
      </w:tr>
      <w:tr w:rsidR="005C265B" w:rsidRPr="00372743" w14:paraId="4200C298" w14:textId="77777777" w:rsidTr="002879BA">
        <w:trPr>
          <w:trHeight w:val="514"/>
        </w:trPr>
        <w:tc>
          <w:tcPr>
            <w:tcW w:w="3705" w:type="dxa"/>
            <w:shd w:val="clear" w:color="auto" w:fill="DEEAF6"/>
          </w:tcPr>
          <w:p w14:paraId="1120B478"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Obiectiv tematic și priorități</w:t>
            </w:r>
          </w:p>
        </w:tc>
        <w:tc>
          <w:tcPr>
            <w:tcW w:w="5734" w:type="dxa"/>
            <w:shd w:val="clear" w:color="auto" w:fill="auto"/>
          </w:tcPr>
          <w:p w14:paraId="44E871BC" w14:textId="77777777" w:rsidR="005C265B" w:rsidRPr="00372743" w:rsidRDefault="005C265B" w:rsidP="002879BA">
            <w:pPr>
              <w:spacing w:after="0" w:line="240" w:lineRule="auto"/>
              <w:rPr>
                <w:rFonts w:cs="Calibri"/>
                <w:sz w:val="20"/>
                <w:szCs w:val="20"/>
                <w:lang w:val="ro-RO"/>
              </w:rPr>
            </w:pPr>
          </w:p>
        </w:tc>
      </w:tr>
      <w:tr w:rsidR="005C265B" w:rsidRPr="00372743" w14:paraId="6BC47DDA" w14:textId="77777777" w:rsidTr="002879BA">
        <w:trPr>
          <w:trHeight w:val="273"/>
        </w:trPr>
        <w:tc>
          <w:tcPr>
            <w:tcW w:w="3705" w:type="dxa"/>
            <w:shd w:val="clear" w:color="auto" w:fill="DEEAF6"/>
          </w:tcPr>
          <w:p w14:paraId="0C5D71D3"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 xml:space="preserve">Zona geografică </w:t>
            </w:r>
          </w:p>
        </w:tc>
        <w:tc>
          <w:tcPr>
            <w:tcW w:w="5734" w:type="dxa"/>
            <w:shd w:val="clear" w:color="auto" w:fill="auto"/>
          </w:tcPr>
          <w:p w14:paraId="651E5FA5" w14:textId="77777777" w:rsidR="005C265B" w:rsidRPr="00372743" w:rsidRDefault="005959ED" w:rsidP="002879BA">
            <w:pPr>
              <w:spacing w:after="0" w:line="240" w:lineRule="auto"/>
              <w:rPr>
                <w:rFonts w:cs="Calibri"/>
                <w:i/>
                <w:sz w:val="20"/>
                <w:szCs w:val="20"/>
                <w:lang w:val="ro-RO"/>
              </w:rPr>
            </w:pPr>
            <w:r w:rsidRPr="00372743">
              <w:rPr>
                <w:rFonts w:cs="Calibri"/>
                <w:i/>
                <w:iCs/>
                <w:sz w:val="20"/>
                <w:szCs w:val="20"/>
                <w:lang w:val="ro-RO"/>
              </w:rPr>
              <w:t xml:space="preserve">(Vă rugăm să indicați localitatea și raionul acoperit prin activitățile organizaționale)  </w:t>
            </w:r>
          </w:p>
        </w:tc>
      </w:tr>
      <w:tr w:rsidR="005C265B" w:rsidRPr="00372743" w14:paraId="61033E49" w14:textId="77777777" w:rsidTr="002879BA">
        <w:trPr>
          <w:trHeight w:val="1295"/>
        </w:trPr>
        <w:tc>
          <w:tcPr>
            <w:tcW w:w="3705" w:type="dxa"/>
            <w:shd w:val="clear" w:color="auto" w:fill="DEEAF6"/>
          </w:tcPr>
          <w:p w14:paraId="2D2270B6"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lastRenderedPageBreak/>
              <w:t xml:space="preserve">Activități (enumerați-le 1., 2.,), perioada de timp și rezultatele așteptate </w:t>
            </w:r>
          </w:p>
        </w:tc>
        <w:tc>
          <w:tcPr>
            <w:tcW w:w="5734" w:type="dxa"/>
            <w:shd w:val="clear" w:color="auto" w:fill="auto"/>
          </w:tcPr>
          <w:p w14:paraId="144A5D23" w14:textId="77777777" w:rsidR="005C265B" w:rsidRPr="00372743" w:rsidRDefault="005C265B" w:rsidP="002879BA">
            <w:pPr>
              <w:spacing w:after="0" w:line="240" w:lineRule="auto"/>
              <w:rPr>
                <w:rFonts w:cs="Calibri"/>
                <w:sz w:val="20"/>
                <w:szCs w:val="20"/>
                <w:lang w:val="ro-RO"/>
              </w:rPr>
            </w:pPr>
          </w:p>
        </w:tc>
      </w:tr>
      <w:tr w:rsidR="005C265B" w:rsidRPr="00372743" w14:paraId="1BD2727A" w14:textId="77777777" w:rsidTr="002879BA">
        <w:trPr>
          <w:trHeight w:val="1133"/>
        </w:trPr>
        <w:tc>
          <w:tcPr>
            <w:tcW w:w="3705" w:type="dxa"/>
            <w:tcBorders>
              <w:bottom w:val="single" w:sz="4" w:space="0" w:color="auto"/>
            </w:tcBorders>
            <w:shd w:val="clear" w:color="auto" w:fill="DEEAF6"/>
          </w:tcPr>
          <w:p w14:paraId="6FE10FF9" w14:textId="77777777" w:rsidR="005C265B" w:rsidRPr="00372743" w:rsidRDefault="005C265B" w:rsidP="002879BA">
            <w:pPr>
              <w:spacing w:after="0" w:line="240" w:lineRule="auto"/>
              <w:rPr>
                <w:rFonts w:cs="Calibri"/>
                <w:b/>
                <w:bCs/>
                <w:sz w:val="20"/>
                <w:szCs w:val="20"/>
                <w:lang w:val="ro-RO"/>
              </w:rPr>
            </w:pPr>
            <w:r w:rsidRPr="00372743">
              <w:rPr>
                <w:rFonts w:cs="Calibri"/>
                <w:b/>
                <w:bCs/>
                <w:sz w:val="20"/>
                <w:szCs w:val="20"/>
                <w:lang w:val="ro-RO"/>
              </w:rPr>
              <w:t>Cum susțin aceste activități în mod specific dezvoltarea sau consolidarea capacității instituționale a OSC?</w:t>
            </w:r>
          </w:p>
        </w:tc>
        <w:tc>
          <w:tcPr>
            <w:tcW w:w="5734" w:type="dxa"/>
            <w:tcBorders>
              <w:bottom w:val="single" w:sz="4" w:space="0" w:color="auto"/>
            </w:tcBorders>
            <w:shd w:val="clear" w:color="auto" w:fill="auto"/>
          </w:tcPr>
          <w:p w14:paraId="738610EB" w14:textId="77777777" w:rsidR="005C265B" w:rsidRPr="00372743" w:rsidRDefault="005C265B" w:rsidP="002879BA">
            <w:pPr>
              <w:spacing w:after="0" w:line="240" w:lineRule="auto"/>
              <w:rPr>
                <w:rFonts w:cs="Calibri"/>
                <w:sz w:val="20"/>
                <w:szCs w:val="20"/>
                <w:lang w:val="ro-RO"/>
              </w:rPr>
            </w:pPr>
          </w:p>
        </w:tc>
      </w:tr>
    </w:tbl>
    <w:p w14:paraId="637805D2" w14:textId="77777777" w:rsidR="005C265B" w:rsidRPr="00372743" w:rsidRDefault="005C265B" w:rsidP="005C265B">
      <w:pPr>
        <w:shd w:val="clear" w:color="auto" w:fill="FFFFFF"/>
        <w:spacing w:after="0" w:line="240" w:lineRule="auto"/>
        <w:jc w:val="both"/>
        <w:outlineLvl w:val="1"/>
        <w:rPr>
          <w:rFonts w:cs="Calibri"/>
          <w:sz w:val="20"/>
          <w:szCs w:val="20"/>
          <w:lang w:val="ro-RO"/>
        </w:rPr>
      </w:pPr>
    </w:p>
    <w:p w14:paraId="463F29E8" w14:textId="77777777" w:rsidR="009F5CF8" w:rsidRPr="00372743" w:rsidRDefault="009F5CF8">
      <w:pPr>
        <w:rPr>
          <w:rFonts w:cs="Calibri"/>
          <w:sz w:val="20"/>
          <w:szCs w:val="20"/>
          <w:lang w:val="ro-RO"/>
        </w:rPr>
      </w:pPr>
    </w:p>
    <w:p w14:paraId="3B7B4B86" w14:textId="11A6A47F" w:rsidR="00EC5570" w:rsidRPr="00372743" w:rsidRDefault="00EC5570">
      <w:pPr>
        <w:spacing w:after="0" w:line="240" w:lineRule="auto"/>
        <w:rPr>
          <w:rFonts w:cs="Calibri"/>
          <w:sz w:val="20"/>
          <w:szCs w:val="20"/>
          <w:lang w:val="ro-RO"/>
        </w:rPr>
      </w:pPr>
      <w:r w:rsidRPr="00372743">
        <w:rPr>
          <w:rFonts w:cs="Calibri"/>
          <w:sz w:val="20"/>
          <w:szCs w:val="20"/>
          <w:lang w:val="ro-RO"/>
        </w:rPr>
        <w:br w:type="page"/>
      </w:r>
    </w:p>
    <w:p w14:paraId="37E5625A" w14:textId="77777777" w:rsidR="00EC5570" w:rsidRPr="00372743" w:rsidRDefault="00EC5570">
      <w:pPr>
        <w:rPr>
          <w:rFonts w:cs="Calibri"/>
          <w:sz w:val="20"/>
          <w:szCs w:val="20"/>
          <w:lang w:val="ro-RO"/>
        </w:rPr>
        <w:sectPr w:rsidR="00EC5570" w:rsidRPr="00372743" w:rsidSect="00DE76CA">
          <w:headerReference w:type="default" r:id="rId22"/>
          <w:footerReference w:type="default" r:id="rId23"/>
          <w:pgSz w:w="12240" w:h="15840"/>
          <w:pgMar w:top="1440" w:right="1325" w:bottom="1170" w:left="1440" w:header="720" w:footer="720" w:gutter="0"/>
          <w:cols w:space="720"/>
          <w:docGrid w:linePitch="360"/>
        </w:sectPr>
      </w:pPr>
    </w:p>
    <w:p w14:paraId="41016784" w14:textId="3883EB44" w:rsidR="00771523" w:rsidRPr="00372743" w:rsidRDefault="00771523">
      <w:pPr>
        <w:rPr>
          <w:rFonts w:cs="Calibri"/>
          <w:sz w:val="20"/>
          <w:szCs w:val="20"/>
          <w:lang w:val="ro-RO"/>
        </w:rPr>
      </w:pPr>
    </w:p>
    <w:p w14:paraId="20E74E36" w14:textId="023B66D4" w:rsidR="009740C3" w:rsidRPr="00372743" w:rsidRDefault="000A416B" w:rsidP="000A416B">
      <w:pPr>
        <w:spacing w:after="0" w:line="240" w:lineRule="auto"/>
        <w:jc w:val="right"/>
        <w:rPr>
          <w:rFonts w:cs="Calibri"/>
          <w:b/>
          <w:bCs/>
          <w:sz w:val="20"/>
          <w:szCs w:val="20"/>
          <w:u w:val="single"/>
          <w:lang w:val="ro-RO"/>
        </w:rPr>
      </w:pPr>
      <w:r w:rsidRPr="00372743">
        <w:rPr>
          <w:rFonts w:cs="Calibri"/>
          <w:b/>
          <w:bCs/>
          <w:sz w:val="20"/>
          <w:szCs w:val="20"/>
          <w:u w:val="single"/>
          <w:lang w:val="ro-RO"/>
        </w:rPr>
        <w:t>Anexa 2</w:t>
      </w:r>
    </w:p>
    <w:p w14:paraId="6A458B81" w14:textId="442E154A" w:rsidR="000A416B" w:rsidRPr="00372743" w:rsidRDefault="00EC5570" w:rsidP="004E173E">
      <w:pPr>
        <w:spacing w:after="0" w:line="240" w:lineRule="auto"/>
        <w:jc w:val="center"/>
        <w:rPr>
          <w:rFonts w:cs="Calibri"/>
          <w:b/>
          <w:bCs/>
          <w:sz w:val="20"/>
          <w:szCs w:val="20"/>
          <w:lang w:val="ro-RO"/>
        </w:rPr>
      </w:pPr>
      <w:r w:rsidRPr="00372743">
        <w:rPr>
          <w:rFonts w:cs="Calibri"/>
          <w:b/>
          <w:bCs/>
          <w:sz w:val="20"/>
          <w:szCs w:val="20"/>
          <w:lang w:val="ro-RO"/>
        </w:rPr>
        <w:t xml:space="preserve">Plan de Implementare și Buget </w:t>
      </w:r>
    </w:p>
    <w:p w14:paraId="64CEFCD9" w14:textId="73C7075E" w:rsidR="000A416B" w:rsidRPr="00372743" w:rsidRDefault="000A416B" w:rsidP="000A416B">
      <w:pPr>
        <w:spacing w:after="0" w:line="240" w:lineRule="auto"/>
        <w:jc w:val="right"/>
        <w:rPr>
          <w:rFonts w:cs="Calibri"/>
          <w:b/>
          <w:bCs/>
          <w:sz w:val="20"/>
          <w:szCs w:val="20"/>
          <w:u w:val="single"/>
          <w:lang w:val="ro-RO"/>
        </w:rPr>
      </w:pP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630"/>
        <w:gridCol w:w="540"/>
        <w:gridCol w:w="540"/>
        <w:gridCol w:w="540"/>
        <w:gridCol w:w="540"/>
        <w:gridCol w:w="540"/>
        <w:gridCol w:w="3150"/>
        <w:gridCol w:w="1620"/>
      </w:tblGrid>
      <w:tr w:rsidR="00257987" w:rsidRPr="00372743" w14:paraId="1A873C13" w14:textId="77777777" w:rsidTr="009061A4">
        <w:trPr>
          <w:cantSplit/>
          <w:trHeight w:val="195"/>
        </w:trPr>
        <w:tc>
          <w:tcPr>
            <w:tcW w:w="5305" w:type="dxa"/>
            <w:vMerge w:val="restart"/>
            <w:shd w:val="clear" w:color="auto" w:fill="D9D9D9" w:themeFill="background1" w:themeFillShade="D9"/>
          </w:tcPr>
          <w:p w14:paraId="12A882A1" w14:textId="509539C7" w:rsidR="00EC5570" w:rsidRPr="00372743" w:rsidRDefault="009740C3" w:rsidP="006F2CAD">
            <w:pPr>
              <w:spacing w:before="60" w:after="0" w:line="240" w:lineRule="auto"/>
              <w:jc w:val="center"/>
              <w:rPr>
                <w:rFonts w:asciiTheme="minorHAnsi" w:eastAsia="Times New Roman" w:hAnsiTheme="minorHAnsi" w:cstheme="minorHAnsi"/>
                <w:bCs/>
                <w:i/>
                <w:sz w:val="20"/>
                <w:szCs w:val="20"/>
                <w:lang w:val="ro-RO"/>
              </w:rPr>
            </w:pPr>
            <w:r w:rsidRPr="00372743">
              <w:rPr>
                <w:rFonts w:asciiTheme="minorHAnsi" w:eastAsia="Times New Roman" w:hAnsiTheme="minorHAnsi" w:cstheme="minorHAnsi"/>
                <w:b/>
                <w:bCs/>
                <w:sz w:val="20"/>
                <w:szCs w:val="20"/>
                <w:lang w:val="ro-RO"/>
              </w:rPr>
              <w:t>Activitățile planificate</w:t>
            </w:r>
          </w:p>
        </w:tc>
        <w:tc>
          <w:tcPr>
            <w:tcW w:w="3330" w:type="dxa"/>
            <w:gridSpan w:val="6"/>
            <w:shd w:val="clear" w:color="auto" w:fill="D9D9D9" w:themeFill="background1" w:themeFillShade="D9"/>
            <w:vAlign w:val="center"/>
          </w:tcPr>
          <w:p w14:paraId="65A8118F" w14:textId="004AEE02" w:rsidR="00EC5570" w:rsidRPr="00372743" w:rsidRDefault="009740C3" w:rsidP="006F2CAD">
            <w:pPr>
              <w:spacing w:after="0" w:line="240" w:lineRule="auto"/>
              <w:jc w:val="center"/>
              <w:rPr>
                <w:rFonts w:asciiTheme="minorHAnsi" w:eastAsia="Times New Roman" w:hAnsiTheme="minorHAnsi" w:cstheme="minorHAnsi"/>
                <w:b/>
                <w:bCs/>
                <w:sz w:val="20"/>
                <w:szCs w:val="20"/>
                <w:lang w:val="ro-RO"/>
              </w:rPr>
            </w:pPr>
            <w:r w:rsidRPr="00372743">
              <w:rPr>
                <w:rFonts w:asciiTheme="minorHAnsi" w:eastAsia="Times New Roman" w:hAnsiTheme="minorHAnsi" w:cstheme="minorHAnsi"/>
                <w:b/>
                <w:bCs/>
                <w:sz w:val="20"/>
                <w:szCs w:val="20"/>
                <w:lang w:val="ro-RO"/>
              </w:rPr>
              <w:t>Perioada de implementare</w:t>
            </w:r>
            <w:r w:rsidRPr="00372743">
              <w:rPr>
                <w:rFonts w:asciiTheme="minorHAnsi" w:eastAsia="Times New Roman" w:hAnsiTheme="minorHAnsi" w:cstheme="minorHAnsi"/>
                <w:b/>
                <w:bCs/>
                <w:sz w:val="20"/>
                <w:szCs w:val="20"/>
                <w:vertAlign w:val="superscript"/>
                <w:lang w:val="ro-RO"/>
              </w:rPr>
              <w:footnoteReference w:id="6"/>
            </w:r>
          </w:p>
        </w:tc>
        <w:tc>
          <w:tcPr>
            <w:tcW w:w="3150" w:type="dxa"/>
            <w:shd w:val="clear" w:color="auto" w:fill="D9D9D9" w:themeFill="background1" w:themeFillShade="D9"/>
          </w:tcPr>
          <w:p w14:paraId="7BB68831" w14:textId="77777777" w:rsidR="00EC5570" w:rsidRPr="00372743" w:rsidRDefault="00EC5570" w:rsidP="006F2CAD">
            <w:pPr>
              <w:spacing w:after="0" w:line="240" w:lineRule="auto"/>
              <w:jc w:val="center"/>
              <w:rPr>
                <w:rFonts w:asciiTheme="minorHAnsi" w:eastAsia="Times New Roman" w:hAnsiTheme="minorHAnsi" w:cstheme="minorHAnsi"/>
                <w:b/>
                <w:bCs/>
                <w:sz w:val="20"/>
                <w:szCs w:val="20"/>
                <w:lang w:val="ro-RO"/>
              </w:rPr>
            </w:pPr>
          </w:p>
          <w:p w14:paraId="2493B990" w14:textId="2FEEFD73" w:rsidR="00EC5570" w:rsidRPr="00372743" w:rsidRDefault="009740C3" w:rsidP="006F2CAD">
            <w:pPr>
              <w:spacing w:after="0" w:line="240" w:lineRule="auto"/>
              <w:jc w:val="center"/>
              <w:rPr>
                <w:rFonts w:asciiTheme="minorHAnsi" w:eastAsia="Times New Roman" w:hAnsiTheme="minorHAnsi" w:cstheme="minorHAnsi"/>
                <w:b/>
                <w:bCs/>
                <w:sz w:val="20"/>
                <w:szCs w:val="20"/>
                <w:lang w:val="ro-RO"/>
              </w:rPr>
            </w:pPr>
            <w:r w:rsidRPr="00372743">
              <w:rPr>
                <w:rFonts w:asciiTheme="minorHAnsi" w:eastAsia="Times New Roman" w:hAnsiTheme="minorHAnsi" w:cstheme="minorHAnsi"/>
                <w:b/>
                <w:bCs/>
                <w:sz w:val="20"/>
                <w:szCs w:val="20"/>
                <w:lang w:val="ro-RO"/>
              </w:rPr>
              <w:t>Descriere buget</w:t>
            </w:r>
            <w:r w:rsidRPr="00372743">
              <w:rPr>
                <w:rStyle w:val="FootnoteReference"/>
                <w:rFonts w:asciiTheme="minorHAnsi" w:eastAsia="Times New Roman" w:hAnsiTheme="minorHAnsi" w:cstheme="minorHAnsi"/>
                <w:b/>
                <w:bCs/>
                <w:sz w:val="20"/>
                <w:szCs w:val="20"/>
                <w:lang w:val="ro-RO"/>
              </w:rPr>
              <w:footnoteReference w:id="7"/>
            </w:r>
          </w:p>
        </w:tc>
        <w:tc>
          <w:tcPr>
            <w:tcW w:w="1620" w:type="dxa"/>
            <w:shd w:val="clear" w:color="auto" w:fill="D9D9D9" w:themeFill="background1" w:themeFillShade="D9"/>
            <w:vAlign w:val="center"/>
          </w:tcPr>
          <w:p w14:paraId="5242833B" w14:textId="16776651" w:rsidR="00EC5570" w:rsidRPr="00372743" w:rsidRDefault="009740C3" w:rsidP="006F2CAD">
            <w:pPr>
              <w:spacing w:after="0" w:line="240" w:lineRule="auto"/>
              <w:jc w:val="center"/>
              <w:rPr>
                <w:rFonts w:asciiTheme="minorHAnsi" w:eastAsia="Times New Roman" w:hAnsiTheme="minorHAnsi" w:cstheme="minorHAnsi"/>
                <w:b/>
                <w:sz w:val="20"/>
                <w:szCs w:val="20"/>
                <w:lang w:val="ro-RO"/>
              </w:rPr>
            </w:pPr>
            <w:r w:rsidRPr="00372743">
              <w:rPr>
                <w:rFonts w:asciiTheme="minorHAnsi" w:eastAsia="Times New Roman" w:hAnsiTheme="minorHAnsi" w:cstheme="minorHAnsi"/>
                <w:b/>
                <w:bCs/>
                <w:sz w:val="20"/>
                <w:szCs w:val="20"/>
                <w:lang w:val="ro-RO"/>
              </w:rPr>
              <w:t xml:space="preserve">Bugetul total planificat pentru activitate   (in MDL) </w:t>
            </w:r>
          </w:p>
          <w:p w14:paraId="5CB157EE" w14:textId="77777777" w:rsidR="00EC5570" w:rsidRPr="00372743" w:rsidRDefault="00EC5570" w:rsidP="006F2CAD">
            <w:pPr>
              <w:spacing w:after="0" w:line="240" w:lineRule="auto"/>
              <w:jc w:val="center"/>
              <w:rPr>
                <w:rFonts w:asciiTheme="minorHAnsi" w:eastAsia="Times New Roman" w:hAnsiTheme="minorHAnsi" w:cstheme="minorHAnsi"/>
                <w:bCs/>
                <w:sz w:val="20"/>
                <w:szCs w:val="20"/>
                <w:lang w:val="ro-RO"/>
              </w:rPr>
            </w:pPr>
          </w:p>
        </w:tc>
      </w:tr>
      <w:tr w:rsidR="004E173E" w:rsidRPr="00372743" w14:paraId="5C7DD69E" w14:textId="77777777" w:rsidTr="009061A4">
        <w:trPr>
          <w:cantSplit/>
          <w:trHeight w:val="467"/>
        </w:trPr>
        <w:tc>
          <w:tcPr>
            <w:tcW w:w="5305" w:type="dxa"/>
            <w:vMerge/>
            <w:shd w:val="clear" w:color="auto" w:fill="CCCCCC"/>
            <w:vAlign w:val="center"/>
          </w:tcPr>
          <w:p w14:paraId="51186CFC" w14:textId="77777777" w:rsidR="00EC5570" w:rsidRPr="00372743" w:rsidRDefault="00EC5570" w:rsidP="006F2CAD">
            <w:pPr>
              <w:spacing w:after="0" w:line="240" w:lineRule="auto"/>
              <w:jc w:val="center"/>
              <w:rPr>
                <w:rFonts w:asciiTheme="minorHAnsi" w:eastAsia="Times New Roman" w:hAnsiTheme="minorHAnsi" w:cstheme="minorHAnsi"/>
                <w:sz w:val="20"/>
                <w:szCs w:val="20"/>
                <w:lang w:val="ro-RO"/>
              </w:rPr>
            </w:pPr>
          </w:p>
        </w:tc>
        <w:tc>
          <w:tcPr>
            <w:tcW w:w="630" w:type="dxa"/>
            <w:tcBorders>
              <w:bottom w:val="single" w:sz="4" w:space="0" w:color="auto"/>
            </w:tcBorders>
            <w:shd w:val="clear" w:color="auto" w:fill="D9D9D9" w:themeFill="background1" w:themeFillShade="D9"/>
            <w:vAlign w:val="center"/>
          </w:tcPr>
          <w:p w14:paraId="3119CF59"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r w:rsidRPr="00372743">
              <w:rPr>
                <w:rFonts w:asciiTheme="minorHAnsi" w:eastAsia="Times New Roman" w:hAnsiTheme="minorHAnsi" w:cstheme="minorHAnsi"/>
                <w:sz w:val="20"/>
                <w:szCs w:val="20"/>
                <w:lang w:val="ro-RO"/>
              </w:rPr>
              <w:t>1</w:t>
            </w:r>
          </w:p>
        </w:tc>
        <w:tc>
          <w:tcPr>
            <w:tcW w:w="540" w:type="dxa"/>
            <w:tcBorders>
              <w:bottom w:val="single" w:sz="4" w:space="0" w:color="auto"/>
            </w:tcBorders>
            <w:shd w:val="clear" w:color="auto" w:fill="D9D9D9" w:themeFill="background1" w:themeFillShade="D9"/>
            <w:vAlign w:val="center"/>
          </w:tcPr>
          <w:p w14:paraId="46344DF7"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r w:rsidRPr="00372743">
              <w:rPr>
                <w:rFonts w:asciiTheme="minorHAnsi" w:eastAsia="Times New Roman" w:hAnsiTheme="minorHAnsi" w:cstheme="minorHAnsi"/>
                <w:sz w:val="20"/>
                <w:szCs w:val="20"/>
                <w:lang w:val="ro-RO"/>
              </w:rPr>
              <w:t>2</w:t>
            </w:r>
          </w:p>
        </w:tc>
        <w:tc>
          <w:tcPr>
            <w:tcW w:w="540" w:type="dxa"/>
            <w:tcBorders>
              <w:bottom w:val="single" w:sz="4" w:space="0" w:color="auto"/>
            </w:tcBorders>
            <w:shd w:val="clear" w:color="auto" w:fill="D9D9D9" w:themeFill="background1" w:themeFillShade="D9"/>
            <w:vAlign w:val="center"/>
          </w:tcPr>
          <w:p w14:paraId="5F9FE541"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r w:rsidRPr="00372743">
              <w:rPr>
                <w:rFonts w:asciiTheme="minorHAnsi" w:eastAsia="Times New Roman" w:hAnsiTheme="minorHAnsi" w:cstheme="minorHAnsi"/>
                <w:sz w:val="20"/>
                <w:szCs w:val="20"/>
                <w:lang w:val="ro-RO"/>
              </w:rPr>
              <w:t>3</w:t>
            </w:r>
          </w:p>
        </w:tc>
        <w:tc>
          <w:tcPr>
            <w:tcW w:w="540" w:type="dxa"/>
            <w:tcBorders>
              <w:bottom w:val="single" w:sz="4" w:space="0" w:color="auto"/>
            </w:tcBorders>
            <w:shd w:val="clear" w:color="auto" w:fill="D9D9D9" w:themeFill="background1" w:themeFillShade="D9"/>
            <w:vAlign w:val="center"/>
          </w:tcPr>
          <w:p w14:paraId="142AD75E"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r w:rsidRPr="00372743">
              <w:rPr>
                <w:rFonts w:asciiTheme="minorHAnsi" w:eastAsia="Times New Roman" w:hAnsiTheme="minorHAnsi" w:cstheme="minorHAnsi"/>
                <w:sz w:val="20"/>
                <w:szCs w:val="20"/>
                <w:lang w:val="ro-RO"/>
              </w:rPr>
              <w:t>4</w:t>
            </w:r>
          </w:p>
        </w:tc>
        <w:tc>
          <w:tcPr>
            <w:tcW w:w="540" w:type="dxa"/>
            <w:shd w:val="clear" w:color="auto" w:fill="D9D9D9" w:themeFill="background1" w:themeFillShade="D9"/>
          </w:tcPr>
          <w:p w14:paraId="4A94E214"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p w14:paraId="4CB1E432"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r w:rsidRPr="00372743">
              <w:rPr>
                <w:rFonts w:asciiTheme="minorHAnsi" w:eastAsia="Times New Roman" w:hAnsiTheme="minorHAnsi" w:cstheme="minorHAnsi"/>
                <w:sz w:val="20"/>
                <w:szCs w:val="20"/>
                <w:lang w:val="ro-RO"/>
              </w:rPr>
              <w:t>5</w:t>
            </w:r>
          </w:p>
        </w:tc>
        <w:tc>
          <w:tcPr>
            <w:tcW w:w="540" w:type="dxa"/>
            <w:shd w:val="clear" w:color="auto" w:fill="D9D9D9" w:themeFill="background1" w:themeFillShade="D9"/>
          </w:tcPr>
          <w:p w14:paraId="5F8C1E37"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p w14:paraId="1D700BD5" w14:textId="77777777" w:rsidR="00EC5570" w:rsidRPr="00372743" w:rsidRDefault="00EC5570" w:rsidP="006F2CAD">
            <w:pPr>
              <w:spacing w:after="0" w:line="240" w:lineRule="auto"/>
              <w:rPr>
                <w:rFonts w:asciiTheme="minorHAnsi" w:eastAsia="Times New Roman" w:hAnsiTheme="minorHAnsi" w:cstheme="minorHAnsi"/>
                <w:b/>
                <w:bCs/>
                <w:sz w:val="20"/>
                <w:szCs w:val="20"/>
                <w:lang w:val="ro-RO"/>
              </w:rPr>
            </w:pPr>
            <w:r w:rsidRPr="00372743">
              <w:rPr>
                <w:rFonts w:asciiTheme="minorHAnsi" w:eastAsia="Times New Roman" w:hAnsiTheme="minorHAnsi" w:cstheme="minorHAnsi"/>
                <w:sz w:val="20"/>
                <w:szCs w:val="20"/>
                <w:lang w:val="ro-RO"/>
              </w:rPr>
              <w:t>6</w:t>
            </w:r>
          </w:p>
        </w:tc>
        <w:tc>
          <w:tcPr>
            <w:tcW w:w="3150" w:type="dxa"/>
            <w:shd w:val="clear" w:color="auto" w:fill="FFFF99"/>
          </w:tcPr>
          <w:p w14:paraId="6E82BAC6" w14:textId="77777777" w:rsidR="00EC5570" w:rsidRPr="00372743" w:rsidRDefault="00EC5570" w:rsidP="006F2CAD">
            <w:pPr>
              <w:spacing w:after="0" w:line="240" w:lineRule="auto"/>
              <w:jc w:val="center"/>
              <w:rPr>
                <w:rFonts w:asciiTheme="minorHAnsi" w:eastAsia="Times New Roman" w:hAnsiTheme="minorHAnsi" w:cstheme="minorHAnsi"/>
                <w:sz w:val="20"/>
                <w:szCs w:val="20"/>
                <w:lang w:val="ro-RO"/>
              </w:rPr>
            </w:pPr>
          </w:p>
        </w:tc>
        <w:tc>
          <w:tcPr>
            <w:tcW w:w="1620" w:type="dxa"/>
            <w:shd w:val="clear" w:color="auto" w:fill="FFFF99"/>
            <w:vAlign w:val="center"/>
          </w:tcPr>
          <w:p w14:paraId="28443A50" w14:textId="77777777" w:rsidR="00EC5570" w:rsidRPr="00372743" w:rsidRDefault="00EC5570" w:rsidP="006F2CAD">
            <w:pPr>
              <w:spacing w:after="0" w:line="240" w:lineRule="auto"/>
              <w:jc w:val="center"/>
              <w:rPr>
                <w:rFonts w:asciiTheme="minorHAnsi" w:eastAsia="Times New Roman" w:hAnsiTheme="minorHAnsi" w:cstheme="minorHAnsi"/>
                <w:sz w:val="20"/>
                <w:szCs w:val="20"/>
                <w:lang w:val="ro-RO"/>
              </w:rPr>
            </w:pPr>
          </w:p>
        </w:tc>
      </w:tr>
      <w:tr w:rsidR="004E173E" w:rsidRPr="00372743" w14:paraId="5D924115" w14:textId="77777777" w:rsidTr="009061A4">
        <w:trPr>
          <w:cantSplit/>
          <w:trHeight w:val="378"/>
        </w:trPr>
        <w:tc>
          <w:tcPr>
            <w:tcW w:w="5305" w:type="dxa"/>
            <w:shd w:val="clear" w:color="auto" w:fill="FFFFFF" w:themeFill="background1"/>
            <w:vAlign w:val="center"/>
          </w:tcPr>
          <w:p w14:paraId="629F5725" w14:textId="311A4C88" w:rsidR="00EC5570" w:rsidRPr="00372743" w:rsidRDefault="00EC5570" w:rsidP="006F2CAD">
            <w:pPr>
              <w:spacing w:before="40" w:after="0" w:line="240" w:lineRule="auto"/>
              <w:rPr>
                <w:rFonts w:asciiTheme="minorHAnsi" w:eastAsia="Times New Roman" w:hAnsiTheme="minorHAnsi" w:cstheme="minorHAnsi"/>
                <w:b/>
                <w:bCs/>
                <w:iCs/>
                <w:sz w:val="20"/>
                <w:szCs w:val="20"/>
                <w:lang w:val="ro-RO"/>
              </w:rPr>
            </w:pPr>
            <w:r w:rsidRPr="00372743">
              <w:rPr>
                <w:rFonts w:asciiTheme="minorHAnsi" w:eastAsia="Times New Roman" w:hAnsiTheme="minorHAnsi" w:cstheme="minorHAnsi"/>
                <w:b/>
                <w:bCs/>
                <w:sz w:val="20"/>
                <w:szCs w:val="20"/>
                <w:lang w:val="ro-RO"/>
              </w:rPr>
              <w:t>1.1 Activitatea X</w:t>
            </w:r>
          </w:p>
        </w:tc>
        <w:tc>
          <w:tcPr>
            <w:tcW w:w="630" w:type="dxa"/>
            <w:shd w:val="clear" w:color="auto" w:fill="FFFFFF" w:themeFill="background1"/>
            <w:vAlign w:val="center"/>
          </w:tcPr>
          <w:p w14:paraId="15DF07ED"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283FCEA3"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32E71E41"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678071B0"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tcPr>
          <w:p w14:paraId="4596511E" w14:textId="77777777" w:rsidR="00EC5570" w:rsidRPr="00372743" w:rsidRDefault="00EC5570" w:rsidP="006F2CAD">
            <w:pPr>
              <w:spacing w:after="0" w:line="240" w:lineRule="auto"/>
              <w:jc w:val="both"/>
              <w:rPr>
                <w:rFonts w:asciiTheme="minorHAnsi" w:eastAsia="Times New Roman" w:hAnsiTheme="minorHAnsi" w:cstheme="minorHAnsi"/>
                <w:color w:val="000000"/>
                <w:sz w:val="20"/>
                <w:szCs w:val="20"/>
                <w:lang w:val="ro-RO"/>
              </w:rPr>
            </w:pPr>
          </w:p>
        </w:tc>
        <w:tc>
          <w:tcPr>
            <w:tcW w:w="540" w:type="dxa"/>
            <w:shd w:val="clear" w:color="auto" w:fill="FFFFFF" w:themeFill="background1"/>
          </w:tcPr>
          <w:p w14:paraId="32B2C01E" w14:textId="77777777" w:rsidR="00EC5570" w:rsidRPr="00372743" w:rsidRDefault="00EC5570" w:rsidP="006F2CAD">
            <w:pPr>
              <w:spacing w:after="0" w:line="240" w:lineRule="auto"/>
              <w:jc w:val="both"/>
              <w:rPr>
                <w:rFonts w:asciiTheme="minorHAnsi" w:eastAsia="Times New Roman" w:hAnsiTheme="minorHAnsi" w:cstheme="minorHAnsi"/>
                <w:color w:val="000000"/>
                <w:sz w:val="20"/>
                <w:szCs w:val="20"/>
                <w:lang w:val="ro-RO"/>
              </w:rPr>
            </w:pPr>
          </w:p>
        </w:tc>
        <w:tc>
          <w:tcPr>
            <w:tcW w:w="3150" w:type="dxa"/>
            <w:shd w:val="clear" w:color="auto" w:fill="FFFFFF" w:themeFill="background1"/>
            <w:vAlign w:val="center"/>
          </w:tcPr>
          <w:p w14:paraId="0E811F09" w14:textId="060A8F0C" w:rsidR="00EC5570" w:rsidRPr="00372743" w:rsidRDefault="002A5415" w:rsidP="006F2CAD">
            <w:pPr>
              <w:spacing w:after="0" w:line="240" w:lineRule="auto"/>
              <w:jc w:val="both"/>
              <w:rPr>
                <w:rFonts w:asciiTheme="minorHAnsi" w:eastAsia="Times New Roman" w:hAnsiTheme="minorHAnsi" w:cstheme="minorHAnsi"/>
                <w:sz w:val="20"/>
                <w:szCs w:val="20"/>
                <w:lang w:val="ro-RO"/>
              </w:rPr>
            </w:pPr>
            <w:r w:rsidRPr="00372743">
              <w:rPr>
                <w:rFonts w:asciiTheme="minorHAnsi" w:eastAsia="Times New Roman" w:hAnsiTheme="minorHAnsi" w:cstheme="minorHAnsi"/>
                <w:color w:val="000000"/>
                <w:sz w:val="20"/>
                <w:szCs w:val="20"/>
                <w:lang w:val="ro-RO"/>
              </w:rPr>
              <w:t>Personalul implicat in proiect</w:t>
            </w:r>
          </w:p>
        </w:tc>
        <w:tc>
          <w:tcPr>
            <w:tcW w:w="1620" w:type="dxa"/>
            <w:shd w:val="clear" w:color="auto" w:fill="FFFFFF" w:themeFill="background1"/>
            <w:vAlign w:val="center"/>
          </w:tcPr>
          <w:p w14:paraId="0A905179" w14:textId="77777777" w:rsidR="00EC5570" w:rsidRPr="00372743" w:rsidRDefault="00EC5570" w:rsidP="006F2CAD">
            <w:pPr>
              <w:spacing w:after="0" w:line="240" w:lineRule="auto"/>
              <w:jc w:val="both"/>
              <w:rPr>
                <w:rFonts w:asciiTheme="minorHAnsi" w:eastAsia="Times New Roman" w:hAnsiTheme="minorHAnsi" w:cstheme="minorHAnsi"/>
                <w:sz w:val="20"/>
                <w:szCs w:val="20"/>
                <w:lang w:val="ro-RO"/>
              </w:rPr>
            </w:pPr>
          </w:p>
        </w:tc>
      </w:tr>
      <w:tr w:rsidR="004E173E" w:rsidRPr="00372743" w14:paraId="78887909" w14:textId="77777777" w:rsidTr="009061A4">
        <w:trPr>
          <w:cantSplit/>
          <w:trHeight w:val="278"/>
        </w:trPr>
        <w:tc>
          <w:tcPr>
            <w:tcW w:w="5305" w:type="dxa"/>
            <w:shd w:val="clear" w:color="auto" w:fill="FFFFFF" w:themeFill="background1"/>
            <w:vAlign w:val="center"/>
          </w:tcPr>
          <w:p w14:paraId="4ED7B053" w14:textId="77777777" w:rsidR="00EC5570" w:rsidRPr="00372743" w:rsidRDefault="00EC5570" w:rsidP="006F2CAD">
            <w:pPr>
              <w:spacing w:before="40" w:after="0" w:line="240" w:lineRule="auto"/>
              <w:rPr>
                <w:rFonts w:asciiTheme="minorHAnsi" w:eastAsia="Times New Roman" w:hAnsiTheme="minorHAnsi" w:cstheme="minorHAnsi"/>
                <w:iCs/>
                <w:sz w:val="20"/>
                <w:szCs w:val="20"/>
                <w:lang w:val="ro-RO"/>
              </w:rPr>
            </w:pPr>
          </w:p>
        </w:tc>
        <w:tc>
          <w:tcPr>
            <w:tcW w:w="630" w:type="dxa"/>
            <w:shd w:val="clear" w:color="auto" w:fill="FFFFFF" w:themeFill="background1"/>
            <w:vAlign w:val="center"/>
          </w:tcPr>
          <w:p w14:paraId="439436FF"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280E9C1F"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53880FAD"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25CE4574"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tcPr>
          <w:p w14:paraId="754B324D" w14:textId="77777777" w:rsidR="00EC5570" w:rsidRPr="00372743" w:rsidRDefault="00EC5570" w:rsidP="006F2CAD">
            <w:pPr>
              <w:spacing w:after="0" w:line="240" w:lineRule="auto"/>
              <w:rPr>
                <w:rFonts w:asciiTheme="minorHAnsi" w:eastAsia="Times New Roman" w:hAnsiTheme="minorHAnsi" w:cstheme="minorHAnsi"/>
                <w:color w:val="000000"/>
                <w:sz w:val="20"/>
                <w:szCs w:val="20"/>
                <w:lang w:val="ro-RO"/>
              </w:rPr>
            </w:pPr>
          </w:p>
        </w:tc>
        <w:tc>
          <w:tcPr>
            <w:tcW w:w="540" w:type="dxa"/>
            <w:shd w:val="clear" w:color="auto" w:fill="FFFFFF" w:themeFill="background1"/>
          </w:tcPr>
          <w:p w14:paraId="60D5B8E5" w14:textId="77777777" w:rsidR="00EC5570" w:rsidRPr="00372743" w:rsidRDefault="00EC5570" w:rsidP="006F2CAD">
            <w:pPr>
              <w:spacing w:after="0" w:line="240" w:lineRule="auto"/>
              <w:rPr>
                <w:rFonts w:asciiTheme="minorHAnsi" w:eastAsia="Times New Roman" w:hAnsiTheme="minorHAnsi" w:cstheme="minorHAnsi"/>
                <w:color w:val="000000"/>
                <w:sz w:val="20"/>
                <w:szCs w:val="20"/>
                <w:lang w:val="ro-RO"/>
              </w:rPr>
            </w:pPr>
          </w:p>
        </w:tc>
        <w:tc>
          <w:tcPr>
            <w:tcW w:w="3150" w:type="dxa"/>
            <w:shd w:val="clear" w:color="auto" w:fill="FFFFFF" w:themeFill="background1"/>
            <w:vAlign w:val="center"/>
          </w:tcPr>
          <w:p w14:paraId="02230C07" w14:textId="396E73FB" w:rsidR="00EC5570" w:rsidRPr="00372743" w:rsidRDefault="00EC5570" w:rsidP="006F2CAD">
            <w:pPr>
              <w:spacing w:after="0" w:line="240" w:lineRule="auto"/>
              <w:rPr>
                <w:rFonts w:asciiTheme="minorHAnsi" w:eastAsia="Times New Roman" w:hAnsiTheme="minorHAnsi" w:cstheme="minorHAnsi"/>
                <w:sz w:val="20"/>
                <w:szCs w:val="20"/>
                <w:lang w:val="ro-RO"/>
              </w:rPr>
            </w:pPr>
            <w:r w:rsidRPr="00372743">
              <w:rPr>
                <w:rFonts w:asciiTheme="minorHAnsi" w:eastAsia="Times New Roman" w:hAnsiTheme="minorHAnsi" w:cstheme="minorHAnsi"/>
                <w:color w:val="000000"/>
                <w:sz w:val="20"/>
                <w:szCs w:val="20"/>
                <w:lang w:val="ro-RO"/>
              </w:rPr>
              <w:t xml:space="preserve">Training/Seminar/ </w:t>
            </w:r>
          </w:p>
        </w:tc>
        <w:tc>
          <w:tcPr>
            <w:tcW w:w="1620" w:type="dxa"/>
            <w:shd w:val="clear" w:color="auto" w:fill="FFFFFF" w:themeFill="background1"/>
            <w:vAlign w:val="center"/>
          </w:tcPr>
          <w:p w14:paraId="15910C10"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r>
      <w:tr w:rsidR="004E173E" w:rsidRPr="00372743" w14:paraId="1EDB223F" w14:textId="77777777" w:rsidTr="009061A4">
        <w:trPr>
          <w:cantSplit/>
          <w:trHeight w:val="278"/>
        </w:trPr>
        <w:tc>
          <w:tcPr>
            <w:tcW w:w="5305" w:type="dxa"/>
            <w:shd w:val="clear" w:color="auto" w:fill="FFFFFF" w:themeFill="background1"/>
            <w:vAlign w:val="center"/>
          </w:tcPr>
          <w:p w14:paraId="26983A18" w14:textId="77777777" w:rsidR="00EC5570" w:rsidRPr="00372743" w:rsidRDefault="00EC5570" w:rsidP="006F2CAD">
            <w:pPr>
              <w:spacing w:before="40" w:after="0" w:line="240" w:lineRule="auto"/>
              <w:rPr>
                <w:rFonts w:asciiTheme="minorHAnsi" w:eastAsia="Times New Roman" w:hAnsiTheme="minorHAnsi" w:cstheme="minorHAnsi"/>
                <w:iCs/>
                <w:sz w:val="20"/>
                <w:szCs w:val="20"/>
                <w:lang w:val="ro-RO"/>
              </w:rPr>
            </w:pPr>
          </w:p>
        </w:tc>
        <w:tc>
          <w:tcPr>
            <w:tcW w:w="630" w:type="dxa"/>
            <w:shd w:val="clear" w:color="auto" w:fill="FFFFFF" w:themeFill="background1"/>
            <w:vAlign w:val="center"/>
          </w:tcPr>
          <w:p w14:paraId="38F96CE2"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53D2DC7D"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5B617EB3"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46468A52"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tcPr>
          <w:p w14:paraId="1B3537D8" w14:textId="77777777" w:rsidR="00EC5570" w:rsidRPr="00372743" w:rsidRDefault="00EC5570" w:rsidP="006F2CAD">
            <w:pPr>
              <w:spacing w:after="0" w:line="240" w:lineRule="auto"/>
              <w:rPr>
                <w:rFonts w:asciiTheme="minorHAnsi" w:eastAsia="Times New Roman" w:hAnsiTheme="minorHAnsi" w:cstheme="minorHAnsi"/>
                <w:color w:val="000000"/>
                <w:sz w:val="20"/>
                <w:szCs w:val="20"/>
                <w:lang w:val="ro-RO"/>
              </w:rPr>
            </w:pPr>
          </w:p>
        </w:tc>
        <w:tc>
          <w:tcPr>
            <w:tcW w:w="540" w:type="dxa"/>
            <w:shd w:val="clear" w:color="auto" w:fill="FFFFFF" w:themeFill="background1"/>
          </w:tcPr>
          <w:p w14:paraId="63AC1AF4" w14:textId="77777777" w:rsidR="00EC5570" w:rsidRPr="00372743" w:rsidRDefault="00EC5570" w:rsidP="006F2CAD">
            <w:pPr>
              <w:spacing w:after="0" w:line="240" w:lineRule="auto"/>
              <w:rPr>
                <w:rFonts w:asciiTheme="minorHAnsi" w:eastAsia="Times New Roman" w:hAnsiTheme="minorHAnsi" w:cstheme="minorHAnsi"/>
                <w:color w:val="000000"/>
                <w:sz w:val="20"/>
                <w:szCs w:val="20"/>
                <w:lang w:val="ro-RO"/>
              </w:rPr>
            </w:pPr>
          </w:p>
        </w:tc>
        <w:tc>
          <w:tcPr>
            <w:tcW w:w="3150" w:type="dxa"/>
            <w:shd w:val="clear" w:color="auto" w:fill="FFFFFF" w:themeFill="background1"/>
            <w:vAlign w:val="center"/>
          </w:tcPr>
          <w:p w14:paraId="5C92F967" w14:textId="34619550" w:rsidR="00EC5570" w:rsidRPr="00372743" w:rsidRDefault="00257987" w:rsidP="006F2CAD">
            <w:pPr>
              <w:spacing w:after="0" w:line="240" w:lineRule="auto"/>
              <w:rPr>
                <w:rFonts w:asciiTheme="minorHAnsi" w:eastAsia="Times New Roman" w:hAnsiTheme="minorHAnsi" w:cstheme="minorHAnsi"/>
                <w:color w:val="000000"/>
                <w:sz w:val="20"/>
                <w:szCs w:val="20"/>
                <w:lang w:val="ro-RO"/>
              </w:rPr>
            </w:pPr>
            <w:r w:rsidRPr="00372743">
              <w:rPr>
                <w:rFonts w:asciiTheme="minorHAnsi" w:eastAsia="Times New Roman" w:hAnsiTheme="minorHAnsi" w:cstheme="minorHAnsi"/>
                <w:color w:val="000000"/>
                <w:sz w:val="20"/>
                <w:szCs w:val="20"/>
                <w:lang w:val="ro-RO"/>
              </w:rPr>
              <w:t xml:space="preserve">Echipament </w:t>
            </w:r>
          </w:p>
        </w:tc>
        <w:tc>
          <w:tcPr>
            <w:tcW w:w="1620" w:type="dxa"/>
            <w:shd w:val="clear" w:color="auto" w:fill="FFFFFF" w:themeFill="background1"/>
            <w:vAlign w:val="center"/>
          </w:tcPr>
          <w:p w14:paraId="0D76BA70"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r>
      <w:tr w:rsidR="004E173E" w:rsidRPr="00372743" w14:paraId="6B9F25B5" w14:textId="77777777" w:rsidTr="009061A4">
        <w:trPr>
          <w:cantSplit/>
          <w:trHeight w:val="278"/>
        </w:trPr>
        <w:tc>
          <w:tcPr>
            <w:tcW w:w="5305" w:type="dxa"/>
            <w:shd w:val="clear" w:color="auto" w:fill="FFFFFF" w:themeFill="background1"/>
            <w:vAlign w:val="center"/>
          </w:tcPr>
          <w:p w14:paraId="57BD9045" w14:textId="77777777" w:rsidR="00EC5570" w:rsidRPr="00372743" w:rsidRDefault="00EC5570" w:rsidP="006F2CAD">
            <w:pPr>
              <w:spacing w:before="40" w:after="0" w:line="240" w:lineRule="auto"/>
              <w:rPr>
                <w:rFonts w:asciiTheme="minorHAnsi" w:eastAsia="Times New Roman" w:hAnsiTheme="minorHAnsi" w:cstheme="minorHAnsi"/>
                <w:iCs/>
                <w:sz w:val="20"/>
                <w:szCs w:val="20"/>
                <w:lang w:val="ro-RO"/>
              </w:rPr>
            </w:pPr>
          </w:p>
        </w:tc>
        <w:tc>
          <w:tcPr>
            <w:tcW w:w="630" w:type="dxa"/>
            <w:shd w:val="clear" w:color="auto" w:fill="FFFFFF" w:themeFill="background1"/>
            <w:vAlign w:val="center"/>
          </w:tcPr>
          <w:p w14:paraId="1E54888D"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2C0748C3"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2E7F3BE1"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6228F4D0"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tcPr>
          <w:p w14:paraId="5844B3BE" w14:textId="77777777" w:rsidR="00EC5570" w:rsidRPr="00372743" w:rsidRDefault="00EC5570" w:rsidP="006F2CAD">
            <w:pPr>
              <w:spacing w:after="0" w:line="240" w:lineRule="auto"/>
              <w:rPr>
                <w:rFonts w:asciiTheme="minorHAnsi" w:eastAsia="Times New Roman" w:hAnsiTheme="minorHAnsi" w:cstheme="minorHAnsi"/>
                <w:color w:val="000000"/>
                <w:sz w:val="20"/>
                <w:szCs w:val="20"/>
                <w:lang w:val="ro-RO"/>
              </w:rPr>
            </w:pPr>
          </w:p>
        </w:tc>
        <w:tc>
          <w:tcPr>
            <w:tcW w:w="540" w:type="dxa"/>
            <w:shd w:val="clear" w:color="auto" w:fill="FFFFFF" w:themeFill="background1"/>
          </w:tcPr>
          <w:p w14:paraId="5EB0543E" w14:textId="77777777" w:rsidR="00EC5570" w:rsidRPr="00372743" w:rsidRDefault="00EC5570" w:rsidP="006F2CAD">
            <w:pPr>
              <w:spacing w:after="0" w:line="240" w:lineRule="auto"/>
              <w:rPr>
                <w:rFonts w:asciiTheme="minorHAnsi" w:eastAsia="Times New Roman" w:hAnsiTheme="minorHAnsi" w:cstheme="minorHAnsi"/>
                <w:color w:val="000000"/>
                <w:sz w:val="20"/>
                <w:szCs w:val="20"/>
                <w:lang w:val="ro-RO"/>
              </w:rPr>
            </w:pPr>
          </w:p>
        </w:tc>
        <w:tc>
          <w:tcPr>
            <w:tcW w:w="3150" w:type="dxa"/>
            <w:shd w:val="clear" w:color="auto" w:fill="FFFFFF" w:themeFill="background1"/>
            <w:vAlign w:val="center"/>
          </w:tcPr>
          <w:p w14:paraId="2D9CAEA8" w14:textId="6CA1DCE3" w:rsidR="00EC5570" w:rsidRPr="00372743" w:rsidRDefault="00BA4D7A" w:rsidP="006F2CAD">
            <w:pPr>
              <w:spacing w:after="0" w:line="240" w:lineRule="auto"/>
              <w:rPr>
                <w:rFonts w:asciiTheme="minorHAnsi" w:eastAsia="Times New Roman" w:hAnsiTheme="minorHAnsi" w:cstheme="minorHAnsi"/>
                <w:color w:val="000000"/>
                <w:sz w:val="20"/>
                <w:szCs w:val="20"/>
                <w:lang w:val="ro-RO"/>
              </w:rPr>
            </w:pPr>
            <w:r w:rsidRPr="00372743">
              <w:rPr>
                <w:rFonts w:asciiTheme="minorHAnsi" w:eastAsia="Times New Roman" w:hAnsiTheme="minorHAnsi" w:cstheme="minorHAnsi"/>
                <w:color w:val="000000"/>
                <w:sz w:val="20"/>
                <w:szCs w:val="20"/>
                <w:lang w:val="ro-RO"/>
              </w:rPr>
              <w:t>Alte activități (vă rugăm să specificați)</w:t>
            </w:r>
          </w:p>
        </w:tc>
        <w:tc>
          <w:tcPr>
            <w:tcW w:w="1620" w:type="dxa"/>
            <w:shd w:val="clear" w:color="auto" w:fill="FFFFFF" w:themeFill="background1"/>
            <w:vAlign w:val="center"/>
          </w:tcPr>
          <w:p w14:paraId="6EE53E97"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r>
      <w:tr w:rsidR="00EC5570" w:rsidRPr="00372743" w14:paraId="519DD065" w14:textId="77777777" w:rsidTr="004E173E">
        <w:trPr>
          <w:cantSplit/>
          <w:trHeight w:val="278"/>
        </w:trPr>
        <w:tc>
          <w:tcPr>
            <w:tcW w:w="5305" w:type="dxa"/>
            <w:shd w:val="clear" w:color="auto" w:fill="D9E2F3" w:themeFill="accent1" w:themeFillTint="33"/>
            <w:vAlign w:val="center"/>
          </w:tcPr>
          <w:p w14:paraId="53767E86" w14:textId="7B993B41" w:rsidR="00EC5570" w:rsidRPr="00372743" w:rsidRDefault="00EC5570" w:rsidP="006F2CAD">
            <w:pPr>
              <w:spacing w:before="40" w:after="0" w:line="240" w:lineRule="auto"/>
              <w:rPr>
                <w:rFonts w:asciiTheme="minorHAnsi" w:eastAsia="Times New Roman" w:hAnsiTheme="minorHAnsi" w:cstheme="minorHAnsi"/>
                <w:b/>
                <w:iCs/>
                <w:sz w:val="20"/>
                <w:szCs w:val="20"/>
                <w:lang w:val="ro-RO"/>
              </w:rPr>
            </w:pPr>
            <w:r w:rsidRPr="00372743">
              <w:rPr>
                <w:rFonts w:asciiTheme="minorHAnsi" w:eastAsia="Times New Roman" w:hAnsiTheme="minorHAnsi" w:cstheme="minorHAnsi"/>
                <w:b/>
                <w:bCs/>
                <w:sz w:val="20"/>
                <w:szCs w:val="20"/>
                <w:lang w:val="ro-RO"/>
              </w:rPr>
              <w:t>Total pentru Activitatea 1.1</w:t>
            </w:r>
          </w:p>
        </w:tc>
        <w:tc>
          <w:tcPr>
            <w:tcW w:w="6480" w:type="dxa"/>
            <w:gridSpan w:val="7"/>
            <w:shd w:val="clear" w:color="auto" w:fill="D9E2F3" w:themeFill="accent1" w:themeFillTint="33"/>
            <w:vAlign w:val="center"/>
          </w:tcPr>
          <w:p w14:paraId="03E0B892" w14:textId="77777777" w:rsidR="00EC5570" w:rsidRPr="00372743" w:rsidRDefault="00EC5570" w:rsidP="006F2CAD">
            <w:pPr>
              <w:spacing w:after="0" w:line="240" w:lineRule="auto"/>
              <w:rPr>
                <w:rFonts w:asciiTheme="minorHAnsi" w:eastAsia="Times New Roman" w:hAnsiTheme="minorHAnsi" w:cstheme="minorHAnsi"/>
                <w:color w:val="000000"/>
                <w:sz w:val="20"/>
                <w:szCs w:val="20"/>
                <w:lang w:val="ro-RO"/>
              </w:rPr>
            </w:pPr>
          </w:p>
        </w:tc>
        <w:tc>
          <w:tcPr>
            <w:tcW w:w="1620" w:type="dxa"/>
            <w:shd w:val="clear" w:color="auto" w:fill="D9E2F3" w:themeFill="accent1" w:themeFillTint="33"/>
            <w:vAlign w:val="center"/>
          </w:tcPr>
          <w:p w14:paraId="5F155D01"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r>
      <w:tr w:rsidR="004E173E" w:rsidRPr="00372743" w14:paraId="72788DC0" w14:textId="77777777" w:rsidTr="009061A4">
        <w:trPr>
          <w:cantSplit/>
          <w:trHeight w:val="278"/>
        </w:trPr>
        <w:tc>
          <w:tcPr>
            <w:tcW w:w="5305" w:type="dxa"/>
            <w:shd w:val="clear" w:color="auto" w:fill="FFFFFF" w:themeFill="background1"/>
            <w:vAlign w:val="center"/>
          </w:tcPr>
          <w:p w14:paraId="2E509526" w14:textId="3E2ABED6" w:rsidR="002A5415" w:rsidRPr="00372743" w:rsidRDefault="002A5415" w:rsidP="002A5415">
            <w:pPr>
              <w:spacing w:before="40" w:after="0" w:line="240" w:lineRule="auto"/>
              <w:rPr>
                <w:rFonts w:asciiTheme="minorHAnsi" w:eastAsia="Times New Roman" w:hAnsiTheme="minorHAnsi" w:cstheme="minorHAnsi"/>
                <w:b/>
                <w:bCs/>
                <w:iCs/>
                <w:sz w:val="20"/>
                <w:szCs w:val="20"/>
                <w:lang w:val="ro-RO"/>
              </w:rPr>
            </w:pPr>
            <w:r w:rsidRPr="00372743">
              <w:rPr>
                <w:rFonts w:asciiTheme="minorHAnsi" w:eastAsia="Times New Roman" w:hAnsiTheme="minorHAnsi" w:cstheme="minorHAnsi"/>
                <w:b/>
                <w:bCs/>
                <w:sz w:val="20"/>
                <w:szCs w:val="20"/>
                <w:lang w:val="ro-RO"/>
              </w:rPr>
              <w:t>1.2 Activitatea Y</w:t>
            </w:r>
          </w:p>
        </w:tc>
        <w:tc>
          <w:tcPr>
            <w:tcW w:w="630" w:type="dxa"/>
            <w:shd w:val="clear" w:color="auto" w:fill="FFFFFF" w:themeFill="background1"/>
            <w:vAlign w:val="center"/>
          </w:tcPr>
          <w:p w14:paraId="6476A034"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35ECDD15"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5AEA4193"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67E28129"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tcPr>
          <w:p w14:paraId="7781FD26" w14:textId="77777777"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p>
        </w:tc>
        <w:tc>
          <w:tcPr>
            <w:tcW w:w="540" w:type="dxa"/>
            <w:shd w:val="clear" w:color="auto" w:fill="FFFFFF" w:themeFill="background1"/>
          </w:tcPr>
          <w:p w14:paraId="50D9934A" w14:textId="77777777"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p>
        </w:tc>
        <w:tc>
          <w:tcPr>
            <w:tcW w:w="3150" w:type="dxa"/>
            <w:shd w:val="clear" w:color="auto" w:fill="FFFFFF" w:themeFill="background1"/>
            <w:vAlign w:val="center"/>
          </w:tcPr>
          <w:p w14:paraId="45F45AB8" w14:textId="01E127B0"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r w:rsidRPr="00372743">
              <w:rPr>
                <w:rFonts w:asciiTheme="minorHAnsi" w:eastAsia="Times New Roman" w:hAnsiTheme="minorHAnsi" w:cstheme="minorHAnsi"/>
                <w:color w:val="000000"/>
                <w:sz w:val="20"/>
                <w:szCs w:val="20"/>
                <w:lang w:val="ro-RO"/>
              </w:rPr>
              <w:t>Personalul implicat in proiect</w:t>
            </w:r>
          </w:p>
        </w:tc>
        <w:tc>
          <w:tcPr>
            <w:tcW w:w="1620" w:type="dxa"/>
            <w:shd w:val="clear" w:color="auto" w:fill="FFFFFF" w:themeFill="background1"/>
            <w:vAlign w:val="center"/>
          </w:tcPr>
          <w:p w14:paraId="4A4920B5"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r>
      <w:tr w:rsidR="004E173E" w:rsidRPr="00372743" w14:paraId="3ADAE631" w14:textId="77777777" w:rsidTr="009061A4">
        <w:trPr>
          <w:cantSplit/>
          <w:trHeight w:val="278"/>
        </w:trPr>
        <w:tc>
          <w:tcPr>
            <w:tcW w:w="5305" w:type="dxa"/>
            <w:shd w:val="clear" w:color="auto" w:fill="FFFFFF" w:themeFill="background1"/>
            <w:vAlign w:val="center"/>
          </w:tcPr>
          <w:p w14:paraId="15E30254" w14:textId="77777777" w:rsidR="002A5415" w:rsidRPr="00372743" w:rsidRDefault="002A5415" w:rsidP="002A5415">
            <w:pPr>
              <w:spacing w:before="40" w:after="0" w:line="240" w:lineRule="auto"/>
              <w:rPr>
                <w:rFonts w:asciiTheme="minorHAnsi" w:eastAsia="Times New Roman" w:hAnsiTheme="minorHAnsi" w:cstheme="minorHAnsi"/>
                <w:iCs/>
                <w:sz w:val="20"/>
                <w:szCs w:val="20"/>
                <w:lang w:val="ro-RO"/>
              </w:rPr>
            </w:pPr>
          </w:p>
        </w:tc>
        <w:tc>
          <w:tcPr>
            <w:tcW w:w="630" w:type="dxa"/>
            <w:shd w:val="clear" w:color="auto" w:fill="FFFFFF" w:themeFill="background1"/>
            <w:vAlign w:val="center"/>
          </w:tcPr>
          <w:p w14:paraId="40DD027E"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79B57B87"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4250EF7E"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36007B95"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tcPr>
          <w:p w14:paraId="4B91CF8E" w14:textId="77777777"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p>
        </w:tc>
        <w:tc>
          <w:tcPr>
            <w:tcW w:w="540" w:type="dxa"/>
            <w:shd w:val="clear" w:color="auto" w:fill="FFFFFF" w:themeFill="background1"/>
          </w:tcPr>
          <w:p w14:paraId="33D45EEA" w14:textId="77777777"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p>
        </w:tc>
        <w:tc>
          <w:tcPr>
            <w:tcW w:w="3150" w:type="dxa"/>
            <w:shd w:val="clear" w:color="auto" w:fill="FFFFFF" w:themeFill="background1"/>
            <w:vAlign w:val="center"/>
          </w:tcPr>
          <w:p w14:paraId="754A1929" w14:textId="12F24BD4"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r w:rsidRPr="00372743">
              <w:rPr>
                <w:rFonts w:asciiTheme="minorHAnsi" w:eastAsia="Times New Roman" w:hAnsiTheme="minorHAnsi" w:cstheme="minorHAnsi"/>
                <w:color w:val="000000"/>
                <w:sz w:val="20"/>
                <w:szCs w:val="20"/>
                <w:lang w:val="ro-RO"/>
              </w:rPr>
              <w:t xml:space="preserve">Training/Seminar/ </w:t>
            </w:r>
          </w:p>
        </w:tc>
        <w:tc>
          <w:tcPr>
            <w:tcW w:w="1620" w:type="dxa"/>
            <w:shd w:val="clear" w:color="auto" w:fill="FFFFFF" w:themeFill="background1"/>
            <w:vAlign w:val="center"/>
          </w:tcPr>
          <w:p w14:paraId="36B43826"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r>
      <w:tr w:rsidR="004E173E" w:rsidRPr="00372743" w14:paraId="635F8762" w14:textId="77777777" w:rsidTr="009061A4">
        <w:trPr>
          <w:cantSplit/>
          <w:trHeight w:val="278"/>
        </w:trPr>
        <w:tc>
          <w:tcPr>
            <w:tcW w:w="5305" w:type="dxa"/>
            <w:shd w:val="clear" w:color="auto" w:fill="FFFFFF" w:themeFill="background1"/>
            <w:vAlign w:val="center"/>
          </w:tcPr>
          <w:p w14:paraId="7ABDBE37" w14:textId="77777777" w:rsidR="002A5415" w:rsidRPr="00372743" w:rsidRDefault="002A5415" w:rsidP="002A5415">
            <w:pPr>
              <w:spacing w:before="40" w:after="0" w:line="240" w:lineRule="auto"/>
              <w:rPr>
                <w:rFonts w:asciiTheme="minorHAnsi" w:eastAsia="Times New Roman" w:hAnsiTheme="minorHAnsi" w:cstheme="minorHAnsi"/>
                <w:iCs/>
                <w:sz w:val="20"/>
                <w:szCs w:val="20"/>
                <w:lang w:val="ro-RO"/>
              </w:rPr>
            </w:pPr>
          </w:p>
        </w:tc>
        <w:tc>
          <w:tcPr>
            <w:tcW w:w="630" w:type="dxa"/>
            <w:shd w:val="clear" w:color="auto" w:fill="FFFFFF" w:themeFill="background1"/>
            <w:vAlign w:val="center"/>
          </w:tcPr>
          <w:p w14:paraId="5C372AB5"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4B6E3CCB"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5F1F05D2"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442F2D78"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tcPr>
          <w:p w14:paraId="60F028D0" w14:textId="77777777"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p>
        </w:tc>
        <w:tc>
          <w:tcPr>
            <w:tcW w:w="540" w:type="dxa"/>
            <w:shd w:val="clear" w:color="auto" w:fill="FFFFFF" w:themeFill="background1"/>
          </w:tcPr>
          <w:p w14:paraId="785A93B1" w14:textId="77777777"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p>
        </w:tc>
        <w:tc>
          <w:tcPr>
            <w:tcW w:w="3150" w:type="dxa"/>
            <w:shd w:val="clear" w:color="auto" w:fill="FFFFFF" w:themeFill="background1"/>
            <w:vAlign w:val="center"/>
          </w:tcPr>
          <w:p w14:paraId="45E0EF3A" w14:textId="029DFE8F" w:rsidR="002A5415" w:rsidRPr="00372743" w:rsidRDefault="00257987" w:rsidP="002A5415">
            <w:pPr>
              <w:spacing w:after="0" w:line="240" w:lineRule="auto"/>
              <w:rPr>
                <w:rFonts w:asciiTheme="minorHAnsi" w:eastAsia="Times New Roman" w:hAnsiTheme="minorHAnsi" w:cstheme="minorHAnsi"/>
                <w:color w:val="000000"/>
                <w:sz w:val="20"/>
                <w:szCs w:val="20"/>
                <w:lang w:val="ro-RO"/>
              </w:rPr>
            </w:pPr>
            <w:r w:rsidRPr="00372743">
              <w:rPr>
                <w:rFonts w:asciiTheme="minorHAnsi" w:eastAsia="Times New Roman" w:hAnsiTheme="minorHAnsi" w:cstheme="minorHAnsi"/>
                <w:color w:val="000000"/>
                <w:sz w:val="20"/>
                <w:szCs w:val="20"/>
                <w:lang w:val="ro-RO"/>
              </w:rPr>
              <w:t>Echipament</w:t>
            </w:r>
          </w:p>
        </w:tc>
        <w:tc>
          <w:tcPr>
            <w:tcW w:w="1620" w:type="dxa"/>
            <w:shd w:val="clear" w:color="auto" w:fill="FFFFFF" w:themeFill="background1"/>
            <w:vAlign w:val="center"/>
          </w:tcPr>
          <w:p w14:paraId="61465CB5"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r>
      <w:tr w:rsidR="004E173E" w:rsidRPr="00372743" w14:paraId="46B591C3" w14:textId="77777777" w:rsidTr="009061A4">
        <w:trPr>
          <w:cantSplit/>
          <w:trHeight w:val="278"/>
        </w:trPr>
        <w:tc>
          <w:tcPr>
            <w:tcW w:w="5305" w:type="dxa"/>
            <w:shd w:val="clear" w:color="auto" w:fill="FFFFFF" w:themeFill="background1"/>
            <w:vAlign w:val="center"/>
          </w:tcPr>
          <w:p w14:paraId="62D9AF90" w14:textId="77777777" w:rsidR="002A5415" w:rsidRPr="00372743" w:rsidRDefault="002A5415" w:rsidP="002A5415">
            <w:pPr>
              <w:spacing w:before="40" w:after="0" w:line="240" w:lineRule="auto"/>
              <w:rPr>
                <w:rFonts w:asciiTheme="minorHAnsi" w:eastAsia="Times New Roman" w:hAnsiTheme="minorHAnsi" w:cstheme="minorHAnsi"/>
                <w:iCs/>
                <w:sz w:val="20"/>
                <w:szCs w:val="20"/>
                <w:lang w:val="ro-RO"/>
              </w:rPr>
            </w:pPr>
          </w:p>
        </w:tc>
        <w:tc>
          <w:tcPr>
            <w:tcW w:w="630" w:type="dxa"/>
            <w:shd w:val="clear" w:color="auto" w:fill="FFFFFF" w:themeFill="background1"/>
            <w:vAlign w:val="center"/>
          </w:tcPr>
          <w:p w14:paraId="543115E8"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7A224303"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0F71D336"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vAlign w:val="center"/>
          </w:tcPr>
          <w:p w14:paraId="1CC081AE"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c>
          <w:tcPr>
            <w:tcW w:w="540" w:type="dxa"/>
            <w:shd w:val="clear" w:color="auto" w:fill="FFFFFF" w:themeFill="background1"/>
          </w:tcPr>
          <w:p w14:paraId="203BB97E" w14:textId="77777777"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p>
        </w:tc>
        <w:tc>
          <w:tcPr>
            <w:tcW w:w="540" w:type="dxa"/>
            <w:shd w:val="clear" w:color="auto" w:fill="FFFFFF" w:themeFill="background1"/>
          </w:tcPr>
          <w:p w14:paraId="2E47E2FA" w14:textId="77777777"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p>
        </w:tc>
        <w:tc>
          <w:tcPr>
            <w:tcW w:w="3150" w:type="dxa"/>
            <w:shd w:val="clear" w:color="auto" w:fill="FFFFFF" w:themeFill="background1"/>
            <w:vAlign w:val="center"/>
          </w:tcPr>
          <w:p w14:paraId="16DB603F" w14:textId="4E5D36CE" w:rsidR="002A5415" w:rsidRPr="00372743" w:rsidRDefault="002A5415" w:rsidP="002A5415">
            <w:pPr>
              <w:spacing w:after="0" w:line="240" w:lineRule="auto"/>
              <w:rPr>
                <w:rFonts w:asciiTheme="minorHAnsi" w:eastAsia="Times New Roman" w:hAnsiTheme="minorHAnsi" w:cstheme="minorHAnsi"/>
                <w:color w:val="000000"/>
                <w:sz w:val="20"/>
                <w:szCs w:val="20"/>
                <w:lang w:val="ro-RO"/>
              </w:rPr>
            </w:pPr>
            <w:r w:rsidRPr="00372743">
              <w:rPr>
                <w:rFonts w:asciiTheme="minorHAnsi" w:eastAsia="Times New Roman" w:hAnsiTheme="minorHAnsi" w:cstheme="minorHAnsi"/>
                <w:color w:val="000000"/>
                <w:sz w:val="20"/>
                <w:szCs w:val="20"/>
                <w:lang w:val="ro-RO"/>
              </w:rPr>
              <w:t>Alte activități (vă rugăm să specificați)</w:t>
            </w:r>
          </w:p>
        </w:tc>
        <w:tc>
          <w:tcPr>
            <w:tcW w:w="1620" w:type="dxa"/>
            <w:shd w:val="clear" w:color="auto" w:fill="FFFFFF" w:themeFill="background1"/>
            <w:vAlign w:val="center"/>
          </w:tcPr>
          <w:p w14:paraId="7908190A" w14:textId="77777777" w:rsidR="002A5415" w:rsidRPr="00372743" w:rsidRDefault="002A5415" w:rsidP="002A5415">
            <w:pPr>
              <w:spacing w:after="0" w:line="240" w:lineRule="auto"/>
              <w:rPr>
                <w:rFonts w:asciiTheme="minorHAnsi" w:eastAsia="Times New Roman" w:hAnsiTheme="minorHAnsi" w:cstheme="minorHAnsi"/>
                <w:sz w:val="20"/>
                <w:szCs w:val="20"/>
                <w:lang w:val="ro-RO"/>
              </w:rPr>
            </w:pPr>
          </w:p>
        </w:tc>
      </w:tr>
      <w:tr w:rsidR="00EC5570" w:rsidRPr="00372743" w14:paraId="760B0DC2" w14:textId="77777777" w:rsidTr="004E173E">
        <w:trPr>
          <w:cantSplit/>
          <w:trHeight w:val="278"/>
        </w:trPr>
        <w:tc>
          <w:tcPr>
            <w:tcW w:w="5305" w:type="dxa"/>
            <w:shd w:val="clear" w:color="auto" w:fill="D9E2F3" w:themeFill="accent1" w:themeFillTint="33"/>
            <w:vAlign w:val="center"/>
          </w:tcPr>
          <w:p w14:paraId="3EA5CCDE" w14:textId="43711B66" w:rsidR="00EC5570" w:rsidRPr="00372743" w:rsidRDefault="00EC5570" w:rsidP="006F2CAD">
            <w:pPr>
              <w:spacing w:before="40" w:after="0" w:line="240" w:lineRule="auto"/>
              <w:rPr>
                <w:rFonts w:asciiTheme="minorHAnsi" w:eastAsia="Times New Roman" w:hAnsiTheme="minorHAnsi" w:cstheme="minorHAnsi"/>
                <w:iCs/>
                <w:sz w:val="20"/>
                <w:szCs w:val="20"/>
                <w:lang w:val="ro-RO"/>
              </w:rPr>
            </w:pPr>
            <w:r w:rsidRPr="00372743">
              <w:rPr>
                <w:rFonts w:asciiTheme="minorHAnsi" w:eastAsia="Times New Roman" w:hAnsiTheme="minorHAnsi" w:cstheme="minorHAnsi"/>
                <w:b/>
                <w:bCs/>
                <w:sz w:val="20"/>
                <w:szCs w:val="20"/>
                <w:lang w:val="ro-RO"/>
              </w:rPr>
              <w:t>Total pentru Activitatea 1.2</w:t>
            </w:r>
          </w:p>
        </w:tc>
        <w:tc>
          <w:tcPr>
            <w:tcW w:w="6480" w:type="dxa"/>
            <w:gridSpan w:val="7"/>
            <w:shd w:val="clear" w:color="auto" w:fill="D9E2F3" w:themeFill="accent1" w:themeFillTint="33"/>
            <w:vAlign w:val="center"/>
          </w:tcPr>
          <w:p w14:paraId="79B1311E" w14:textId="77777777" w:rsidR="00EC5570" w:rsidRPr="00372743" w:rsidRDefault="00EC5570" w:rsidP="006F2CAD">
            <w:pPr>
              <w:spacing w:after="0" w:line="240" w:lineRule="auto"/>
              <w:rPr>
                <w:rFonts w:asciiTheme="minorHAnsi" w:eastAsia="Times New Roman" w:hAnsiTheme="minorHAnsi" w:cstheme="minorHAnsi"/>
                <w:color w:val="000000"/>
                <w:sz w:val="20"/>
                <w:szCs w:val="20"/>
                <w:lang w:val="ro-RO"/>
              </w:rPr>
            </w:pPr>
          </w:p>
        </w:tc>
        <w:tc>
          <w:tcPr>
            <w:tcW w:w="1620" w:type="dxa"/>
            <w:shd w:val="clear" w:color="auto" w:fill="D9E2F3" w:themeFill="accent1" w:themeFillTint="33"/>
            <w:vAlign w:val="center"/>
          </w:tcPr>
          <w:p w14:paraId="1DB64F40"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r>
      <w:tr w:rsidR="00EC5570" w:rsidRPr="00372743" w14:paraId="7A175283" w14:textId="77777777" w:rsidTr="004E173E">
        <w:trPr>
          <w:cantSplit/>
          <w:trHeight w:val="278"/>
        </w:trPr>
        <w:tc>
          <w:tcPr>
            <w:tcW w:w="5305" w:type="dxa"/>
            <w:shd w:val="clear" w:color="auto" w:fill="D0CECE" w:themeFill="background2" w:themeFillShade="E6"/>
            <w:vAlign w:val="center"/>
          </w:tcPr>
          <w:p w14:paraId="211BBE92" w14:textId="0F7FDCF4" w:rsidR="00EC5570" w:rsidRPr="00372743" w:rsidRDefault="002A5415" w:rsidP="006F2CAD">
            <w:pPr>
              <w:spacing w:before="40" w:after="0" w:line="240" w:lineRule="auto"/>
              <w:rPr>
                <w:rFonts w:asciiTheme="minorHAnsi" w:eastAsia="Times New Roman" w:hAnsiTheme="minorHAnsi" w:cstheme="minorHAnsi"/>
                <w:iCs/>
                <w:sz w:val="20"/>
                <w:szCs w:val="20"/>
                <w:lang w:val="ro-RO"/>
              </w:rPr>
            </w:pPr>
            <w:r w:rsidRPr="00372743">
              <w:rPr>
                <w:rFonts w:asciiTheme="minorHAnsi" w:eastAsia="Times New Roman" w:hAnsiTheme="minorHAnsi" w:cstheme="minorHAnsi"/>
                <w:b/>
                <w:bCs/>
                <w:sz w:val="20"/>
                <w:szCs w:val="20"/>
                <w:lang w:val="ro-RO"/>
              </w:rPr>
              <w:t>Totalul Grantului</w:t>
            </w:r>
          </w:p>
        </w:tc>
        <w:tc>
          <w:tcPr>
            <w:tcW w:w="6480" w:type="dxa"/>
            <w:gridSpan w:val="7"/>
            <w:shd w:val="clear" w:color="auto" w:fill="D0CECE" w:themeFill="background2" w:themeFillShade="E6"/>
            <w:vAlign w:val="center"/>
          </w:tcPr>
          <w:p w14:paraId="406A9A84" w14:textId="77777777" w:rsidR="00EC5570" w:rsidRPr="00372743" w:rsidRDefault="00EC5570" w:rsidP="006F2CAD">
            <w:pPr>
              <w:spacing w:after="0" w:line="240" w:lineRule="auto"/>
              <w:rPr>
                <w:rFonts w:asciiTheme="minorHAnsi" w:eastAsia="Times New Roman" w:hAnsiTheme="minorHAnsi" w:cstheme="minorHAnsi"/>
                <w:color w:val="000000"/>
                <w:sz w:val="20"/>
                <w:szCs w:val="20"/>
                <w:lang w:val="ro-RO"/>
              </w:rPr>
            </w:pPr>
          </w:p>
        </w:tc>
        <w:tc>
          <w:tcPr>
            <w:tcW w:w="1620" w:type="dxa"/>
            <w:shd w:val="clear" w:color="auto" w:fill="D0CECE" w:themeFill="background2" w:themeFillShade="E6"/>
            <w:vAlign w:val="center"/>
          </w:tcPr>
          <w:p w14:paraId="54B68BA0" w14:textId="77777777" w:rsidR="00EC5570" w:rsidRPr="00372743" w:rsidRDefault="00EC5570" w:rsidP="006F2CAD">
            <w:pPr>
              <w:spacing w:after="0" w:line="240" w:lineRule="auto"/>
              <w:rPr>
                <w:rFonts w:asciiTheme="minorHAnsi" w:eastAsia="Times New Roman" w:hAnsiTheme="minorHAnsi" w:cstheme="minorHAnsi"/>
                <w:sz w:val="20"/>
                <w:szCs w:val="20"/>
                <w:lang w:val="ro-RO"/>
              </w:rPr>
            </w:pPr>
          </w:p>
        </w:tc>
      </w:tr>
    </w:tbl>
    <w:p w14:paraId="357288A0" w14:textId="05F03620" w:rsidR="000A416B" w:rsidRPr="00372743" w:rsidRDefault="000A416B" w:rsidP="000A416B">
      <w:pPr>
        <w:spacing w:after="0" w:line="240" w:lineRule="auto"/>
        <w:jc w:val="right"/>
        <w:rPr>
          <w:rFonts w:cs="Calibri"/>
          <w:b/>
          <w:bCs/>
          <w:sz w:val="20"/>
          <w:szCs w:val="20"/>
          <w:u w:val="single"/>
          <w:lang w:val="ro-RO"/>
        </w:rPr>
      </w:pPr>
    </w:p>
    <w:p w14:paraId="332D5482" w14:textId="77777777" w:rsidR="00EC5570" w:rsidRPr="00372743" w:rsidRDefault="00EC5570" w:rsidP="000A416B">
      <w:pPr>
        <w:spacing w:after="0" w:line="240" w:lineRule="auto"/>
        <w:jc w:val="right"/>
        <w:rPr>
          <w:rFonts w:cs="Calibri"/>
          <w:b/>
          <w:bCs/>
          <w:sz w:val="20"/>
          <w:szCs w:val="20"/>
          <w:u w:val="single"/>
          <w:lang w:val="ro-RO"/>
        </w:rPr>
        <w:sectPr w:rsidR="00EC5570" w:rsidRPr="00372743" w:rsidSect="00EC5570">
          <w:pgSz w:w="15840" w:h="12240" w:orient="landscape"/>
          <w:pgMar w:top="1440" w:right="1440" w:bottom="1325" w:left="1170" w:header="720" w:footer="720" w:gutter="0"/>
          <w:cols w:space="720"/>
          <w:docGrid w:linePitch="360"/>
        </w:sectPr>
      </w:pPr>
    </w:p>
    <w:p w14:paraId="1DBF6BDD" w14:textId="77777777" w:rsidR="00771523" w:rsidRPr="00372743" w:rsidRDefault="00771523">
      <w:pPr>
        <w:rPr>
          <w:rFonts w:cs="Calibri"/>
          <w:sz w:val="20"/>
          <w:szCs w:val="20"/>
          <w:lang w:val="ro-RO"/>
        </w:rPr>
      </w:pPr>
    </w:p>
    <w:p w14:paraId="19DDD23C" w14:textId="6AB1C8F8" w:rsidR="00771523" w:rsidRPr="00372743" w:rsidRDefault="00771523" w:rsidP="00771523">
      <w:pPr>
        <w:spacing w:after="0" w:line="240" w:lineRule="auto"/>
        <w:jc w:val="right"/>
        <w:rPr>
          <w:rFonts w:cs="Calibri"/>
          <w:b/>
          <w:bCs/>
          <w:sz w:val="20"/>
          <w:szCs w:val="20"/>
          <w:u w:val="single"/>
          <w:lang w:val="ro-RO"/>
        </w:rPr>
      </w:pPr>
      <w:r w:rsidRPr="00372743">
        <w:rPr>
          <w:rFonts w:cs="Calibri"/>
          <w:b/>
          <w:bCs/>
          <w:sz w:val="20"/>
          <w:szCs w:val="20"/>
          <w:u w:val="single"/>
          <w:lang w:val="ro-RO"/>
        </w:rPr>
        <w:t xml:space="preserve">Anexa 3 </w:t>
      </w:r>
    </w:p>
    <w:p w14:paraId="5630AD66" w14:textId="77777777" w:rsidR="00771523" w:rsidRPr="00372743" w:rsidRDefault="00771523" w:rsidP="00771523">
      <w:pPr>
        <w:jc w:val="right"/>
        <w:rPr>
          <w:rFonts w:cs="Calibri"/>
          <w:b/>
          <w:bCs/>
          <w:sz w:val="20"/>
          <w:szCs w:val="20"/>
          <w:lang w:val="ro-RO"/>
        </w:rPr>
      </w:pPr>
    </w:p>
    <w:p w14:paraId="2799D57A" w14:textId="77777777" w:rsidR="00771523" w:rsidRPr="00372743" w:rsidRDefault="00771523" w:rsidP="00771523">
      <w:pPr>
        <w:jc w:val="center"/>
        <w:rPr>
          <w:rFonts w:cs="Calibri"/>
          <w:b/>
          <w:bCs/>
          <w:sz w:val="20"/>
          <w:szCs w:val="20"/>
          <w:lang w:val="ro-RO"/>
        </w:rPr>
      </w:pPr>
      <w:r w:rsidRPr="00372743">
        <w:rPr>
          <w:rFonts w:cs="Calibri"/>
          <w:b/>
          <w:bCs/>
          <w:sz w:val="20"/>
          <w:szCs w:val="20"/>
          <w:lang w:val="ro-RO"/>
        </w:rPr>
        <w:t>Declarația reprezentantului autorizat al organizației solicitante:</w:t>
      </w:r>
    </w:p>
    <w:p w14:paraId="5B406E13" w14:textId="77777777" w:rsidR="00771523" w:rsidRPr="00372743" w:rsidRDefault="00771523" w:rsidP="00771523">
      <w:pPr>
        <w:spacing w:after="0" w:line="240" w:lineRule="auto"/>
        <w:contextualSpacing/>
        <w:jc w:val="both"/>
        <w:rPr>
          <w:rFonts w:cs="Calibri"/>
          <w:sz w:val="20"/>
          <w:szCs w:val="20"/>
          <w:lang w:val="ro-RO"/>
        </w:rPr>
      </w:pPr>
      <w:r w:rsidRPr="00372743">
        <w:rPr>
          <w:rFonts w:cs="Calibri"/>
          <w:sz w:val="20"/>
          <w:szCs w:val="20"/>
          <w:lang w:val="ro-RO"/>
        </w:rPr>
        <w:t>Prin depunerea acestei solicitări, confirm că:</w:t>
      </w:r>
    </w:p>
    <w:p w14:paraId="61829076" w14:textId="77777777" w:rsidR="00771523" w:rsidRPr="00372743" w:rsidRDefault="00771523" w:rsidP="00771523">
      <w:pPr>
        <w:spacing w:after="0" w:line="240" w:lineRule="auto"/>
        <w:contextualSpacing/>
        <w:jc w:val="both"/>
        <w:rPr>
          <w:rFonts w:cs="Calibri"/>
          <w:sz w:val="20"/>
          <w:szCs w:val="20"/>
          <w:lang w:val="ro-RO"/>
        </w:rPr>
      </w:pPr>
    </w:p>
    <w:p w14:paraId="7CBA5BD3" w14:textId="77777777" w:rsidR="007D03BE" w:rsidRPr="00372743" w:rsidRDefault="078BF1C8" w:rsidP="4D7408C2">
      <w:pPr>
        <w:pStyle w:val="ListParagraph"/>
        <w:numPr>
          <w:ilvl w:val="0"/>
          <w:numId w:val="8"/>
        </w:numPr>
        <w:spacing w:after="0" w:line="240" w:lineRule="auto"/>
        <w:jc w:val="both"/>
        <w:rPr>
          <w:sz w:val="20"/>
          <w:szCs w:val="20"/>
          <w:lang w:val="ro-RO"/>
        </w:rPr>
      </w:pPr>
      <w:r w:rsidRPr="00372743">
        <w:rPr>
          <w:sz w:val="20"/>
          <w:szCs w:val="20"/>
          <w:lang w:val="ro-RO"/>
        </w:rPr>
        <w:t>Organizația își exprimă angajamentul de a deveni un avocat vocal pentru egalitatea de gen și de a sprijini conducerea și participarea politică a femeilor.</w:t>
      </w:r>
    </w:p>
    <w:p w14:paraId="10897C8F" w14:textId="77777777" w:rsidR="00771523" w:rsidRPr="00372743" w:rsidRDefault="00771523" w:rsidP="007D03BE">
      <w:pPr>
        <w:pStyle w:val="ListParagraph"/>
        <w:numPr>
          <w:ilvl w:val="0"/>
          <w:numId w:val="8"/>
        </w:numPr>
        <w:spacing w:after="0" w:line="240" w:lineRule="auto"/>
        <w:jc w:val="both"/>
        <w:rPr>
          <w:rFonts w:cs="Calibri"/>
          <w:sz w:val="20"/>
          <w:szCs w:val="20"/>
          <w:lang w:val="ro-RO"/>
        </w:rPr>
      </w:pPr>
      <w:r w:rsidRPr="00372743">
        <w:rPr>
          <w:rFonts w:cs="Calibri"/>
          <w:sz w:val="20"/>
          <w:szCs w:val="20"/>
          <w:lang w:val="ro-RO"/>
        </w:rPr>
        <w:t>Organizaţia nu se află pe Lista consolidată de sancţiuni a Consiliului de Securitate ONU;</w:t>
      </w:r>
    </w:p>
    <w:p w14:paraId="5CD38D1E" w14:textId="77777777" w:rsidR="00771523" w:rsidRPr="00372743" w:rsidRDefault="00771523" w:rsidP="00771523">
      <w:pPr>
        <w:pStyle w:val="ListParagraph"/>
        <w:numPr>
          <w:ilvl w:val="0"/>
          <w:numId w:val="8"/>
        </w:numPr>
        <w:spacing w:after="0" w:line="240" w:lineRule="auto"/>
        <w:jc w:val="both"/>
        <w:rPr>
          <w:rFonts w:cs="Calibri"/>
          <w:sz w:val="20"/>
          <w:szCs w:val="20"/>
          <w:lang w:val="ro-RO"/>
        </w:rPr>
      </w:pPr>
      <w:r w:rsidRPr="00372743">
        <w:rPr>
          <w:rFonts w:cs="Calibri"/>
          <w:sz w:val="20"/>
          <w:szCs w:val="20"/>
          <w:lang w:val="ro-RO"/>
        </w:rPr>
        <w:t>Organizaţia  nu este investigată pentru fraudă, corupţie, abuz sexual, exploatare sexuală sau alte încălcări;</w:t>
      </w:r>
    </w:p>
    <w:p w14:paraId="607F00BD" w14:textId="77777777" w:rsidR="00771523" w:rsidRPr="00372743" w:rsidRDefault="00771523" w:rsidP="00771523">
      <w:pPr>
        <w:pStyle w:val="ListParagraph"/>
        <w:numPr>
          <w:ilvl w:val="0"/>
          <w:numId w:val="8"/>
        </w:numPr>
        <w:spacing w:after="0" w:line="240" w:lineRule="auto"/>
        <w:jc w:val="both"/>
        <w:rPr>
          <w:rFonts w:cs="Calibri"/>
          <w:sz w:val="20"/>
          <w:szCs w:val="20"/>
          <w:lang w:val="ro-RO"/>
        </w:rPr>
      </w:pPr>
      <w:r w:rsidRPr="00372743">
        <w:rPr>
          <w:rFonts w:cs="Calibri"/>
          <w:sz w:val="20"/>
          <w:szCs w:val="20"/>
          <w:lang w:val="ro-RO"/>
        </w:rPr>
        <w:t>Organizația nu este în prezent implicată în calitate de partener al UN Women în baza unui Acord de cooperare al Proiectului;</w:t>
      </w:r>
    </w:p>
    <w:p w14:paraId="592D8BCE" w14:textId="77777777" w:rsidR="00771523" w:rsidRPr="00372743" w:rsidRDefault="00771523" w:rsidP="00771523">
      <w:pPr>
        <w:pStyle w:val="ListParagraph"/>
        <w:numPr>
          <w:ilvl w:val="0"/>
          <w:numId w:val="8"/>
        </w:numPr>
        <w:spacing w:after="0" w:line="240" w:lineRule="auto"/>
        <w:jc w:val="both"/>
        <w:rPr>
          <w:rFonts w:cs="Calibri"/>
          <w:sz w:val="20"/>
          <w:szCs w:val="20"/>
          <w:lang w:val="ro-RO"/>
        </w:rPr>
      </w:pPr>
      <w:r w:rsidRPr="00372743">
        <w:rPr>
          <w:rFonts w:cs="Calibri"/>
          <w:sz w:val="20"/>
          <w:szCs w:val="20"/>
          <w:lang w:val="ro-RO"/>
        </w:rPr>
        <w:t>Propunerea pentru grantul mic nu are drept scop acoperirea costurilor de suport ale unui proiect implementat de organizație;</w:t>
      </w:r>
    </w:p>
    <w:p w14:paraId="0BB5714A" w14:textId="64424EB0" w:rsidR="00771523" w:rsidRPr="00372743" w:rsidRDefault="00771523" w:rsidP="00771523">
      <w:pPr>
        <w:pStyle w:val="ListParagraph"/>
        <w:numPr>
          <w:ilvl w:val="0"/>
          <w:numId w:val="8"/>
        </w:numPr>
        <w:spacing w:after="0" w:line="240" w:lineRule="auto"/>
        <w:jc w:val="both"/>
        <w:rPr>
          <w:rFonts w:cs="Calibri"/>
          <w:sz w:val="20"/>
          <w:szCs w:val="20"/>
          <w:lang w:val="ro-RO"/>
        </w:rPr>
      </w:pPr>
      <w:r w:rsidRPr="00372743">
        <w:rPr>
          <w:rFonts w:cs="Calibri"/>
          <w:sz w:val="20"/>
          <w:szCs w:val="20"/>
          <w:lang w:val="ro-RO"/>
        </w:rPr>
        <w:t>Organizația nu va obț</w:t>
      </w:r>
      <w:r w:rsidR="00372743">
        <w:rPr>
          <w:rFonts w:cs="Calibri"/>
          <w:sz w:val="20"/>
          <w:szCs w:val="20"/>
          <w:lang w:val="ro-RO"/>
        </w:rPr>
        <w:t>ine profit direct din grantul</w:t>
      </w:r>
      <w:r w:rsidRPr="00372743">
        <w:rPr>
          <w:rFonts w:cs="Calibri"/>
          <w:sz w:val="20"/>
          <w:szCs w:val="20"/>
          <w:lang w:val="ro-RO"/>
        </w:rPr>
        <w:t xml:space="preserve"> mic;</w:t>
      </w:r>
    </w:p>
    <w:p w14:paraId="7FCD886B" w14:textId="77777777" w:rsidR="00771523" w:rsidRPr="00372743" w:rsidRDefault="00771523" w:rsidP="00771523">
      <w:pPr>
        <w:pStyle w:val="ListParagraph"/>
        <w:numPr>
          <w:ilvl w:val="0"/>
          <w:numId w:val="8"/>
        </w:numPr>
        <w:spacing w:after="0" w:line="240" w:lineRule="auto"/>
        <w:jc w:val="both"/>
        <w:rPr>
          <w:rFonts w:cs="Calibri"/>
          <w:sz w:val="20"/>
          <w:szCs w:val="20"/>
          <w:lang w:val="ro-RO"/>
        </w:rPr>
      </w:pPr>
      <w:r w:rsidRPr="00372743">
        <w:rPr>
          <w:rFonts w:cs="Calibri"/>
          <w:sz w:val="20"/>
          <w:szCs w:val="20"/>
          <w:lang w:val="ro-RO"/>
        </w:rPr>
        <w:t>Organizația nu propune acoperirea costurilor suportate sau angajate înainte de semnarea acordului de grant.</w:t>
      </w:r>
    </w:p>
    <w:p w14:paraId="2BA226A1" w14:textId="77777777" w:rsidR="00884C39" w:rsidRPr="00372743" w:rsidRDefault="00884C39" w:rsidP="00884C39">
      <w:pPr>
        <w:spacing w:after="0" w:line="240" w:lineRule="auto"/>
        <w:jc w:val="both"/>
        <w:rPr>
          <w:rFonts w:cs="Calibri"/>
          <w:sz w:val="20"/>
          <w:szCs w:val="20"/>
          <w:lang w:val="ro-RO"/>
        </w:rPr>
      </w:pPr>
    </w:p>
    <w:p w14:paraId="17AD93B2" w14:textId="77777777" w:rsidR="00771523" w:rsidRPr="00372743" w:rsidRDefault="00771523" w:rsidP="00771523">
      <w:pPr>
        <w:spacing w:after="0" w:line="240" w:lineRule="auto"/>
        <w:contextualSpacing/>
        <w:jc w:val="both"/>
        <w:rPr>
          <w:rFonts w:cs="Calibri"/>
          <w:sz w:val="20"/>
          <w:szCs w:val="20"/>
          <w:lang w:val="ro-RO"/>
        </w:rPr>
      </w:pPr>
    </w:p>
    <w:p w14:paraId="0DE4B5B7" w14:textId="77777777" w:rsidR="00771523" w:rsidRPr="00372743" w:rsidRDefault="00771523" w:rsidP="00771523">
      <w:pPr>
        <w:spacing w:after="0" w:line="240" w:lineRule="auto"/>
        <w:contextualSpacing/>
        <w:jc w:val="both"/>
        <w:rPr>
          <w:rFonts w:cs="Calibri"/>
          <w:sz w:val="20"/>
          <w:szCs w:val="20"/>
          <w:lang w:val="ro-RO"/>
        </w:rPr>
      </w:pPr>
    </w:p>
    <w:p w14:paraId="4C8BFC02" w14:textId="77777777" w:rsidR="00771523" w:rsidRPr="00372743" w:rsidRDefault="00771523" w:rsidP="00771523">
      <w:pPr>
        <w:spacing w:after="0" w:line="240" w:lineRule="auto"/>
        <w:contextualSpacing/>
        <w:jc w:val="both"/>
        <w:rPr>
          <w:rFonts w:cs="Calibri"/>
          <w:sz w:val="20"/>
          <w:szCs w:val="20"/>
          <w:lang w:val="ro-RO"/>
        </w:rPr>
      </w:pPr>
      <w:r w:rsidRPr="00372743">
        <w:rPr>
          <w:rFonts w:cs="Calibri"/>
          <w:sz w:val="20"/>
          <w:szCs w:val="20"/>
          <w:lang w:val="ro-RO"/>
        </w:rPr>
        <w:t xml:space="preserve">Data: </w:t>
      </w:r>
    </w:p>
    <w:p w14:paraId="66204FF1" w14:textId="77777777" w:rsidR="00771523" w:rsidRPr="00372743" w:rsidRDefault="00771523" w:rsidP="00771523">
      <w:pPr>
        <w:spacing w:after="0" w:line="240" w:lineRule="auto"/>
        <w:contextualSpacing/>
        <w:jc w:val="both"/>
        <w:rPr>
          <w:rFonts w:cs="Calibri"/>
          <w:sz w:val="20"/>
          <w:szCs w:val="20"/>
          <w:lang w:val="ro-RO"/>
        </w:rPr>
      </w:pPr>
    </w:p>
    <w:p w14:paraId="5ED90B35" w14:textId="77777777" w:rsidR="00771523" w:rsidRPr="00372743" w:rsidRDefault="00771523" w:rsidP="00771523">
      <w:pPr>
        <w:spacing w:after="0" w:line="240" w:lineRule="auto"/>
        <w:contextualSpacing/>
        <w:jc w:val="both"/>
        <w:rPr>
          <w:rFonts w:cs="Calibri"/>
          <w:sz w:val="20"/>
          <w:szCs w:val="20"/>
          <w:lang w:val="ro-RO"/>
        </w:rPr>
      </w:pPr>
      <w:r w:rsidRPr="00372743">
        <w:rPr>
          <w:rFonts w:cs="Calibri"/>
          <w:sz w:val="20"/>
          <w:szCs w:val="20"/>
          <w:lang w:val="ro-RO"/>
        </w:rPr>
        <w:t>Nume:</w:t>
      </w:r>
    </w:p>
    <w:p w14:paraId="2DBF0D7D" w14:textId="77777777" w:rsidR="00771523" w:rsidRPr="00372743" w:rsidRDefault="00771523" w:rsidP="00771523">
      <w:pPr>
        <w:spacing w:after="0" w:line="240" w:lineRule="auto"/>
        <w:contextualSpacing/>
        <w:jc w:val="both"/>
        <w:rPr>
          <w:rFonts w:cs="Calibri"/>
          <w:sz w:val="20"/>
          <w:szCs w:val="20"/>
          <w:lang w:val="ro-RO"/>
        </w:rPr>
      </w:pPr>
    </w:p>
    <w:p w14:paraId="7E23A298" w14:textId="77777777" w:rsidR="00771523" w:rsidRPr="00372743" w:rsidRDefault="00771523" w:rsidP="00771523">
      <w:pPr>
        <w:spacing w:after="0" w:line="240" w:lineRule="auto"/>
        <w:contextualSpacing/>
        <w:jc w:val="both"/>
        <w:rPr>
          <w:rFonts w:cs="Calibri"/>
          <w:sz w:val="20"/>
          <w:szCs w:val="20"/>
          <w:lang w:val="ro-RO"/>
        </w:rPr>
      </w:pPr>
      <w:r w:rsidRPr="00372743">
        <w:rPr>
          <w:rFonts w:cs="Calibri"/>
          <w:sz w:val="20"/>
          <w:szCs w:val="20"/>
          <w:lang w:val="ro-RO"/>
        </w:rPr>
        <w:t>Ştampila şi semnătura:</w:t>
      </w:r>
    </w:p>
    <w:sectPr w:rsidR="00771523" w:rsidRPr="00372743" w:rsidSect="004E173E">
      <w:pgSz w:w="12240" w:h="15840"/>
      <w:pgMar w:top="1440" w:right="1325"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1035" w14:textId="77777777" w:rsidR="00FB2BB3" w:rsidRDefault="00FB2BB3" w:rsidP="005C265B">
      <w:pPr>
        <w:spacing w:after="0" w:line="240" w:lineRule="auto"/>
      </w:pPr>
      <w:r>
        <w:separator/>
      </w:r>
    </w:p>
  </w:endnote>
  <w:endnote w:type="continuationSeparator" w:id="0">
    <w:p w14:paraId="79AD8491" w14:textId="77777777" w:rsidR="00FB2BB3" w:rsidRDefault="00FB2BB3" w:rsidP="005C265B">
      <w:pPr>
        <w:spacing w:after="0" w:line="240" w:lineRule="auto"/>
      </w:pPr>
      <w:r>
        <w:continuationSeparator/>
      </w:r>
    </w:p>
  </w:endnote>
  <w:endnote w:type="continuationNotice" w:id="1">
    <w:p w14:paraId="3C5573DD" w14:textId="77777777" w:rsidR="00FB2BB3" w:rsidRDefault="00FB2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0AB8" w14:textId="397A8E6A" w:rsidR="008271E8" w:rsidRDefault="005029FC">
    <w:pPr>
      <w:pStyle w:val="Footer"/>
      <w:jc w:val="right"/>
    </w:pPr>
    <w:r>
      <w:rPr>
        <w:lang w:val="ro"/>
      </w:rPr>
      <w:t>Pagina</w:t>
    </w:r>
    <w:r w:rsidR="00372743">
      <w:rPr>
        <w:lang w:val="ro"/>
      </w:rPr>
      <w:t xml:space="preserve"> </w:t>
    </w:r>
    <w:r>
      <w:rPr>
        <w:color w:val="2B579A"/>
        <w:sz w:val="24"/>
        <w:szCs w:val="24"/>
        <w:shd w:val="clear" w:color="auto" w:fill="E6E6E6"/>
        <w:lang w:val="ro"/>
      </w:rPr>
      <w:fldChar w:fldCharType="begin"/>
    </w:r>
    <w:r>
      <w:rPr>
        <w:lang w:val="ro"/>
      </w:rPr>
      <w:instrText xml:space="preserve"> PAGE </w:instrText>
    </w:r>
    <w:r>
      <w:rPr>
        <w:color w:val="2B579A"/>
        <w:sz w:val="24"/>
        <w:szCs w:val="24"/>
        <w:shd w:val="clear" w:color="auto" w:fill="E6E6E6"/>
        <w:lang w:val="ro"/>
      </w:rPr>
      <w:fldChar w:fldCharType="separate"/>
    </w:r>
    <w:r w:rsidR="00372743">
      <w:rPr>
        <w:noProof/>
        <w:lang w:val="ro"/>
      </w:rPr>
      <w:t>11</w:t>
    </w:r>
    <w:r>
      <w:rPr>
        <w:color w:val="2B579A"/>
        <w:sz w:val="24"/>
        <w:szCs w:val="24"/>
        <w:shd w:val="clear" w:color="auto" w:fill="E6E6E6"/>
        <w:lang w:val="ro"/>
      </w:rPr>
      <w:fldChar w:fldCharType="end"/>
    </w:r>
    <w:r>
      <w:rPr>
        <w:lang w:val="ro"/>
      </w:rPr>
      <w:t xml:space="preserve"> din </w:t>
    </w:r>
    <w:r>
      <w:rPr>
        <w:color w:val="2B579A"/>
        <w:sz w:val="24"/>
        <w:szCs w:val="24"/>
        <w:shd w:val="clear" w:color="auto" w:fill="E6E6E6"/>
        <w:lang w:val="ro"/>
      </w:rPr>
      <w:fldChar w:fldCharType="begin"/>
    </w:r>
    <w:r>
      <w:rPr>
        <w:lang w:val="ro"/>
      </w:rPr>
      <w:instrText xml:space="preserve"> NUMPAGES  </w:instrText>
    </w:r>
    <w:r>
      <w:rPr>
        <w:color w:val="2B579A"/>
        <w:sz w:val="24"/>
        <w:szCs w:val="24"/>
        <w:shd w:val="clear" w:color="auto" w:fill="E6E6E6"/>
        <w:lang w:val="ro"/>
      </w:rPr>
      <w:fldChar w:fldCharType="separate"/>
    </w:r>
    <w:r w:rsidR="00372743">
      <w:rPr>
        <w:noProof/>
        <w:lang w:val="ro"/>
      </w:rPr>
      <w:t>11</w:t>
    </w:r>
    <w:r>
      <w:rPr>
        <w:color w:val="2B579A"/>
        <w:sz w:val="24"/>
        <w:szCs w:val="24"/>
        <w:shd w:val="clear" w:color="auto" w:fill="E6E6E6"/>
        <w:lang w:val="ro"/>
      </w:rPr>
      <w:fldChar w:fldCharType="end"/>
    </w:r>
  </w:p>
  <w:p w14:paraId="6B62F1B3" w14:textId="77777777" w:rsidR="008271E8" w:rsidRDefault="00827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5DE9" w14:textId="77777777" w:rsidR="00FB2BB3" w:rsidRDefault="00FB2BB3" w:rsidP="005C265B">
      <w:pPr>
        <w:spacing w:after="0" w:line="240" w:lineRule="auto"/>
      </w:pPr>
      <w:r>
        <w:separator/>
      </w:r>
    </w:p>
  </w:footnote>
  <w:footnote w:type="continuationSeparator" w:id="0">
    <w:p w14:paraId="4AE169C0" w14:textId="77777777" w:rsidR="00FB2BB3" w:rsidRDefault="00FB2BB3" w:rsidP="005C265B">
      <w:pPr>
        <w:spacing w:after="0" w:line="240" w:lineRule="auto"/>
      </w:pPr>
      <w:r>
        <w:continuationSeparator/>
      </w:r>
    </w:p>
  </w:footnote>
  <w:footnote w:type="continuationNotice" w:id="1">
    <w:p w14:paraId="32CA0D20" w14:textId="77777777" w:rsidR="00FB2BB3" w:rsidRDefault="00FB2BB3">
      <w:pPr>
        <w:spacing w:after="0" w:line="240" w:lineRule="auto"/>
      </w:pPr>
    </w:p>
  </w:footnote>
  <w:footnote w:id="2">
    <w:p w14:paraId="1D6296BB" w14:textId="77777777" w:rsidR="0075041B" w:rsidRPr="005C7B21" w:rsidRDefault="0075041B" w:rsidP="004F58C1">
      <w:pPr>
        <w:pStyle w:val="FootnoteText"/>
        <w:contextualSpacing/>
        <w:jc w:val="both"/>
        <w:rPr>
          <w:sz w:val="16"/>
          <w:szCs w:val="16"/>
        </w:rPr>
      </w:pPr>
      <w:r>
        <w:rPr>
          <w:rStyle w:val="FootnoteReference"/>
          <w:sz w:val="18"/>
          <w:szCs w:val="18"/>
          <w:lang w:val="ro"/>
        </w:rPr>
        <w:footnoteRef/>
      </w:r>
      <w:r>
        <w:rPr>
          <w:sz w:val="18"/>
          <w:szCs w:val="18"/>
          <w:lang w:val="ro"/>
        </w:rPr>
        <w:t xml:space="preserve"> </w:t>
      </w:r>
      <w:r>
        <w:rPr>
          <w:sz w:val="16"/>
          <w:szCs w:val="16"/>
          <w:lang w:val="ro"/>
        </w:rPr>
        <w:t>Entităţi non-statale, non-profit, voluntare formate de persoane din sfera socială, care sunt separate de stat şi de sectorul privat. OSC-urile au o gamă vastă de interese şi legături. Definiția OSC-urilor include, fără a se limita însă la organizaţii comunitare (OC), organizaţii neguvernamentale (ONG), organizaţii conduse de tineret, organizaţii LGBTI, organizaţii bazate pe credinţă şi instituţii academice, însă în definiţia OSC-urilor nu sunt incluse asociaţiile de afaceri sau cele care urmăresc obţinerea de profituri.</w:t>
      </w:r>
    </w:p>
  </w:footnote>
  <w:footnote w:id="3">
    <w:p w14:paraId="252E3A95" w14:textId="77777777" w:rsidR="008D6ADA" w:rsidRPr="0075041B" w:rsidRDefault="008D6ADA">
      <w:pPr>
        <w:pStyle w:val="FootnoteText"/>
        <w:rPr>
          <w:sz w:val="18"/>
          <w:szCs w:val="18"/>
        </w:rPr>
      </w:pPr>
      <w:r>
        <w:rPr>
          <w:rStyle w:val="FootnoteReference"/>
          <w:sz w:val="18"/>
          <w:szCs w:val="18"/>
          <w:lang w:val="ro"/>
        </w:rPr>
        <w:footnoteRef/>
      </w:r>
      <w:r>
        <w:rPr>
          <w:sz w:val="18"/>
          <w:szCs w:val="18"/>
          <w:lang w:val="ro"/>
        </w:rPr>
        <w:t xml:space="preserve"> </w:t>
      </w:r>
      <w:hyperlink r:id="rId1" w:history="1">
        <w:r>
          <w:rPr>
            <w:rStyle w:val="Hyperlink"/>
            <w:sz w:val="18"/>
            <w:szCs w:val="18"/>
            <w:lang w:val="ro"/>
          </w:rPr>
          <w:t>https://www.un.org/securitycouncil/content/un-sc-consolidated-list</w:t>
        </w:r>
      </w:hyperlink>
    </w:p>
    <w:p w14:paraId="7196D064" w14:textId="77777777" w:rsidR="008D6ADA" w:rsidRDefault="008D6ADA">
      <w:pPr>
        <w:pStyle w:val="FootnoteText"/>
      </w:pPr>
    </w:p>
  </w:footnote>
  <w:footnote w:id="4">
    <w:p w14:paraId="776F8728" w14:textId="77777777" w:rsidR="004E784D" w:rsidRDefault="004E784D">
      <w:pPr>
        <w:pStyle w:val="FootnoteText"/>
      </w:pPr>
      <w:r>
        <w:rPr>
          <w:rStyle w:val="FootnoteReference"/>
          <w:lang w:val="ro"/>
        </w:rPr>
        <w:footnoteRef/>
      </w:r>
      <w:r>
        <w:rPr>
          <w:lang w:val="ro"/>
        </w:rPr>
        <w:t>În mod specific pentru organizaţiile-membru ale Coaliţiei Naționale „Viaţă fără violenţă în familie”</w:t>
      </w:r>
    </w:p>
  </w:footnote>
  <w:footnote w:id="5">
    <w:p w14:paraId="4DBDAF00" w14:textId="77777777" w:rsidR="00A322AF" w:rsidRDefault="00A322AF" w:rsidP="006D77AC">
      <w:pPr>
        <w:pStyle w:val="FootnoteText"/>
        <w:jc w:val="both"/>
      </w:pPr>
      <w:r>
        <w:rPr>
          <w:rStyle w:val="FootnoteReference"/>
          <w:lang w:val="ro"/>
        </w:rPr>
        <w:footnoteRef/>
      </w:r>
      <w:r>
        <w:rPr>
          <w:b/>
          <w:bCs/>
          <w:lang w:val="ro"/>
        </w:rPr>
        <w:t xml:space="preserve">Costuri de suport </w:t>
      </w:r>
      <w:r>
        <w:rPr>
          <w:lang w:val="ro"/>
        </w:rPr>
        <w:t>- înseamnă acele costuri indirecte care sunt suportate pentru operarea OSC-ului în ansamblul său sau a unui segment al acestuia și care nu pot fi ușor conectate sau trasate la Activitățile permise care urmează să fie efectuate în cadrul grantului mic, adică, cheltuieli operaţionale, costuri de regie și costuri generale legate de funcționarea normală a unei organizații/afaceri, cum ar fi costurile pentru personalul de asistență, spațiul de birouri și echipamentele care nu sunt costuri directe.</w:t>
      </w:r>
    </w:p>
    <w:p w14:paraId="2B06F397" w14:textId="77777777" w:rsidR="00253F44" w:rsidRDefault="00253F44" w:rsidP="006D77AC">
      <w:pPr>
        <w:pStyle w:val="FootnoteText"/>
        <w:jc w:val="both"/>
      </w:pPr>
      <w:r>
        <w:rPr>
          <w:b/>
          <w:bCs/>
          <w:lang w:val="ro"/>
        </w:rPr>
        <w:t>Costuri directe</w:t>
      </w:r>
      <w:r>
        <w:rPr>
          <w:lang w:val="ro"/>
        </w:rPr>
        <w:t xml:space="preserve"> - înseamnă costuri care pot fi ușor conectate și trasate la activitățile permise care urmează să fie efectuate cu ajutorul grantului mic. De exemplu, dacă un angajat sau consultant este angajat să lucreze la activitățile permise, fie exclusiv, fie pentru un număr de ore alocat, munca lor în legătură cu activitățile permise este un cost direct.</w:t>
      </w:r>
    </w:p>
    <w:p w14:paraId="01B64E77" w14:textId="77777777" w:rsidR="000A1C3B" w:rsidRDefault="000A1C3B" w:rsidP="004F44F1">
      <w:pPr>
        <w:pStyle w:val="FootnoteText"/>
        <w:jc w:val="both"/>
      </w:pPr>
      <w:r>
        <w:rPr>
          <w:b/>
          <w:bCs/>
          <w:lang w:val="ro"/>
        </w:rPr>
        <w:t xml:space="preserve">Activități permise </w:t>
      </w:r>
      <w:r>
        <w:rPr>
          <w:lang w:val="ro"/>
        </w:rPr>
        <w:t>- înseamnă introducerea sau îmbunătățirea sistemelor, instrumentelor și proceselor organizaționale, instruirea forței de muncă în abilitățile tehnice și manageriale și achiziționarea de echipamente adecvate.</w:t>
      </w:r>
    </w:p>
  </w:footnote>
  <w:footnote w:id="6">
    <w:p w14:paraId="6BC5602D" w14:textId="35C3D6DD" w:rsidR="00EC5570" w:rsidRPr="004E173E" w:rsidRDefault="00EC5570" w:rsidP="004E173E">
      <w:pPr>
        <w:pStyle w:val="NoSpacing"/>
        <w:rPr>
          <w:sz w:val="18"/>
          <w:szCs w:val="18"/>
        </w:rPr>
      </w:pPr>
      <w:r>
        <w:rPr>
          <w:sz w:val="18"/>
          <w:szCs w:val="18"/>
          <w:lang w:val="ro"/>
        </w:rPr>
        <w:footnoteRef/>
      </w:r>
      <w:r>
        <w:rPr>
          <w:sz w:val="18"/>
          <w:szCs w:val="18"/>
          <w:lang w:val="ro"/>
        </w:rPr>
        <w:t>Enumerați activitățile care vor fi implementate în cadrul grantului și indicați perioadele de timp de realizare a acestora.</w:t>
      </w:r>
    </w:p>
  </w:footnote>
  <w:footnote w:id="7">
    <w:p w14:paraId="7E7DE211" w14:textId="2D660BC8" w:rsidR="005829D4" w:rsidRPr="004E173E" w:rsidRDefault="005829D4" w:rsidP="004E173E">
      <w:pPr>
        <w:pStyle w:val="NoSpacing"/>
      </w:pPr>
      <w:r>
        <w:rPr>
          <w:rStyle w:val="FootnoteReference"/>
          <w:sz w:val="18"/>
          <w:szCs w:val="18"/>
          <w:lang w:val="ro"/>
        </w:rPr>
        <w:footnoteRef/>
      </w:r>
      <w:r>
        <w:rPr>
          <w:sz w:val="18"/>
          <w:szCs w:val="18"/>
          <w:lang w:val="ro"/>
        </w:rPr>
        <w:t>Indicați sumele bugetare în moneda grantului divizate pe categorii de cheltuieli.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58"/>
      <w:gridCol w:w="3158"/>
      <w:gridCol w:w="3159"/>
    </w:tblGrid>
    <w:tr w:rsidR="005C265B" w:rsidRPr="002879BA" w14:paraId="296FEF7D" w14:textId="77777777" w:rsidTr="002879BA">
      <w:tc>
        <w:tcPr>
          <w:tcW w:w="3179" w:type="dxa"/>
          <w:shd w:val="clear" w:color="auto" w:fill="auto"/>
        </w:tcPr>
        <w:p w14:paraId="7194DBDC" w14:textId="77777777" w:rsidR="005C265B" w:rsidRPr="002879BA" w:rsidRDefault="005C265B" w:rsidP="002879BA">
          <w:pPr>
            <w:spacing w:after="0" w:line="240" w:lineRule="auto"/>
            <w:jc w:val="center"/>
            <w:rPr>
              <w:rFonts w:cs="Calibri"/>
              <w:i/>
              <w:sz w:val="20"/>
              <w:szCs w:val="20"/>
            </w:rPr>
          </w:pPr>
        </w:p>
      </w:tc>
      <w:tc>
        <w:tcPr>
          <w:tcW w:w="3180" w:type="dxa"/>
          <w:shd w:val="clear" w:color="auto" w:fill="auto"/>
        </w:tcPr>
        <w:p w14:paraId="769D0D3C" w14:textId="77777777" w:rsidR="005C265B" w:rsidRPr="002879BA" w:rsidRDefault="005C265B" w:rsidP="002879BA">
          <w:pPr>
            <w:spacing w:after="0" w:line="240" w:lineRule="auto"/>
            <w:jc w:val="center"/>
            <w:rPr>
              <w:rFonts w:eastAsia="Times New Roman" w:cs="Times New Roman"/>
              <w:i/>
              <w:sz w:val="28"/>
              <w:szCs w:val="24"/>
            </w:rPr>
          </w:pPr>
        </w:p>
      </w:tc>
      <w:tc>
        <w:tcPr>
          <w:tcW w:w="3181" w:type="dxa"/>
          <w:shd w:val="clear" w:color="auto" w:fill="auto"/>
        </w:tcPr>
        <w:p w14:paraId="54CD245A" w14:textId="77777777" w:rsidR="005C265B" w:rsidRPr="002879BA" w:rsidRDefault="005C265B" w:rsidP="002879BA">
          <w:pPr>
            <w:pStyle w:val="Header"/>
            <w:jc w:val="center"/>
            <w:rPr>
              <w:rFonts w:cs="Calibri"/>
              <w:sz w:val="20"/>
              <w:szCs w:val="20"/>
            </w:rPr>
          </w:pPr>
        </w:p>
      </w:tc>
    </w:tr>
  </w:tbl>
  <w:p w14:paraId="3BB59BE0" w14:textId="77777777" w:rsidR="005C265B" w:rsidRDefault="004362F3">
    <w:pPr>
      <w:pStyle w:val="Header"/>
    </w:pPr>
    <w:r>
      <w:rPr>
        <w:noProof/>
      </w:rPr>
      <w:drawing>
        <wp:anchor distT="0" distB="0" distL="114300" distR="114300" simplePos="0" relativeHeight="251658240" behindDoc="0" locked="0" layoutInCell="1" allowOverlap="1" wp14:anchorId="6D579AEE" wp14:editId="07777777">
          <wp:simplePos x="0" y="0"/>
          <wp:positionH relativeFrom="column">
            <wp:posOffset>4254500</wp:posOffset>
          </wp:positionH>
          <wp:positionV relativeFrom="paragraph">
            <wp:posOffset>-452120</wp:posOffset>
          </wp:positionV>
          <wp:extent cx="1619250" cy="800100"/>
          <wp:effectExtent l="0" t="0" r="0" b="0"/>
          <wp:wrapThrough wrapText="bothSides">
            <wp:wrapPolygon edited="0">
              <wp:start x="6353" y="0"/>
              <wp:lineTo x="0" y="5657"/>
              <wp:lineTo x="0" y="21086"/>
              <wp:lineTo x="21346" y="21086"/>
              <wp:lineTo x="21346" y="0"/>
              <wp:lineTo x="6353" y="0"/>
            </wp:wrapPolygon>
          </wp:wrapThrough>
          <wp:docPr id="1" name="Picture 49" descr="Text&#10;&#10;Description automatically generated with low confid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ext&#10;&#10;Description automatically generated with low confidenc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5BD"/>
    <w:multiLevelType w:val="hybridMultilevel"/>
    <w:tmpl w:val="E9F05C42"/>
    <w:lvl w:ilvl="0" w:tplc="B75CC644">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44A98"/>
    <w:multiLevelType w:val="hybridMultilevel"/>
    <w:tmpl w:val="E1202E2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15AF0681"/>
    <w:multiLevelType w:val="hybridMultilevel"/>
    <w:tmpl w:val="4B881864"/>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4BA"/>
    <w:multiLevelType w:val="hybridMultilevel"/>
    <w:tmpl w:val="B8E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A436E"/>
    <w:multiLevelType w:val="hybridMultilevel"/>
    <w:tmpl w:val="4B601E32"/>
    <w:lvl w:ilvl="0" w:tplc="B75CC644">
      <w:start w:val="1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BF25AD3"/>
    <w:multiLevelType w:val="hybridMultilevel"/>
    <w:tmpl w:val="564ABF0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202016F2"/>
    <w:multiLevelType w:val="hybridMultilevel"/>
    <w:tmpl w:val="E82A2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31C04"/>
    <w:multiLevelType w:val="hybridMultilevel"/>
    <w:tmpl w:val="06F89312"/>
    <w:lvl w:ilvl="0" w:tplc="A38A7C48">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9F269B"/>
    <w:multiLevelType w:val="multilevel"/>
    <w:tmpl w:val="A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C3621"/>
    <w:multiLevelType w:val="hybridMultilevel"/>
    <w:tmpl w:val="BB06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8341B"/>
    <w:multiLevelType w:val="hybridMultilevel"/>
    <w:tmpl w:val="682CBB70"/>
    <w:lvl w:ilvl="0" w:tplc="84F64DE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835623"/>
    <w:multiLevelType w:val="hybridMultilevel"/>
    <w:tmpl w:val="8AFECCA4"/>
    <w:lvl w:ilvl="0" w:tplc="84F64DE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D523B"/>
    <w:multiLevelType w:val="multilevel"/>
    <w:tmpl w:val="B79E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0D29AB"/>
    <w:multiLevelType w:val="hybridMultilevel"/>
    <w:tmpl w:val="779284B4"/>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977D8"/>
    <w:multiLevelType w:val="hybridMultilevel"/>
    <w:tmpl w:val="C8C0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C7CAA"/>
    <w:multiLevelType w:val="hybridMultilevel"/>
    <w:tmpl w:val="9D8EFBB2"/>
    <w:lvl w:ilvl="0" w:tplc="84F64DE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84FE4"/>
    <w:multiLevelType w:val="hybridMultilevel"/>
    <w:tmpl w:val="1EC2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55714"/>
    <w:multiLevelType w:val="multilevel"/>
    <w:tmpl w:val="C174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B00FF4"/>
    <w:multiLevelType w:val="hybridMultilevel"/>
    <w:tmpl w:val="8CC01E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06CD3"/>
    <w:multiLevelType w:val="hybridMultilevel"/>
    <w:tmpl w:val="953EF7FC"/>
    <w:lvl w:ilvl="0" w:tplc="B75CC644">
      <w:start w:val="1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57551AAC"/>
    <w:multiLevelType w:val="hybridMultilevel"/>
    <w:tmpl w:val="B86A4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D8F7A97"/>
    <w:multiLevelType w:val="hybridMultilevel"/>
    <w:tmpl w:val="399EB68C"/>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23B0F"/>
    <w:multiLevelType w:val="hybridMultilevel"/>
    <w:tmpl w:val="EDAEB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75126"/>
    <w:multiLevelType w:val="hybridMultilevel"/>
    <w:tmpl w:val="E40E928E"/>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142E8"/>
    <w:multiLevelType w:val="hybridMultilevel"/>
    <w:tmpl w:val="25A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44220"/>
    <w:multiLevelType w:val="hybridMultilevel"/>
    <w:tmpl w:val="64EE71E6"/>
    <w:lvl w:ilvl="0" w:tplc="B75CC644">
      <w:start w:val="14"/>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EC306F"/>
    <w:multiLevelType w:val="hybridMultilevel"/>
    <w:tmpl w:val="8996A64E"/>
    <w:lvl w:ilvl="0" w:tplc="84F64D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4"/>
  </w:num>
  <w:num w:numId="4">
    <w:abstractNumId w:val="8"/>
  </w:num>
  <w:num w:numId="5">
    <w:abstractNumId w:val="23"/>
  </w:num>
  <w:num w:numId="6">
    <w:abstractNumId w:val="16"/>
  </w:num>
  <w:num w:numId="7">
    <w:abstractNumId w:val="14"/>
  </w:num>
  <w:num w:numId="8">
    <w:abstractNumId w:val="22"/>
  </w:num>
  <w:num w:numId="9">
    <w:abstractNumId w:val="7"/>
  </w:num>
  <w:num w:numId="10">
    <w:abstractNumId w:val="5"/>
  </w:num>
  <w:num w:numId="11">
    <w:abstractNumId w:val="2"/>
  </w:num>
  <w:num w:numId="12">
    <w:abstractNumId w:val="9"/>
  </w:num>
  <w:num w:numId="13">
    <w:abstractNumId w:val="3"/>
  </w:num>
  <w:num w:numId="14">
    <w:abstractNumId w:val="15"/>
  </w:num>
  <w:num w:numId="15">
    <w:abstractNumId w:val="26"/>
  </w:num>
  <w:num w:numId="16">
    <w:abstractNumId w:val="13"/>
  </w:num>
  <w:num w:numId="17">
    <w:abstractNumId w:val="6"/>
  </w:num>
  <w:num w:numId="18">
    <w:abstractNumId w:val="10"/>
  </w:num>
  <w:num w:numId="19">
    <w:abstractNumId w:val="18"/>
  </w:num>
  <w:num w:numId="20">
    <w:abstractNumId w:val="11"/>
  </w:num>
  <w:num w:numId="21">
    <w:abstractNumId w:val="21"/>
  </w:num>
  <w:num w:numId="22">
    <w:abstractNumId w:val="0"/>
  </w:num>
  <w:num w:numId="23">
    <w:abstractNumId w:val="25"/>
  </w:num>
  <w:num w:numId="24">
    <w:abstractNumId w:val="19"/>
  </w:num>
  <w:num w:numId="25">
    <w:abstractNumId w:val="4"/>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5B"/>
    <w:rsid w:val="000019B3"/>
    <w:rsid w:val="000047DC"/>
    <w:rsid w:val="000108F0"/>
    <w:rsid w:val="00021C9E"/>
    <w:rsid w:val="0002281C"/>
    <w:rsid w:val="00022D69"/>
    <w:rsid w:val="0002384E"/>
    <w:rsid w:val="0003377E"/>
    <w:rsid w:val="00040EFC"/>
    <w:rsid w:val="00043BFE"/>
    <w:rsid w:val="00050387"/>
    <w:rsid w:val="0005117E"/>
    <w:rsid w:val="00052B2A"/>
    <w:rsid w:val="00055205"/>
    <w:rsid w:val="0005566F"/>
    <w:rsid w:val="00061360"/>
    <w:rsid w:val="00063A29"/>
    <w:rsid w:val="000666F5"/>
    <w:rsid w:val="00070471"/>
    <w:rsid w:val="000708E6"/>
    <w:rsid w:val="000759A1"/>
    <w:rsid w:val="00077525"/>
    <w:rsid w:val="000818F6"/>
    <w:rsid w:val="00082034"/>
    <w:rsid w:val="0008434D"/>
    <w:rsid w:val="0008528A"/>
    <w:rsid w:val="00085E32"/>
    <w:rsid w:val="00087FD4"/>
    <w:rsid w:val="0009390A"/>
    <w:rsid w:val="000976C6"/>
    <w:rsid w:val="000A1C3B"/>
    <w:rsid w:val="000A35B0"/>
    <w:rsid w:val="000A416B"/>
    <w:rsid w:val="000A6F9B"/>
    <w:rsid w:val="000B1048"/>
    <w:rsid w:val="000B25AE"/>
    <w:rsid w:val="000C12DB"/>
    <w:rsid w:val="000D34AD"/>
    <w:rsid w:val="000D3DD1"/>
    <w:rsid w:val="000D3F30"/>
    <w:rsid w:val="000D4B6C"/>
    <w:rsid w:val="000E1611"/>
    <w:rsid w:val="000E2E84"/>
    <w:rsid w:val="000E3594"/>
    <w:rsid w:val="000F36B4"/>
    <w:rsid w:val="00101429"/>
    <w:rsid w:val="001055FB"/>
    <w:rsid w:val="0010604A"/>
    <w:rsid w:val="001071FE"/>
    <w:rsid w:val="00112C65"/>
    <w:rsid w:val="00126807"/>
    <w:rsid w:val="001269A8"/>
    <w:rsid w:val="001300B8"/>
    <w:rsid w:val="00131717"/>
    <w:rsid w:val="00135B69"/>
    <w:rsid w:val="0014134E"/>
    <w:rsid w:val="00143A68"/>
    <w:rsid w:val="00144E3D"/>
    <w:rsid w:val="00150379"/>
    <w:rsid w:val="00150850"/>
    <w:rsid w:val="00150895"/>
    <w:rsid w:val="00151243"/>
    <w:rsid w:val="0015220D"/>
    <w:rsid w:val="00153966"/>
    <w:rsid w:val="00163FE9"/>
    <w:rsid w:val="00166376"/>
    <w:rsid w:val="00166520"/>
    <w:rsid w:val="0017255B"/>
    <w:rsid w:val="001762A4"/>
    <w:rsid w:val="0018096D"/>
    <w:rsid w:val="001922F0"/>
    <w:rsid w:val="00192DCA"/>
    <w:rsid w:val="00197BA7"/>
    <w:rsid w:val="001A02EA"/>
    <w:rsid w:val="001A4777"/>
    <w:rsid w:val="001A6794"/>
    <w:rsid w:val="001B5783"/>
    <w:rsid w:val="001B7772"/>
    <w:rsid w:val="001C60B7"/>
    <w:rsid w:val="001D0337"/>
    <w:rsid w:val="001D5326"/>
    <w:rsid w:val="001E09A1"/>
    <w:rsid w:val="001E2AF4"/>
    <w:rsid w:val="001E6470"/>
    <w:rsid w:val="001E762B"/>
    <w:rsid w:val="001E7AD0"/>
    <w:rsid w:val="001F602F"/>
    <w:rsid w:val="00203EF9"/>
    <w:rsid w:val="002043D2"/>
    <w:rsid w:val="00207A7F"/>
    <w:rsid w:val="00207EEB"/>
    <w:rsid w:val="0021386E"/>
    <w:rsid w:val="00214B5A"/>
    <w:rsid w:val="0022126A"/>
    <w:rsid w:val="00221951"/>
    <w:rsid w:val="00223B3F"/>
    <w:rsid w:val="002251A3"/>
    <w:rsid w:val="00225793"/>
    <w:rsid w:val="00226D05"/>
    <w:rsid w:val="00227B78"/>
    <w:rsid w:val="00241E8E"/>
    <w:rsid w:val="00242D0B"/>
    <w:rsid w:val="00252FB3"/>
    <w:rsid w:val="00253F44"/>
    <w:rsid w:val="0025408F"/>
    <w:rsid w:val="002548F6"/>
    <w:rsid w:val="00257987"/>
    <w:rsid w:val="00260F3F"/>
    <w:rsid w:val="0026204B"/>
    <w:rsid w:val="00263EDE"/>
    <w:rsid w:val="00270CD7"/>
    <w:rsid w:val="002713BD"/>
    <w:rsid w:val="00272AA5"/>
    <w:rsid w:val="00274D83"/>
    <w:rsid w:val="00281032"/>
    <w:rsid w:val="002848D2"/>
    <w:rsid w:val="002873AA"/>
    <w:rsid w:val="002879BA"/>
    <w:rsid w:val="00291113"/>
    <w:rsid w:val="0029715F"/>
    <w:rsid w:val="002A2C55"/>
    <w:rsid w:val="002A5415"/>
    <w:rsid w:val="002B0BD7"/>
    <w:rsid w:val="002C0AD9"/>
    <w:rsid w:val="002C67ED"/>
    <w:rsid w:val="002D3E77"/>
    <w:rsid w:val="002E63BD"/>
    <w:rsid w:val="002F70D7"/>
    <w:rsid w:val="002F7BA9"/>
    <w:rsid w:val="0030329B"/>
    <w:rsid w:val="00304881"/>
    <w:rsid w:val="00304F4C"/>
    <w:rsid w:val="0031410C"/>
    <w:rsid w:val="00315448"/>
    <w:rsid w:val="00317B44"/>
    <w:rsid w:val="00321EF8"/>
    <w:rsid w:val="0032304E"/>
    <w:rsid w:val="0032364F"/>
    <w:rsid w:val="00330DED"/>
    <w:rsid w:val="0033281D"/>
    <w:rsid w:val="00345D6E"/>
    <w:rsid w:val="0034788D"/>
    <w:rsid w:val="0035772C"/>
    <w:rsid w:val="003635D8"/>
    <w:rsid w:val="00372743"/>
    <w:rsid w:val="003773DA"/>
    <w:rsid w:val="003819B5"/>
    <w:rsid w:val="00381C92"/>
    <w:rsid w:val="003829F7"/>
    <w:rsid w:val="00383B32"/>
    <w:rsid w:val="00393BEE"/>
    <w:rsid w:val="003A2B45"/>
    <w:rsid w:val="003A6B41"/>
    <w:rsid w:val="003B273E"/>
    <w:rsid w:val="003B306A"/>
    <w:rsid w:val="003B49D1"/>
    <w:rsid w:val="003B75E5"/>
    <w:rsid w:val="003C2702"/>
    <w:rsid w:val="003C7A43"/>
    <w:rsid w:val="003D4921"/>
    <w:rsid w:val="003D4A5E"/>
    <w:rsid w:val="003D56EC"/>
    <w:rsid w:val="003D7DE3"/>
    <w:rsid w:val="003E2ED8"/>
    <w:rsid w:val="003E398B"/>
    <w:rsid w:val="003E6A84"/>
    <w:rsid w:val="003E7E1A"/>
    <w:rsid w:val="003F2DC9"/>
    <w:rsid w:val="003F3084"/>
    <w:rsid w:val="003F33D3"/>
    <w:rsid w:val="003F4926"/>
    <w:rsid w:val="003F7B0B"/>
    <w:rsid w:val="00400A12"/>
    <w:rsid w:val="00403719"/>
    <w:rsid w:val="00406FAE"/>
    <w:rsid w:val="00411DB3"/>
    <w:rsid w:val="0041287D"/>
    <w:rsid w:val="00412E43"/>
    <w:rsid w:val="00415738"/>
    <w:rsid w:val="004172C4"/>
    <w:rsid w:val="004204EF"/>
    <w:rsid w:val="0042495B"/>
    <w:rsid w:val="00430A68"/>
    <w:rsid w:val="004311C1"/>
    <w:rsid w:val="0043287A"/>
    <w:rsid w:val="004330E6"/>
    <w:rsid w:val="00435F01"/>
    <w:rsid w:val="004362F3"/>
    <w:rsid w:val="00437BB1"/>
    <w:rsid w:val="004415DF"/>
    <w:rsid w:val="00445C57"/>
    <w:rsid w:val="00446909"/>
    <w:rsid w:val="00447DCA"/>
    <w:rsid w:val="004529F3"/>
    <w:rsid w:val="0045499A"/>
    <w:rsid w:val="00457B34"/>
    <w:rsid w:val="00461168"/>
    <w:rsid w:val="00464A88"/>
    <w:rsid w:val="00464AA1"/>
    <w:rsid w:val="00474572"/>
    <w:rsid w:val="00484AB8"/>
    <w:rsid w:val="0048579B"/>
    <w:rsid w:val="004A76BF"/>
    <w:rsid w:val="004B03C6"/>
    <w:rsid w:val="004B3AF7"/>
    <w:rsid w:val="004B4A4A"/>
    <w:rsid w:val="004B4EB0"/>
    <w:rsid w:val="004C0193"/>
    <w:rsid w:val="004C4330"/>
    <w:rsid w:val="004C47C8"/>
    <w:rsid w:val="004C72BF"/>
    <w:rsid w:val="004D0A98"/>
    <w:rsid w:val="004D2CD5"/>
    <w:rsid w:val="004D425B"/>
    <w:rsid w:val="004D44C8"/>
    <w:rsid w:val="004E173E"/>
    <w:rsid w:val="004E46A6"/>
    <w:rsid w:val="004E7076"/>
    <w:rsid w:val="004E784D"/>
    <w:rsid w:val="004F07CA"/>
    <w:rsid w:val="004F0A30"/>
    <w:rsid w:val="004F429C"/>
    <w:rsid w:val="004F44F1"/>
    <w:rsid w:val="004F4577"/>
    <w:rsid w:val="004F58C1"/>
    <w:rsid w:val="004F6E34"/>
    <w:rsid w:val="005025E8"/>
    <w:rsid w:val="005029FC"/>
    <w:rsid w:val="0050590F"/>
    <w:rsid w:val="00506338"/>
    <w:rsid w:val="005131BB"/>
    <w:rsid w:val="00515E97"/>
    <w:rsid w:val="005274F8"/>
    <w:rsid w:val="00527DC1"/>
    <w:rsid w:val="00530FE8"/>
    <w:rsid w:val="005320B7"/>
    <w:rsid w:val="00532678"/>
    <w:rsid w:val="00542247"/>
    <w:rsid w:val="00542967"/>
    <w:rsid w:val="0055024D"/>
    <w:rsid w:val="00557FA7"/>
    <w:rsid w:val="00561383"/>
    <w:rsid w:val="00566F6E"/>
    <w:rsid w:val="005676B7"/>
    <w:rsid w:val="00567DEC"/>
    <w:rsid w:val="00576832"/>
    <w:rsid w:val="005829D4"/>
    <w:rsid w:val="0058358A"/>
    <w:rsid w:val="00583D13"/>
    <w:rsid w:val="00584995"/>
    <w:rsid w:val="00585B12"/>
    <w:rsid w:val="005870FE"/>
    <w:rsid w:val="00587A3B"/>
    <w:rsid w:val="00591E41"/>
    <w:rsid w:val="00593F25"/>
    <w:rsid w:val="00594AAF"/>
    <w:rsid w:val="005959ED"/>
    <w:rsid w:val="005B163D"/>
    <w:rsid w:val="005B452E"/>
    <w:rsid w:val="005B4653"/>
    <w:rsid w:val="005B7A72"/>
    <w:rsid w:val="005C1270"/>
    <w:rsid w:val="005C265B"/>
    <w:rsid w:val="005C7B21"/>
    <w:rsid w:val="005D1559"/>
    <w:rsid w:val="005D3A96"/>
    <w:rsid w:val="005E150B"/>
    <w:rsid w:val="005E4DBA"/>
    <w:rsid w:val="005E57F6"/>
    <w:rsid w:val="005E6FB4"/>
    <w:rsid w:val="005F196A"/>
    <w:rsid w:val="005F19C9"/>
    <w:rsid w:val="0060152F"/>
    <w:rsid w:val="0061023E"/>
    <w:rsid w:val="0061713C"/>
    <w:rsid w:val="00617199"/>
    <w:rsid w:val="0061725A"/>
    <w:rsid w:val="00620D05"/>
    <w:rsid w:val="0062720D"/>
    <w:rsid w:val="006340A8"/>
    <w:rsid w:val="00634C4F"/>
    <w:rsid w:val="00636B32"/>
    <w:rsid w:val="00637E84"/>
    <w:rsid w:val="00643D7F"/>
    <w:rsid w:val="00645A0F"/>
    <w:rsid w:val="00647559"/>
    <w:rsid w:val="0065224C"/>
    <w:rsid w:val="00653EBF"/>
    <w:rsid w:val="00654193"/>
    <w:rsid w:val="00655D83"/>
    <w:rsid w:val="0066193F"/>
    <w:rsid w:val="00663BAB"/>
    <w:rsid w:val="00671976"/>
    <w:rsid w:val="0067223E"/>
    <w:rsid w:val="00680F41"/>
    <w:rsid w:val="0068189B"/>
    <w:rsid w:val="00693FA8"/>
    <w:rsid w:val="00695C16"/>
    <w:rsid w:val="006A12CE"/>
    <w:rsid w:val="006A2726"/>
    <w:rsid w:val="006A2B43"/>
    <w:rsid w:val="006A3EFD"/>
    <w:rsid w:val="006A6CA1"/>
    <w:rsid w:val="006B33F6"/>
    <w:rsid w:val="006B5E67"/>
    <w:rsid w:val="006B72B1"/>
    <w:rsid w:val="006C08EC"/>
    <w:rsid w:val="006C5508"/>
    <w:rsid w:val="006C7EC5"/>
    <w:rsid w:val="006D5CB7"/>
    <w:rsid w:val="006D73FA"/>
    <w:rsid w:val="006D77AC"/>
    <w:rsid w:val="006E6485"/>
    <w:rsid w:val="006E7749"/>
    <w:rsid w:val="006E78B0"/>
    <w:rsid w:val="006ED2AD"/>
    <w:rsid w:val="006F0F40"/>
    <w:rsid w:val="006F2296"/>
    <w:rsid w:val="006F2AA1"/>
    <w:rsid w:val="006F2CAD"/>
    <w:rsid w:val="006F2E9E"/>
    <w:rsid w:val="006F3169"/>
    <w:rsid w:val="006F3580"/>
    <w:rsid w:val="006F5FC7"/>
    <w:rsid w:val="006F6474"/>
    <w:rsid w:val="006F667C"/>
    <w:rsid w:val="007023FC"/>
    <w:rsid w:val="00702FC3"/>
    <w:rsid w:val="0070317B"/>
    <w:rsid w:val="00704D30"/>
    <w:rsid w:val="007066EA"/>
    <w:rsid w:val="00722BF5"/>
    <w:rsid w:val="0072346A"/>
    <w:rsid w:val="00726250"/>
    <w:rsid w:val="00734EBB"/>
    <w:rsid w:val="00737CE7"/>
    <w:rsid w:val="0073DB60"/>
    <w:rsid w:val="007404BB"/>
    <w:rsid w:val="00745A3B"/>
    <w:rsid w:val="0074728B"/>
    <w:rsid w:val="0075041B"/>
    <w:rsid w:val="0075331F"/>
    <w:rsid w:val="00753782"/>
    <w:rsid w:val="00762A8B"/>
    <w:rsid w:val="0076575B"/>
    <w:rsid w:val="00765CE6"/>
    <w:rsid w:val="0076725E"/>
    <w:rsid w:val="007709D6"/>
    <w:rsid w:val="00771523"/>
    <w:rsid w:val="00772B38"/>
    <w:rsid w:val="00774BB5"/>
    <w:rsid w:val="00783204"/>
    <w:rsid w:val="00790FD3"/>
    <w:rsid w:val="00792D45"/>
    <w:rsid w:val="00793BDF"/>
    <w:rsid w:val="007952E5"/>
    <w:rsid w:val="0079699A"/>
    <w:rsid w:val="00797014"/>
    <w:rsid w:val="007A09F5"/>
    <w:rsid w:val="007A485E"/>
    <w:rsid w:val="007A4ECD"/>
    <w:rsid w:val="007B1E55"/>
    <w:rsid w:val="007C261D"/>
    <w:rsid w:val="007C279A"/>
    <w:rsid w:val="007C5B26"/>
    <w:rsid w:val="007D03BE"/>
    <w:rsid w:val="007D287F"/>
    <w:rsid w:val="007D3AF2"/>
    <w:rsid w:val="007D7E6C"/>
    <w:rsid w:val="007E3522"/>
    <w:rsid w:val="007E5986"/>
    <w:rsid w:val="007F01A2"/>
    <w:rsid w:val="007F10D5"/>
    <w:rsid w:val="007F37B1"/>
    <w:rsid w:val="007F441B"/>
    <w:rsid w:val="00804E2D"/>
    <w:rsid w:val="00806C91"/>
    <w:rsid w:val="0081135C"/>
    <w:rsid w:val="00812E22"/>
    <w:rsid w:val="00813AAD"/>
    <w:rsid w:val="00816F7C"/>
    <w:rsid w:val="00817A5E"/>
    <w:rsid w:val="00823DD2"/>
    <w:rsid w:val="008271E8"/>
    <w:rsid w:val="00827E6C"/>
    <w:rsid w:val="00831C8A"/>
    <w:rsid w:val="0083266A"/>
    <w:rsid w:val="00832EAF"/>
    <w:rsid w:val="0083636F"/>
    <w:rsid w:val="0083771C"/>
    <w:rsid w:val="00837B72"/>
    <w:rsid w:val="0084039E"/>
    <w:rsid w:val="00842EB0"/>
    <w:rsid w:val="008431D3"/>
    <w:rsid w:val="00845C2F"/>
    <w:rsid w:val="00846AA2"/>
    <w:rsid w:val="00853A16"/>
    <w:rsid w:val="00860584"/>
    <w:rsid w:val="00864172"/>
    <w:rsid w:val="008649D9"/>
    <w:rsid w:val="00867632"/>
    <w:rsid w:val="00872C9F"/>
    <w:rsid w:val="00876C84"/>
    <w:rsid w:val="0087787A"/>
    <w:rsid w:val="00884C39"/>
    <w:rsid w:val="00886C95"/>
    <w:rsid w:val="00892536"/>
    <w:rsid w:val="0089613F"/>
    <w:rsid w:val="008A1DEB"/>
    <w:rsid w:val="008A5928"/>
    <w:rsid w:val="008B1A39"/>
    <w:rsid w:val="008B28C4"/>
    <w:rsid w:val="008B3B99"/>
    <w:rsid w:val="008B6745"/>
    <w:rsid w:val="008B7DE2"/>
    <w:rsid w:val="008C0782"/>
    <w:rsid w:val="008C7D47"/>
    <w:rsid w:val="008D0EDC"/>
    <w:rsid w:val="008D2E0D"/>
    <w:rsid w:val="008D6ADA"/>
    <w:rsid w:val="008E136E"/>
    <w:rsid w:val="008E20CD"/>
    <w:rsid w:val="008E3438"/>
    <w:rsid w:val="008E5264"/>
    <w:rsid w:val="008E72FA"/>
    <w:rsid w:val="008E744A"/>
    <w:rsid w:val="008F1ECD"/>
    <w:rsid w:val="008F570B"/>
    <w:rsid w:val="00901293"/>
    <w:rsid w:val="00901C7E"/>
    <w:rsid w:val="009061A4"/>
    <w:rsid w:val="009151A9"/>
    <w:rsid w:val="00915F40"/>
    <w:rsid w:val="00921D3E"/>
    <w:rsid w:val="00922F5B"/>
    <w:rsid w:val="00936DF8"/>
    <w:rsid w:val="00943FC8"/>
    <w:rsid w:val="009444F3"/>
    <w:rsid w:val="00956C2F"/>
    <w:rsid w:val="009636AF"/>
    <w:rsid w:val="00971868"/>
    <w:rsid w:val="00972DE9"/>
    <w:rsid w:val="009740C3"/>
    <w:rsid w:val="009820A5"/>
    <w:rsid w:val="009822C8"/>
    <w:rsid w:val="009830B9"/>
    <w:rsid w:val="00994155"/>
    <w:rsid w:val="00994438"/>
    <w:rsid w:val="009A0A0B"/>
    <w:rsid w:val="009A1847"/>
    <w:rsid w:val="009A3E53"/>
    <w:rsid w:val="009A6F6E"/>
    <w:rsid w:val="009A738E"/>
    <w:rsid w:val="009A770D"/>
    <w:rsid w:val="009B0856"/>
    <w:rsid w:val="009B4538"/>
    <w:rsid w:val="009B5A1D"/>
    <w:rsid w:val="009B768C"/>
    <w:rsid w:val="009B7ED8"/>
    <w:rsid w:val="009C0ADA"/>
    <w:rsid w:val="009C6931"/>
    <w:rsid w:val="009D1168"/>
    <w:rsid w:val="009D1A2E"/>
    <w:rsid w:val="009E1F33"/>
    <w:rsid w:val="009F4FD9"/>
    <w:rsid w:val="009F5CF8"/>
    <w:rsid w:val="009F70F9"/>
    <w:rsid w:val="00A03864"/>
    <w:rsid w:val="00A059B9"/>
    <w:rsid w:val="00A07CD1"/>
    <w:rsid w:val="00A143D6"/>
    <w:rsid w:val="00A20F27"/>
    <w:rsid w:val="00A21B7E"/>
    <w:rsid w:val="00A221D0"/>
    <w:rsid w:val="00A2237D"/>
    <w:rsid w:val="00A23D9A"/>
    <w:rsid w:val="00A256AE"/>
    <w:rsid w:val="00A3008E"/>
    <w:rsid w:val="00A3087F"/>
    <w:rsid w:val="00A322AF"/>
    <w:rsid w:val="00A423FE"/>
    <w:rsid w:val="00A44510"/>
    <w:rsid w:val="00A50825"/>
    <w:rsid w:val="00A53ED6"/>
    <w:rsid w:val="00A86957"/>
    <w:rsid w:val="00A874E7"/>
    <w:rsid w:val="00A9130F"/>
    <w:rsid w:val="00AA4708"/>
    <w:rsid w:val="00AA7919"/>
    <w:rsid w:val="00AA7AC7"/>
    <w:rsid w:val="00AB0D66"/>
    <w:rsid w:val="00AB222A"/>
    <w:rsid w:val="00AC2A5C"/>
    <w:rsid w:val="00AD029B"/>
    <w:rsid w:val="00AD2373"/>
    <w:rsid w:val="00AD406D"/>
    <w:rsid w:val="00AD5332"/>
    <w:rsid w:val="00AD6683"/>
    <w:rsid w:val="00AE031E"/>
    <w:rsid w:val="00AE13E2"/>
    <w:rsid w:val="00AE18E6"/>
    <w:rsid w:val="00AE2530"/>
    <w:rsid w:val="00AE6CA0"/>
    <w:rsid w:val="00AF0BAB"/>
    <w:rsid w:val="00AF15B6"/>
    <w:rsid w:val="00AF3989"/>
    <w:rsid w:val="00AF45EE"/>
    <w:rsid w:val="00AF49BF"/>
    <w:rsid w:val="00B00915"/>
    <w:rsid w:val="00B0299A"/>
    <w:rsid w:val="00B02F20"/>
    <w:rsid w:val="00B032BF"/>
    <w:rsid w:val="00B048C2"/>
    <w:rsid w:val="00B10918"/>
    <w:rsid w:val="00B12120"/>
    <w:rsid w:val="00B20D8B"/>
    <w:rsid w:val="00B21967"/>
    <w:rsid w:val="00B235F1"/>
    <w:rsid w:val="00B26883"/>
    <w:rsid w:val="00B36EF9"/>
    <w:rsid w:val="00B37B1D"/>
    <w:rsid w:val="00B408C2"/>
    <w:rsid w:val="00B44AD8"/>
    <w:rsid w:val="00B471A1"/>
    <w:rsid w:val="00B52A22"/>
    <w:rsid w:val="00B61585"/>
    <w:rsid w:val="00B757BF"/>
    <w:rsid w:val="00B77F61"/>
    <w:rsid w:val="00B8110C"/>
    <w:rsid w:val="00B819EB"/>
    <w:rsid w:val="00B87C4B"/>
    <w:rsid w:val="00B87C8C"/>
    <w:rsid w:val="00B907FC"/>
    <w:rsid w:val="00B9114B"/>
    <w:rsid w:val="00BA2D6D"/>
    <w:rsid w:val="00BA4D7A"/>
    <w:rsid w:val="00BA6D65"/>
    <w:rsid w:val="00BB0F24"/>
    <w:rsid w:val="00BB196C"/>
    <w:rsid w:val="00BB35F9"/>
    <w:rsid w:val="00BB613A"/>
    <w:rsid w:val="00BB62FA"/>
    <w:rsid w:val="00BB69D8"/>
    <w:rsid w:val="00BB7AA3"/>
    <w:rsid w:val="00BC02A6"/>
    <w:rsid w:val="00BE31A4"/>
    <w:rsid w:val="00BE5773"/>
    <w:rsid w:val="00BF293B"/>
    <w:rsid w:val="00BF3FA4"/>
    <w:rsid w:val="00C0210B"/>
    <w:rsid w:val="00C03B51"/>
    <w:rsid w:val="00C05D23"/>
    <w:rsid w:val="00C070A0"/>
    <w:rsid w:val="00C24616"/>
    <w:rsid w:val="00C40AFD"/>
    <w:rsid w:val="00C430F5"/>
    <w:rsid w:val="00C507F5"/>
    <w:rsid w:val="00C54C1D"/>
    <w:rsid w:val="00C569D3"/>
    <w:rsid w:val="00C6118E"/>
    <w:rsid w:val="00C655A3"/>
    <w:rsid w:val="00C65F67"/>
    <w:rsid w:val="00C7197D"/>
    <w:rsid w:val="00C72554"/>
    <w:rsid w:val="00C7385E"/>
    <w:rsid w:val="00C74800"/>
    <w:rsid w:val="00C7507C"/>
    <w:rsid w:val="00C7690B"/>
    <w:rsid w:val="00C8105C"/>
    <w:rsid w:val="00C81C0E"/>
    <w:rsid w:val="00C8299D"/>
    <w:rsid w:val="00C84E3F"/>
    <w:rsid w:val="00C857CB"/>
    <w:rsid w:val="00C8691D"/>
    <w:rsid w:val="00C86EDF"/>
    <w:rsid w:val="00C9131C"/>
    <w:rsid w:val="00C93F01"/>
    <w:rsid w:val="00C94154"/>
    <w:rsid w:val="00C95486"/>
    <w:rsid w:val="00C974D3"/>
    <w:rsid w:val="00C97528"/>
    <w:rsid w:val="00CA0CA6"/>
    <w:rsid w:val="00CA6007"/>
    <w:rsid w:val="00CA7729"/>
    <w:rsid w:val="00CB2849"/>
    <w:rsid w:val="00CC0045"/>
    <w:rsid w:val="00CC1359"/>
    <w:rsid w:val="00CC699F"/>
    <w:rsid w:val="00CD031A"/>
    <w:rsid w:val="00CD4D22"/>
    <w:rsid w:val="00CE224C"/>
    <w:rsid w:val="00CE5138"/>
    <w:rsid w:val="00D00828"/>
    <w:rsid w:val="00D01010"/>
    <w:rsid w:val="00D012E0"/>
    <w:rsid w:val="00D04327"/>
    <w:rsid w:val="00D048F6"/>
    <w:rsid w:val="00D075C9"/>
    <w:rsid w:val="00D077AA"/>
    <w:rsid w:val="00D12AF8"/>
    <w:rsid w:val="00D1337A"/>
    <w:rsid w:val="00D15DBA"/>
    <w:rsid w:val="00D270E4"/>
    <w:rsid w:val="00D2790C"/>
    <w:rsid w:val="00D30114"/>
    <w:rsid w:val="00D30F06"/>
    <w:rsid w:val="00D33D27"/>
    <w:rsid w:val="00D33DFA"/>
    <w:rsid w:val="00D34D5C"/>
    <w:rsid w:val="00D35043"/>
    <w:rsid w:val="00D40314"/>
    <w:rsid w:val="00D43EB6"/>
    <w:rsid w:val="00D501EB"/>
    <w:rsid w:val="00D52D72"/>
    <w:rsid w:val="00D560CC"/>
    <w:rsid w:val="00D622BE"/>
    <w:rsid w:val="00D64038"/>
    <w:rsid w:val="00D66B9F"/>
    <w:rsid w:val="00D70C49"/>
    <w:rsid w:val="00D7565F"/>
    <w:rsid w:val="00D81905"/>
    <w:rsid w:val="00D845AC"/>
    <w:rsid w:val="00D86DCC"/>
    <w:rsid w:val="00D91B92"/>
    <w:rsid w:val="00D92376"/>
    <w:rsid w:val="00D940B7"/>
    <w:rsid w:val="00D95774"/>
    <w:rsid w:val="00D97163"/>
    <w:rsid w:val="00DA2E51"/>
    <w:rsid w:val="00DA41AC"/>
    <w:rsid w:val="00DA4A4C"/>
    <w:rsid w:val="00DA52B7"/>
    <w:rsid w:val="00DB0DF2"/>
    <w:rsid w:val="00DB427B"/>
    <w:rsid w:val="00DC10DB"/>
    <w:rsid w:val="00DC1A4E"/>
    <w:rsid w:val="00DC23FC"/>
    <w:rsid w:val="00DC28D3"/>
    <w:rsid w:val="00DC36AB"/>
    <w:rsid w:val="00DC3B58"/>
    <w:rsid w:val="00DCEB62"/>
    <w:rsid w:val="00DD4051"/>
    <w:rsid w:val="00DD6A7A"/>
    <w:rsid w:val="00DD7859"/>
    <w:rsid w:val="00DE0F05"/>
    <w:rsid w:val="00DE0FF5"/>
    <w:rsid w:val="00DE6930"/>
    <w:rsid w:val="00DE76CA"/>
    <w:rsid w:val="00DE78DA"/>
    <w:rsid w:val="00DF0B30"/>
    <w:rsid w:val="00DF2212"/>
    <w:rsid w:val="00E07150"/>
    <w:rsid w:val="00E10C52"/>
    <w:rsid w:val="00E1148D"/>
    <w:rsid w:val="00E1255E"/>
    <w:rsid w:val="00E13E5A"/>
    <w:rsid w:val="00E20CE2"/>
    <w:rsid w:val="00E26DF9"/>
    <w:rsid w:val="00E27508"/>
    <w:rsid w:val="00E27DA0"/>
    <w:rsid w:val="00E314D9"/>
    <w:rsid w:val="00E3236C"/>
    <w:rsid w:val="00E329E3"/>
    <w:rsid w:val="00E34799"/>
    <w:rsid w:val="00E35D6C"/>
    <w:rsid w:val="00E41DD0"/>
    <w:rsid w:val="00E42791"/>
    <w:rsid w:val="00E42F46"/>
    <w:rsid w:val="00E46509"/>
    <w:rsid w:val="00E46AFF"/>
    <w:rsid w:val="00E47040"/>
    <w:rsid w:val="00E51B90"/>
    <w:rsid w:val="00E55993"/>
    <w:rsid w:val="00E56B15"/>
    <w:rsid w:val="00E62E78"/>
    <w:rsid w:val="00E6307D"/>
    <w:rsid w:val="00E65035"/>
    <w:rsid w:val="00E716EA"/>
    <w:rsid w:val="00E7171B"/>
    <w:rsid w:val="00E91906"/>
    <w:rsid w:val="00E92EEF"/>
    <w:rsid w:val="00E97749"/>
    <w:rsid w:val="00E978E0"/>
    <w:rsid w:val="00EA056B"/>
    <w:rsid w:val="00EA1632"/>
    <w:rsid w:val="00EA179A"/>
    <w:rsid w:val="00EA1B13"/>
    <w:rsid w:val="00EA21B7"/>
    <w:rsid w:val="00EA4601"/>
    <w:rsid w:val="00EA4D0B"/>
    <w:rsid w:val="00EA5F8F"/>
    <w:rsid w:val="00EB1DC0"/>
    <w:rsid w:val="00EB5923"/>
    <w:rsid w:val="00EC1C1B"/>
    <w:rsid w:val="00EC3C5A"/>
    <w:rsid w:val="00EC5570"/>
    <w:rsid w:val="00ED0EFA"/>
    <w:rsid w:val="00ED3E63"/>
    <w:rsid w:val="00ED5427"/>
    <w:rsid w:val="00ED6D7B"/>
    <w:rsid w:val="00ED6E05"/>
    <w:rsid w:val="00EE1A75"/>
    <w:rsid w:val="00EE3A51"/>
    <w:rsid w:val="00EE4816"/>
    <w:rsid w:val="00EE59B1"/>
    <w:rsid w:val="00EE6421"/>
    <w:rsid w:val="00EE7262"/>
    <w:rsid w:val="00EF0CDC"/>
    <w:rsid w:val="00EF2F4E"/>
    <w:rsid w:val="00EF3DBE"/>
    <w:rsid w:val="00EF47E1"/>
    <w:rsid w:val="00F02384"/>
    <w:rsid w:val="00F02976"/>
    <w:rsid w:val="00F05960"/>
    <w:rsid w:val="00F1087E"/>
    <w:rsid w:val="00F252CB"/>
    <w:rsid w:val="00F30B66"/>
    <w:rsid w:val="00F30C94"/>
    <w:rsid w:val="00F33C3D"/>
    <w:rsid w:val="00F451A6"/>
    <w:rsid w:val="00F47334"/>
    <w:rsid w:val="00F47952"/>
    <w:rsid w:val="00F61CA2"/>
    <w:rsid w:val="00F62C74"/>
    <w:rsid w:val="00F65E85"/>
    <w:rsid w:val="00F71CAA"/>
    <w:rsid w:val="00F732C6"/>
    <w:rsid w:val="00F7524D"/>
    <w:rsid w:val="00F7691F"/>
    <w:rsid w:val="00F81076"/>
    <w:rsid w:val="00F82619"/>
    <w:rsid w:val="00F85A16"/>
    <w:rsid w:val="00F86CCE"/>
    <w:rsid w:val="00F86E51"/>
    <w:rsid w:val="00F92B2D"/>
    <w:rsid w:val="00F95B26"/>
    <w:rsid w:val="00F97CC6"/>
    <w:rsid w:val="00FA1B02"/>
    <w:rsid w:val="00FA1E1F"/>
    <w:rsid w:val="00FA2815"/>
    <w:rsid w:val="00FB20FE"/>
    <w:rsid w:val="00FB2BB3"/>
    <w:rsid w:val="00FB3822"/>
    <w:rsid w:val="00FB3AA8"/>
    <w:rsid w:val="00FB6307"/>
    <w:rsid w:val="00FC537A"/>
    <w:rsid w:val="00FD0C1F"/>
    <w:rsid w:val="00FD3FE8"/>
    <w:rsid w:val="00FD6EDF"/>
    <w:rsid w:val="00FD7060"/>
    <w:rsid w:val="00FD7BBD"/>
    <w:rsid w:val="00FE45E2"/>
    <w:rsid w:val="00FE4F76"/>
    <w:rsid w:val="00FF4FF6"/>
    <w:rsid w:val="00FF6636"/>
    <w:rsid w:val="00FF75DD"/>
    <w:rsid w:val="0119FE03"/>
    <w:rsid w:val="01306AC1"/>
    <w:rsid w:val="0134DD52"/>
    <w:rsid w:val="0189E7E5"/>
    <w:rsid w:val="01973145"/>
    <w:rsid w:val="01B99057"/>
    <w:rsid w:val="01CC39A3"/>
    <w:rsid w:val="01EBB977"/>
    <w:rsid w:val="02B618C0"/>
    <w:rsid w:val="02C26EF6"/>
    <w:rsid w:val="03010644"/>
    <w:rsid w:val="035634EA"/>
    <w:rsid w:val="0361889E"/>
    <w:rsid w:val="037AB134"/>
    <w:rsid w:val="03B6A128"/>
    <w:rsid w:val="042AAC28"/>
    <w:rsid w:val="0435E77B"/>
    <w:rsid w:val="044D145E"/>
    <w:rsid w:val="04A91F72"/>
    <w:rsid w:val="04C8745E"/>
    <w:rsid w:val="04DB3262"/>
    <w:rsid w:val="054F09B1"/>
    <w:rsid w:val="05700D5A"/>
    <w:rsid w:val="05CBB98E"/>
    <w:rsid w:val="05DFCDE3"/>
    <w:rsid w:val="0623B946"/>
    <w:rsid w:val="0623C73B"/>
    <w:rsid w:val="0651C3EA"/>
    <w:rsid w:val="06C03704"/>
    <w:rsid w:val="06FDBCEB"/>
    <w:rsid w:val="0749248D"/>
    <w:rsid w:val="077A3866"/>
    <w:rsid w:val="0783A708"/>
    <w:rsid w:val="078482D1"/>
    <w:rsid w:val="078BF1C8"/>
    <w:rsid w:val="07B3A59A"/>
    <w:rsid w:val="07CED4CB"/>
    <w:rsid w:val="0848044E"/>
    <w:rsid w:val="087D7433"/>
    <w:rsid w:val="088EE02A"/>
    <w:rsid w:val="08B7F246"/>
    <w:rsid w:val="08DDF30E"/>
    <w:rsid w:val="09025518"/>
    <w:rsid w:val="092840B8"/>
    <w:rsid w:val="09857064"/>
    <w:rsid w:val="09FE923D"/>
    <w:rsid w:val="0A15B4F3"/>
    <w:rsid w:val="0A523E1E"/>
    <w:rsid w:val="0AF8F3DF"/>
    <w:rsid w:val="0BA82EF8"/>
    <w:rsid w:val="0BDC8C57"/>
    <w:rsid w:val="0BF5D9CE"/>
    <w:rsid w:val="0C13630C"/>
    <w:rsid w:val="0C1C9565"/>
    <w:rsid w:val="0C7AB23D"/>
    <w:rsid w:val="0D7A6139"/>
    <w:rsid w:val="0D7BE623"/>
    <w:rsid w:val="0DA6366E"/>
    <w:rsid w:val="0DD09637"/>
    <w:rsid w:val="0DD2437F"/>
    <w:rsid w:val="0DD58320"/>
    <w:rsid w:val="0DF7CB9B"/>
    <w:rsid w:val="0E12CA5C"/>
    <w:rsid w:val="0E1AC7C2"/>
    <w:rsid w:val="0E2E7B8A"/>
    <w:rsid w:val="0E67D833"/>
    <w:rsid w:val="0E7A11F2"/>
    <w:rsid w:val="0E978C20"/>
    <w:rsid w:val="0EDE767E"/>
    <w:rsid w:val="0F124076"/>
    <w:rsid w:val="0F317824"/>
    <w:rsid w:val="0F40933C"/>
    <w:rsid w:val="0F95A1FC"/>
    <w:rsid w:val="0FA468B4"/>
    <w:rsid w:val="0FBEFADF"/>
    <w:rsid w:val="0FE270EC"/>
    <w:rsid w:val="0FEC8512"/>
    <w:rsid w:val="10526FDD"/>
    <w:rsid w:val="106121C2"/>
    <w:rsid w:val="1085DC4C"/>
    <w:rsid w:val="10982C92"/>
    <w:rsid w:val="10E1DC0F"/>
    <w:rsid w:val="10E8E130"/>
    <w:rsid w:val="10F9877E"/>
    <w:rsid w:val="116807C8"/>
    <w:rsid w:val="11A3C53D"/>
    <w:rsid w:val="11A91B83"/>
    <w:rsid w:val="11A9FBA4"/>
    <w:rsid w:val="11B50A12"/>
    <w:rsid w:val="11F19406"/>
    <w:rsid w:val="11FEF9A7"/>
    <w:rsid w:val="1261CC50"/>
    <w:rsid w:val="128DD942"/>
    <w:rsid w:val="12B5FAA1"/>
    <w:rsid w:val="130AFD77"/>
    <w:rsid w:val="130EE6D7"/>
    <w:rsid w:val="1398C284"/>
    <w:rsid w:val="13D4436D"/>
    <w:rsid w:val="1461AD4D"/>
    <w:rsid w:val="1485DC0E"/>
    <w:rsid w:val="149441C5"/>
    <w:rsid w:val="14C87021"/>
    <w:rsid w:val="14C8F87F"/>
    <w:rsid w:val="14D61C3B"/>
    <w:rsid w:val="14F4A4B8"/>
    <w:rsid w:val="150416A7"/>
    <w:rsid w:val="154CBC69"/>
    <w:rsid w:val="15A1995A"/>
    <w:rsid w:val="15C2DB57"/>
    <w:rsid w:val="16504C38"/>
    <w:rsid w:val="16CC3E8F"/>
    <w:rsid w:val="16E98863"/>
    <w:rsid w:val="1715EC8C"/>
    <w:rsid w:val="173E81B6"/>
    <w:rsid w:val="17918EAE"/>
    <w:rsid w:val="17D0B851"/>
    <w:rsid w:val="17DE6E9A"/>
    <w:rsid w:val="17F76617"/>
    <w:rsid w:val="17FDA4FA"/>
    <w:rsid w:val="18BDF57D"/>
    <w:rsid w:val="18FCE76A"/>
    <w:rsid w:val="1970B1B1"/>
    <w:rsid w:val="1979DF6C"/>
    <w:rsid w:val="1A08CB11"/>
    <w:rsid w:val="1A43F3FC"/>
    <w:rsid w:val="1A59B115"/>
    <w:rsid w:val="1ADAB118"/>
    <w:rsid w:val="1B2C4FB3"/>
    <w:rsid w:val="1B3C11C6"/>
    <w:rsid w:val="1B740A68"/>
    <w:rsid w:val="1B7BBAA9"/>
    <w:rsid w:val="1B991872"/>
    <w:rsid w:val="1BCAA905"/>
    <w:rsid w:val="1BDD0300"/>
    <w:rsid w:val="1BF9FB7C"/>
    <w:rsid w:val="1C05A93A"/>
    <w:rsid w:val="1C13AC97"/>
    <w:rsid w:val="1C1CBD06"/>
    <w:rsid w:val="1C21888B"/>
    <w:rsid w:val="1C2C1F00"/>
    <w:rsid w:val="1C4FD8CE"/>
    <w:rsid w:val="1C7E6EFF"/>
    <w:rsid w:val="1D2EBBDC"/>
    <w:rsid w:val="1D397C20"/>
    <w:rsid w:val="1D65A80C"/>
    <w:rsid w:val="1D76826B"/>
    <w:rsid w:val="1D8E1921"/>
    <w:rsid w:val="1D9243C4"/>
    <w:rsid w:val="1DB67318"/>
    <w:rsid w:val="1DF73753"/>
    <w:rsid w:val="1E2C8D72"/>
    <w:rsid w:val="1E7EE936"/>
    <w:rsid w:val="1E822D05"/>
    <w:rsid w:val="1E93046D"/>
    <w:rsid w:val="1EBF0FD1"/>
    <w:rsid w:val="1EDB752B"/>
    <w:rsid w:val="1F1AE2EF"/>
    <w:rsid w:val="1FD652A4"/>
    <w:rsid w:val="2004635F"/>
    <w:rsid w:val="203E2944"/>
    <w:rsid w:val="20712626"/>
    <w:rsid w:val="208BFA02"/>
    <w:rsid w:val="20DCFD97"/>
    <w:rsid w:val="211D8122"/>
    <w:rsid w:val="2175B4D7"/>
    <w:rsid w:val="21D7570C"/>
    <w:rsid w:val="22546E17"/>
    <w:rsid w:val="227FDDA0"/>
    <w:rsid w:val="22A858BB"/>
    <w:rsid w:val="22DF93AB"/>
    <w:rsid w:val="231E6C0C"/>
    <w:rsid w:val="2389267B"/>
    <w:rsid w:val="23BFE15E"/>
    <w:rsid w:val="23F1D16C"/>
    <w:rsid w:val="241F64C1"/>
    <w:rsid w:val="2422E4FB"/>
    <w:rsid w:val="24459634"/>
    <w:rsid w:val="244B2A3A"/>
    <w:rsid w:val="24940FB5"/>
    <w:rsid w:val="249820C9"/>
    <w:rsid w:val="24D89F3E"/>
    <w:rsid w:val="24E9DEC4"/>
    <w:rsid w:val="2568BF4B"/>
    <w:rsid w:val="259E5605"/>
    <w:rsid w:val="25A4A7BD"/>
    <w:rsid w:val="25A9C8F9"/>
    <w:rsid w:val="2631546A"/>
    <w:rsid w:val="26450225"/>
    <w:rsid w:val="264925FA"/>
    <w:rsid w:val="265C625D"/>
    <w:rsid w:val="2673D43F"/>
    <w:rsid w:val="267B1F2F"/>
    <w:rsid w:val="269732F8"/>
    <w:rsid w:val="26977BC2"/>
    <w:rsid w:val="26BE4009"/>
    <w:rsid w:val="274212FB"/>
    <w:rsid w:val="276BA8CA"/>
    <w:rsid w:val="2797A7D3"/>
    <w:rsid w:val="27B29B79"/>
    <w:rsid w:val="28515A45"/>
    <w:rsid w:val="28B06C1E"/>
    <w:rsid w:val="28BFF852"/>
    <w:rsid w:val="28CB9BA5"/>
    <w:rsid w:val="28F591B5"/>
    <w:rsid w:val="291B4931"/>
    <w:rsid w:val="2921258C"/>
    <w:rsid w:val="292F49AA"/>
    <w:rsid w:val="2931538C"/>
    <w:rsid w:val="296261B3"/>
    <w:rsid w:val="296B8ABD"/>
    <w:rsid w:val="29878A3F"/>
    <w:rsid w:val="29CEA85C"/>
    <w:rsid w:val="2A34DF91"/>
    <w:rsid w:val="2A61EC91"/>
    <w:rsid w:val="2AC296AD"/>
    <w:rsid w:val="2AC410D2"/>
    <w:rsid w:val="2B7FB349"/>
    <w:rsid w:val="2BC305BD"/>
    <w:rsid w:val="2BC997CA"/>
    <w:rsid w:val="2C0E0C48"/>
    <w:rsid w:val="2CD77D1C"/>
    <w:rsid w:val="2D540849"/>
    <w:rsid w:val="2D780446"/>
    <w:rsid w:val="2D7D6617"/>
    <w:rsid w:val="2DC548EA"/>
    <w:rsid w:val="2E186410"/>
    <w:rsid w:val="2E5501B7"/>
    <w:rsid w:val="2E9DF4D9"/>
    <w:rsid w:val="2EA33AC4"/>
    <w:rsid w:val="2F1C3897"/>
    <w:rsid w:val="2F9D1C0F"/>
    <w:rsid w:val="2FEE20A3"/>
    <w:rsid w:val="2FF65171"/>
    <w:rsid w:val="301F4EC9"/>
    <w:rsid w:val="3023D8DE"/>
    <w:rsid w:val="302BD8C0"/>
    <w:rsid w:val="30863D40"/>
    <w:rsid w:val="308885A8"/>
    <w:rsid w:val="30B1E1DA"/>
    <w:rsid w:val="30E108AC"/>
    <w:rsid w:val="3145AB41"/>
    <w:rsid w:val="3170D85D"/>
    <w:rsid w:val="319194B1"/>
    <w:rsid w:val="31C97184"/>
    <w:rsid w:val="31D188DA"/>
    <w:rsid w:val="31EB77DE"/>
    <w:rsid w:val="31ED3629"/>
    <w:rsid w:val="31F14CC2"/>
    <w:rsid w:val="322DF3DD"/>
    <w:rsid w:val="32471811"/>
    <w:rsid w:val="3289B4B5"/>
    <w:rsid w:val="3293471D"/>
    <w:rsid w:val="32B6B73D"/>
    <w:rsid w:val="32F67EBB"/>
    <w:rsid w:val="332DF7BA"/>
    <w:rsid w:val="3344BC5A"/>
    <w:rsid w:val="338E6711"/>
    <w:rsid w:val="33AF0373"/>
    <w:rsid w:val="33BA73E6"/>
    <w:rsid w:val="342BC8A5"/>
    <w:rsid w:val="343D5875"/>
    <w:rsid w:val="346A066E"/>
    <w:rsid w:val="34FB000B"/>
    <w:rsid w:val="34FEC707"/>
    <w:rsid w:val="3517DF55"/>
    <w:rsid w:val="352A3588"/>
    <w:rsid w:val="3536326C"/>
    <w:rsid w:val="353CB250"/>
    <w:rsid w:val="355C56EB"/>
    <w:rsid w:val="356D1CB0"/>
    <w:rsid w:val="358CAFE6"/>
    <w:rsid w:val="35A6FB48"/>
    <w:rsid w:val="35B479CF"/>
    <w:rsid w:val="35BB0F80"/>
    <w:rsid w:val="364D0956"/>
    <w:rsid w:val="364FAABE"/>
    <w:rsid w:val="364FF4AD"/>
    <w:rsid w:val="36B8A314"/>
    <w:rsid w:val="36B91F49"/>
    <w:rsid w:val="36BA253A"/>
    <w:rsid w:val="37470B28"/>
    <w:rsid w:val="376A4673"/>
    <w:rsid w:val="3787F158"/>
    <w:rsid w:val="3788B4E3"/>
    <w:rsid w:val="37D74230"/>
    <w:rsid w:val="3811FAF6"/>
    <w:rsid w:val="383EF5DF"/>
    <w:rsid w:val="3860E6F0"/>
    <w:rsid w:val="386BD729"/>
    <w:rsid w:val="389F54B3"/>
    <w:rsid w:val="38A828F6"/>
    <w:rsid w:val="38B72887"/>
    <w:rsid w:val="38C4CA51"/>
    <w:rsid w:val="38C8634B"/>
    <w:rsid w:val="38D5B4BB"/>
    <w:rsid w:val="391DF4BF"/>
    <w:rsid w:val="3923A77D"/>
    <w:rsid w:val="394048E2"/>
    <w:rsid w:val="3978D330"/>
    <w:rsid w:val="39926186"/>
    <w:rsid w:val="39BDCA1F"/>
    <w:rsid w:val="39BF92C5"/>
    <w:rsid w:val="39E5EF80"/>
    <w:rsid w:val="3A53D4CB"/>
    <w:rsid w:val="3A99DF13"/>
    <w:rsid w:val="3AE5C66E"/>
    <w:rsid w:val="3B5E6040"/>
    <w:rsid w:val="3B65FFDA"/>
    <w:rsid w:val="3B704BC4"/>
    <w:rsid w:val="3C2B9907"/>
    <w:rsid w:val="3C5B627B"/>
    <w:rsid w:val="3C8EBCFA"/>
    <w:rsid w:val="3CB6CCE6"/>
    <w:rsid w:val="3CE85774"/>
    <w:rsid w:val="3D1361F7"/>
    <w:rsid w:val="3D22B146"/>
    <w:rsid w:val="3D765FC6"/>
    <w:rsid w:val="3D8316C6"/>
    <w:rsid w:val="3E00A866"/>
    <w:rsid w:val="3E2D5E97"/>
    <w:rsid w:val="3E2DFF1F"/>
    <w:rsid w:val="3E35810E"/>
    <w:rsid w:val="3E983401"/>
    <w:rsid w:val="3ED36C56"/>
    <w:rsid w:val="3F3B6824"/>
    <w:rsid w:val="3F425367"/>
    <w:rsid w:val="3F7EA5FA"/>
    <w:rsid w:val="3F99EF1C"/>
    <w:rsid w:val="3FC92EF8"/>
    <w:rsid w:val="3FDCBAB9"/>
    <w:rsid w:val="3FE60DD5"/>
    <w:rsid w:val="3FF5E5C9"/>
    <w:rsid w:val="4035F6AB"/>
    <w:rsid w:val="403628F6"/>
    <w:rsid w:val="403BE2E8"/>
    <w:rsid w:val="406B57D7"/>
    <w:rsid w:val="40FE3A27"/>
    <w:rsid w:val="4129A409"/>
    <w:rsid w:val="4174F4DC"/>
    <w:rsid w:val="41BC415C"/>
    <w:rsid w:val="41D1C70C"/>
    <w:rsid w:val="41F0165C"/>
    <w:rsid w:val="42448BEF"/>
    <w:rsid w:val="426F8B84"/>
    <w:rsid w:val="4304F363"/>
    <w:rsid w:val="431CD677"/>
    <w:rsid w:val="4379F85B"/>
    <w:rsid w:val="437BAA0A"/>
    <w:rsid w:val="43C21076"/>
    <w:rsid w:val="4405044D"/>
    <w:rsid w:val="44157B4C"/>
    <w:rsid w:val="44D7D42B"/>
    <w:rsid w:val="44FE05AD"/>
    <w:rsid w:val="451C6097"/>
    <w:rsid w:val="454B6A60"/>
    <w:rsid w:val="45700029"/>
    <w:rsid w:val="45A9F343"/>
    <w:rsid w:val="45DC5697"/>
    <w:rsid w:val="45E78BE0"/>
    <w:rsid w:val="460B603C"/>
    <w:rsid w:val="461685BC"/>
    <w:rsid w:val="46273F8D"/>
    <w:rsid w:val="468AAFB9"/>
    <w:rsid w:val="468AF740"/>
    <w:rsid w:val="46CC6ABD"/>
    <w:rsid w:val="47ACDEB8"/>
    <w:rsid w:val="4822D7C0"/>
    <w:rsid w:val="482B5A85"/>
    <w:rsid w:val="483C5186"/>
    <w:rsid w:val="483E2B70"/>
    <w:rsid w:val="48C9832A"/>
    <w:rsid w:val="48CE992F"/>
    <w:rsid w:val="48E75228"/>
    <w:rsid w:val="48F3C60B"/>
    <w:rsid w:val="4951AAA0"/>
    <w:rsid w:val="49A93B70"/>
    <w:rsid w:val="49EFC931"/>
    <w:rsid w:val="49F9FF1C"/>
    <w:rsid w:val="4A4552F7"/>
    <w:rsid w:val="4A66C8EA"/>
    <w:rsid w:val="4A9D06FD"/>
    <w:rsid w:val="4AABC0AE"/>
    <w:rsid w:val="4AC6E13D"/>
    <w:rsid w:val="4AF3A3B6"/>
    <w:rsid w:val="4BB20071"/>
    <w:rsid w:val="4BBBACB0"/>
    <w:rsid w:val="4C4FEBF3"/>
    <w:rsid w:val="4C967729"/>
    <w:rsid w:val="4CAF7CD5"/>
    <w:rsid w:val="4D1479B3"/>
    <w:rsid w:val="4D7408C2"/>
    <w:rsid w:val="4DC2825E"/>
    <w:rsid w:val="4E0F0792"/>
    <w:rsid w:val="4E1A985A"/>
    <w:rsid w:val="4E1C2786"/>
    <w:rsid w:val="4E3129DF"/>
    <w:rsid w:val="4EB0AFB6"/>
    <w:rsid w:val="4EB8379A"/>
    <w:rsid w:val="4EDA2D0A"/>
    <w:rsid w:val="4EF1567C"/>
    <w:rsid w:val="4EFF82F1"/>
    <w:rsid w:val="4F22ABFA"/>
    <w:rsid w:val="4F4C6255"/>
    <w:rsid w:val="4F4F7220"/>
    <w:rsid w:val="4FD1D691"/>
    <w:rsid w:val="504C1A75"/>
    <w:rsid w:val="505407FB"/>
    <w:rsid w:val="50A7067B"/>
    <w:rsid w:val="5122B07F"/>
    <w:rsid w:val="513DEB1F"/>
    <w:rsid w:val="51441F79"/>
    <w:rsid w:val="517A53D6"/>
    <w:rsid w:val="51A54690"/>
    <w:rsid w:val="51AC6CEC"/>
    <w:rsid w:val="51F11901"/>
    <w:rsid w:val="521AA807"/>
    <w:rsid w:val="5239B4CF"/>
    <w:rsid w:val="524FBFC4"/>
    <w:rsid w:val="52583BAC"/>
    <w:rsid w:val="52D8D819"/>
    <w:rsid w:val="52E555C8"/>
    <w:rsid w:val="530A4564"/>
    <w:rsid w:val="537BCE09"/>
    <w:rsid w:val="53CF7036"/>
    <w:rsid w:val="53DB900F"/>
    <w:rsid w:val="5420E7BD"/>
    <w:rsid w:val="5473A84D"/>
    <w:rsid w:val="54B25C77"/>
    <w:rsid w:val="55317FB9"/>
    <w:rsid w:val="5548F236"/>
    <w:rsid w:val="558009E4"/>
    <w:rsid w:val="565F9210"/>
    <w:rsid w:val="56641E10"/>
    <w:rsid w:val="5686B064"/>
    <w:rsid w:val="56FDB0B4"/>
    <w:rsid w:val="572F991A"/>
    <w:rsid w:val="574A220E"/>
    <w:rsid w:val="5776CB2E"/>
    <w:rsid w:val="5798010B"/>
    <w:rsid w:val="57A11B79"/>
    <w:rsid w:val="58034D3D"/>
    <w:rsid w:val="584E43B0"/>
    <w:rsid w:val="585F19E0"/>
    <w:rsid w:val="589B46A3"/>
    <w:rsid w:val="58E7B1A4"/>
    <w:rsid w:val="599BBED2"/>
    <w:rsid w:val="59E4846B"/>
    <w:rsid w:val="5A00C7DD"/>
    <w:rsid w:val="5A08FCDE"/>
    <w:rsid w:val="5A2AA3E3"/>
    <w:rsid w:val="5A3E69E3"/>
    <w:rsid w:val="5ADBF8AA"/>
    <w:rsid w:val="5B40B2A2"/>
    <w:rsid w:val="5B4CBA86"/>
    <w:rsid w:val="5B664EDA"/>
    <w:rsid w:val="5B70AFA7"/>
    <w:rsid w:val="5B95B673"/>
    <w:rsid w:val="5CBAF5ED"/>
    <w:rsid w:val="5D27B2DB"/>
    <w:rsid w:val="5D3E578A"/>
    <w:rsid w:val="5DAEA1A6"/>
    <w:rsid w:val="5E12B47C"/>
    <w:rsid w:val="5E5058DA"/>
    <w:rsid w:val="5E93711B"/>
    <w:rsid w:val="5E9E3376"/>
    <w:rsid w:val="5EC21D3F"/>
    <w:rsid w:val="5EDF1048"/>
    <w:rsid w:val="5EFDB5E0"/>
    <w:rsid w:val="5F0F82AE"/>
    <w:rsid w:val="5F2305EA"/>
    <w:rsid w:val="5F5391F2"/>
    <w:rsid w:val="5F674097"/>
    <w:rsid w:val="5FAD4BAE"/>
    <w:rsid w:val="5FD42D14"/>
    <w:rsid w:val="6029830E"/>
    <w:rsid w:val="6030F67C"/>
    <w:rsid w:val="60CA53DC"/>
    <w:rsid w:val="60FCE18C"/>
    <w:rsid w:val="611C424E"/>
    <w:rsid w:val="6126DA60"/>
    <w:rsid w:val="615EE304"/>
    <w:rsid w:val="61D39307"/>
    <w:rsid w:val="61FAE666"/>
    <w:rsid w:val="622E0BAC"/>
    <w:rsid w:val="6234C0B0"/>
    <w:rsid w:val="62523BFC"/>
    <w:rsid w:val="6267B6BC"/>
    <w:rsid w:val="6269CEC3"/>
    <w:rsid w:val="62797DC7"/>
    <w:rsid w:val="627B0CD1"/>
    <w:rsid w:val="6282797A"/>
    <w:rsid w:val="628CF426"/>
    <w:rsid w:val="62936D03"/>
    <w:rsid w:val="62AF2D4D"/>
    <w:rsid w:val="62B05C80"/>
    <w:rsid w:val="63829E62"/>
    <w:rsid w:val="638B66B1"/>
    <w:rsid w:val="63B9303B"/>
    <w:rsid w:val="63DE0B66"/>
    <w:rsid w:val="6428C487"/>
    <w:rsid w:val="643B61A5"/>
    <w:rsid w:val="648A9C98"/>
    <w:rsid w:val="65273712"/>
    <w:rsid w:val="655B2554"/>
    <w:rsid w:val="656485DE"/>
    <w:rsid w:val="65773A43"/>
    <w:rsid w:val="65FE71D7"/>
    <w:rsid w:val="663BD890"/>
    <w:rsid w:val="66473F38"/>
    <w:rsid w:val="667FADA7"/>
    <w:rsid w:val="66A9DF16"/>
    <w:rsid w:val="66FE4872"/>
    <w:rsid w:val="6747402C"/>
    <w:rsid w:val="676E4D97"/>
    <w:rsid w:val="67B9E095"/>
    <w:rsid w:val="67D7E689"/>
    <w:rsid w:val="68093F90"/>
    <w:rsid w:val="6870C81B"/>
    <w:rsid w:val="688CA15E"/>
    <w:rsid w:val="6897D0CA"/>
    <w:rsid w:val="68AEC850"/>
    <w:rsid w:val="68BAC506"/>
    <w:rsid w:val="6906454D"/>
    <w:rsid w:val="695E07CE"/>
    <w:rsid w:val="69939B83"/>
    <w:rsid w:val="6993EEC3"/>
    <w:rsid w:val="69E17FD8"/>
    <w:rsid w:val="69EB4A05"/>
    <w:rsid w:val="6A30FBA1"/>
    <w:rsid w:val="6A56C72E"/>
    <w:rsid w:val="6A9A8B53"/>
    <w:rsid w:val="6B0433C6"/>
    <w:rsid w:val="6B06B83D"/>
    <w:rsid w:val="6B1FEA7F"/>
    <w:rsid w:val="6B5850CA"/>
    <w:rsid w:val="6B834E8B"/>
    <w:rsid w:val="6B94E129"/>
    <w:rsid w:val="6BB68AF8"/>
    <w:rsid w:val="6BC355AB"/>
    <w:rsid w:val="6BE5DB2A"/>
    <w:rsid w:val="6C0261A3"/>
    <w:rsid w:val="6C526D2C"/>
    <w:rsid w:val="6C62AB69"/>
    <w:rsid w:val="6C62E4F5"/>
    <w:rsid w:val="6C88838C"/>
    <w:rsid w:val="6CC0976A"/>
    <w:rsid w:val="6CD8A205"/>
    <w:rsid w:val="6D0553AF"/>
    <w:rsid w:val="6DA550C1"/>
    <w:rsid w:val="6E0D4AEE"/>
    <w:rsid w:val="6E100D75"/>
    <w:rsid w:val="6E35C7A5"/>
    <w:rsid w:val="6EE0D9A9"/>
    <w:rsid w:val="6F18C6CF"/>
    <w:rsid w:val="6F530722"/>
    <w:rsid w:val="6F9FA525"/>
    <w:rsid w:val="702482EC"/>
    <w:rsid w:val="7035AB26"/>
    <w:rsid w:val="70652A38"/>
    <w:rsid w:val="70652AF3"/>
    <w:rsid w:val="70E925C9"/>
    <w:rsid w:val="70EB1807"/>
    <w:rsid w:val="71053ED8"/>
    <w:rsid w:val="7108E48F"/>
    <w:rsid w:val="71B0B744"/>
    <w:rsid w:val="71DB73BE"/>
    <w:rsid w:val="7218E353"/>
    <w:rsid w:val="72271C6D"/>
    <w:rsid w:val="72330D94"/>
    <w:rsid w:val="723A9EBB"/>
    <w:rsid w:val="7267B8E3"/>
    <w:rsid w:val="72AFDC0F"/>
    <w:rsid w:val="72D0AF8B"/>
    <w:rsid w:val="7319CD14"/>
    <w:rsid w:val="7320A2B9"/>
    <w:rsid w:val="732AEE73"/>
    <w:rsid w:val="73BD51C2"/>
    <w:rsid w:val="73DCDA40"/>
    <w:rsid w:val="74450EE9"/>
    <w:rsid w:val="747C8C72"/>
    <w:rsid w:val="7486A24D"/>
    <w:rsid w:val="74DCC29B"/>
    <w:rsid w:val="750AC848"/>
    <w:rsid w:val="7551FC09"/>
    <w:rsid w:val="75534B12"/>
    <w:rsid w:val="75590E4E"/>
    <w:rsid w:val="755FE9DE"/>
    <w:rsid w:val="756E20BF"/>
    <w:rsid w:val="757FDFB1"/>
    <w:rsid w:val="7581B851"/>
    <w:rsid w:val="75B338AF"/>
    <w:rsid w:val="762E5B48"/>
    <w:rsid w:val="76929E6D"/>
    <w:rsid w:val="769C2E2B"/>
    <w:rsid w:val="76CE6184"/>
    <w:rsid w:val="76F3CEE3"/>
    <w:rsid w:val="76F84907"/>
    <w:rsid w:val="772B7B5D"/>
    <w:rsid w:val="774A4AE7"/>
    <w:rsid w:val="77675586"/>
    <w:rsid w:val="77816E24"/>
    <w:rsid w:val="778982F2"/>
    <w:rsid w:val="779A7272"/>
    <w:rsid w:val="77BF3CD0"/>
    <w:rsid w:val="77E43F26"/>
    <w:rsid w:val="78161F7B"/>
    <w:rsid w:val="78205238"/>
    <w:rsid w:val="7883AD2B"/>
    <w:rsid w:val="78BDEE9C"/>
    <w:rsid w:val="78E7F980"/>
    <w:rsid w:val="78F094CD"/>
    <w:rsid w:val="78F51AE5"/>
    <w:rsid w:val="790463ED"/>
    <w:rsid w:val="7949B36F"/>
    <w:rsid w:val="7998A985"/>
    <w:rsid w:val="79A9C409"/>
    <w:rsid w:val="79B0B191"/>
    <w:rsid w:val="7A0A1EF1"/>
    <w:rsid w:val="7A15F401"/>
    <w:rsid w:val="7A17DE3D"/>
    <w:rsid w:val="7AB45A84"/>
    <w:rsid w:val="7AEE4AEE"/>
    <w:rsid w:val="7B1CE5EC"/>
    <w:rsid w:val="7BCA7EDB"/>
    <w:rsid w:val="7C100EF8"/>
    <w:rsid w:val="7C6BD9A5"/>
    <w:rsid w:val="7C6E75FA"/>
    <w:rsid w:val="7CF74A63"/>
    <w:rsid w:val="7D12AD77"/>
    <w:rsid w:val="7D3973A0"/>
    <w:rsid w:val="7D82AE37"/>
    <w:rsid w:val="7DF3A378"/>
    <w:rsid w:val="7E2142C9"/>
    <w:rsid w:val="7E43AFB2"/>
    <w:rsid w:val="7E664D27"/>
    <w:rsid w:val="7E6E7CC5"/>
    <w:rsid w:val="7E7CB5DF"/>
    <w:rsid w:val="7ED56775"/>
    <w:rsid w:val="7F0481A2"/>
    <w:rsid w:val="7F2A1229"/>
    <w:rsid w:val="7F573B04"/>
    <w:rsid w:val="7F83CAA9"/>
    <w:rsid w:val="7FF58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4F3B79"/>
  <w15:chartTrackingRefBased/>
  <w15:docId w15:val="{1FC0FD59-4E70-4997-B7D8-D4F0E73D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65B"/>
    <w:pPr>
      <w:spacing w:after="160" w:line="259" w:lineRule="auto"/>
    </w:pPr>
    <w:rPr>
      <w:sz w:val="22"/>
      <w:szCs w:val="22"/>
      <w:lang w:eastAsia="en-US"/>
    </w:rPr>
  </w:style>
  <w:style w:type="paragraph" w:styleId="Heading1">
    <w:name w:val="heading 1"/>
    <w:basedOn w:val="Normal"/>
    <w:next w:val="Normal"/>
    <w:link w:val="Heading1Char"/>
    <w:autoRedefine/>
    <w:uiPriority w:val="9"/>
    <w:qFormat/>
    <w:rsid w:val="0045499A"/>
    <w:pPr>
      <w:keepNext/>
      <w:keepLines/>
      <w:shd w:val="clear" w:color="auto" w:fill="FFFFFF"/>
      <w:spacing w:before="240" w:after="0" w:line="360" w:lineRule="atLeast"/>
      <w:jc w:val="center"/>
      <w:outlineLvl w:val="0"/>
    </w:pPr>
    <w:rPr>
      <w:rFonts w:eastAsia="Malgun Gothic" w:cs="Calibri"/>
      <w:b/>
    </w:rPr>
  </w:style>
  <w:style w:type="paragraph" w:styleId="Heading2">
    <w:name w:val="heading 2"/>
    <w:basedOn w:val="Normal"/>
    <w:link w:val="Heading2Char"/>
    <w:uiPriority w:val="9"/>
    <w:qFormat/>
    <w:rsid w:val="005C26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C265B"/>
    <w:pPr>
      <w:keepNext/>
      <w:keepLines/>
      <w:spacing w:before="40" w:after="0"/>
      <w:outlineLvl w:val="2"/>
    </w:pPr>
    <w:rPr>
      <w:rFonts w:ascii="Calibri Light" w:eastAsia="Yu Gothic Light"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5448"/>
    <w:rPr>
      <w:rFonts w:eastAsia="Malgun Gothic" w:cs="Calibri"/>
      <w:b/>
      <w:shd w:val="clear" w:color="auto" w:fill="FFFFFF"/>
    </w:rPr>
  </w:style>
  <w:style w:type="character" w:customStyle="1" w:styleId="Heading2Char">
    <w:name w:val="Heading 2 Char"/>
    <w:link w:val="Heading2"/>
    <w:uiPriority w:val="9"/>
    <w:rsid w:val="005C265B"/>
    <w:rPr>
      <w:rFonts w:ascii="Times New Roman" w:eastAsia="Times New Roman" w:hAnsi="Times New Roman" w:cs="Times New Roman"/>
      <w:b/>
      <w:bCs/>
      <w:sz w:val="36"/>
      <w:szCs w:val="36"/>
    </w:rPr>
  </w:style>
  <w:style w:type="character" w:customStyle="1" w:styleId="Heading3Char">
    <w:name w:val="Heading 3 Char"/>
    <w:link w:val="Heading3"/>
    <w:uiPriority w:val="9"/>
    <w:rsid w:val="005C265B"/>
    <w:rPr>
      <w:rFonts w:ascii="Calibri Light" w:eastAsia="Yu Gothic Light" w:hAnsi="Calibri Light" w:cs="Times New Roman"/>
      <w:color w:val="1F3763"/>
      <w:sz w:val="24"/>
      <w:szCs w:val="24"/>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C265B"/>
    <w:pPr>
      <w:ind w:left="720"/>
      <w:contextualSpacing/>
    </w:pPr>
  </w:style>
  <w:style w:type="paragraph" w:styleId="Footer">
    <w:name w:val="footer"/>
    <w:basedOn w:val="Normal"/>
    <w:link w:val="FooterChar"/>
    <w:uiPriority w:val="99"/>
    <w:unhideWhenUsed/>
    <w:rsid w:val="005C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65B"/>
  </w:style>
  <w:style w:type="paragraph" w:styleId="ListNumber3">
    <w:name w:val="List Number 3"/>
    <w:basedOn w:val="Normal"/>
    <w:autoRedefine/>
    <w:uiPriority w:val="99"/>
    <w:unhideWhenUsed/>
    <w:qFormat/>
    <w:rsid w:val="00163FE9"/>
    <w:pPr>
      <w:spacing w:before="240" w:after="240" w:line="240" w:lineRule="auto"/>
      <w:contextualSpacing/>
      <w:jc w:val="both"/>
    </w:pPr>
    <w:rPr>
      <w:rFonts w:cs="Calibri"/>
      <w:b/>
      <w:bCs/>
      <w:sz w:val="20"/>
      <w:szCs w:val="20"/>
      <w:lang w:val="en-CA"/>
    </w:rPr>
  </w:style>
  <w:style w:type="table" w:styleId="TableGrid">
    <w:name w:val="Table Grid"/>
    <w:basedOn w:val="TableNormal"/>
    <w:uiPriority w:val="39"/>
    <w:rsid w:val="005C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C265B"/>
  </w:style>
  <w:style w:type="paragraph" w:styleId="Header">
    <w:name w:val="header"/>
    <w:basedOn w:val="Normal"/>
    <w:link w:val="HeaderChar"/>
    <w:uiPriority w:val="99"/>
    <w:unhideWhenUsed/>
    <w:rsid w:val="005C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65B"/>
  </w:style>
  <w:style w:type="character" w:customStyle="1" w:styleId="normaltextrun">
    <w:name w:val="normaltextrun"/>
    <w:rsid w:val="00C7690B"/>
  </w:style>
  <w:style w:type="character" w:customStyle="1" w:styleId="eop">
    <w:name w:val="eop"/>
    <w:rsid w:val="00C7690B"/>
  </w:style>
  <w:style w:type="paragraph" w:customStyle="1" w:styleId="paragraph">
    <w:name w:val="paragraph"/>
    <w:basedOn w:val="Normal"/>
    <w:rsid w:val="00C769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7690B"/>
    <w:rPr>
      <w:color w:val="0563C1"/>
      <w:u w:val="single"/>
    </w:rPr>
  </w:style>
  <w:style w:type="character" w:customStyle="1" w:styleId="UnresolvedMention1">
    <w:name w:val="Unresolved Mention1"/>
    <w:uiPriority w:val="99"/>
    <w:unhideWhenUsed/>
    <w:rsid w:val="00C7690B"/>
    <w:rPr>
      <w:color w:val="605E5C"/>
      <w:shd w:val="clear" w:color="auto" w:fill="E1DFDD"/>
    </w:rPr>
  </w:style>
  <w:style w:type="paragraph" w:styleId="NormalWeb">
    <w:name w:val="Normal (Web)"/>
    <w:basedOn w:val="Normal"/>
    <w:uiPriority w:val="99"/>
    <w:unhideWhenUsed/>
    <w:rsid w:val="00AD533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D6ADA"/>
    <w:pPr>
      <w:spacing w:after="0" w:line="240" w:lineRule="auto"/>
    </w:pPr>
    <w:rPr>
      <w:sz w:val="20"/>
      <w:szCs w:val="20"/>
    </w:rPr>
  </w:style>
  <w:style w:type="character" w:customStyle="1" w:styleId="FootnoteTextChar">
    <w:name w:val="Footnote Text Char"/>
    <w:link w:val="FootnoteText"/>
    <w:uiPriority w:val="99"/>
    <w:semiHidden/>
    <w:rsid w:val="008D6ADA"/>
    <w:rPr>
      <w:sz w:val="20"/>
      <w:szCs w:val="20"/>
    </w:rPr>
  </w:style>
  <w:style w:type="character" w:styleId="FootnoteReference">
    <w:name w:val="footnote reference"/>
    <w:uiPriority w:val="99"/>
    <w:semiHidden/>
    <w:unhideWhenUsed/>
    <w:rsid w:val="008D6ADA"/>
    <w:rPr>
      <w:vertAlign w:val="superscript"/>
    </w:rPr>
  </w:style>
  <w:style w:type="character" w:styleId="Emphasis">
    <w:name w:val="Emphasis"/>
    <w:uiPriority w:val="20"/>
    <w:qFormat/>
    <w:rsid w:val="0075331F"/>
    <w:rPr>
      <w:i/>
      <w:iCs/>
    </w:rPr>
  </w:style>
  <w:style w:type="character" w:customStyle="1" w:styleId="contextualspellingandgrammarerror">
    <w:name w:val="contextualspellingandgrammarerror"/>
    <w:basedOn w:val="DefaultParagraphFont"/>
    <w:rsid w:val="0075331F"/>
  </w:style>
  <w:style w:type="character" w:customStyle="1" w:styleId="Mention1">
    <w:name w:val="Mention1"/>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1010"/>
    <w:rPr>
      <w:b/>
      <w:bCs/>
    </w:rPr>
  </w:style>
  <w:style w:type="character" w:customStyle="1" w:styleId="CommentSubjectChar">
    <w:name w:val="Comment Subject Char"/>
    <w:link w:val="CommentSubject"/>
    <w:uiPriority w:val="99"/>
    <w:semiHidden/>
    <w:rsid w:val="00D01010"/>
    <w:rPr>
      <w:b/>
      <w:bCs/>
      <w:sz w:val="20"/>
      <w:szCs w:val="20"/>
    </w:rPr>
  </w:style>
  <w:style w:type="character" w:styleId="FollowedHyperlink">
    <w:name w:val="FollowedHyperlink"/>
    <w:uiPriority w:val="99"/>
    <w:semiHidden/>
    <w:unhideWhenUsed/>
    <w:rsid w:val="00E35D6C"/>
    <w:rPr>
      <w:color w:val="954F72"/>
      <w:u w:val="single"/>
    </w:rPr>
  </w:style>
  <w:style w:type="paragraph" w:styleId="BalloonText">
    <w:name w:val="Balloon Text"/>
    <w:basedOn w:val="Normal"/>
    <w:link w:val="BalloonTextChar"/>
    <w:uiPriority w:val="99"/>
    <w:semiHidden/>
    <w:unhideWhenUsed/>
    <w:rsid w:val="00C86E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86EDF"/>
    <w:rPr>
      <w:rFonts w:ascii="Segoe UI" w:hAnsi="Segoe UI" w:cs="Segoe UI"/>
      <w:sz w:val="18"/>
      <w:szCs w:val="18"/>
    </w:rPr>
  </w:style>
  <w:style w:type="paragraph" w:styleId="NoSpacing">
    <w:name w:val="No Spacing"/>
    <w:uiPriority w:val="1"/>
    <w:qFormat/>
    <w:rsid w:val="00C954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660878">
      <w:bodyDiv w:val="1"/>
      <w:marLeft w:val="0"/>
      <w:marRight w:val="0"/>
      <w:marTop w:val="0"/>
      <w:marBottom w:val="0"/>
      <w:divBdr>
        <w:top w:val="none" w:sz="0" w:space="0" w:color="auto"/>
        <w:left w:val="none" w:sz="0" w:space="0" w:color="auto"/>
        <w:bottom w:val="none" w:sz="0" w:space="0" w:color="auto"/>
        <w:right w:val="none" w:sz="0" w:space="0" w:color="auto"/>
      </w:divBdr>
      <w:divsChild>
        <w:div w:id="387070270">
          <w:marLeft w:val="0"/>
          <w:marRight w:val="0"/>
          <w:marTop w:val="0"/>
          <w:marBottom w:val="0"/>
          <w:divBdr>
            <w:top w:val="none" w:sz="0" w:space="0" w:color="auto"/>
            <w:left w:val="none" w:sz="0" w:space="0" w:color="auto"/>
            <w:bottom w:val="none" w:sz="0" w:space="0" w:color="auto"/>
            <w:right w:val="none" w:sz="0" w:space="0" w:color="auto"/>
          </w:divBdr>
        </w:div>
      </w:divsChild>
    </w:div>
    <w:div w:id="608975807">
      <w:bodyDiv w:val="1"/>
      <w:marLeft w:val="0"/>
      <w:marRight w:val="0"/>
      <w:marTop w:val="0"/>
      <w:marBottom w:val="0"/>
      <w:divBdr>
        <w:top w:val="none" w:sz="0" w:space="0" w:color="auto"/>
        <w:left w:val="none" w:sz="0" w:space="0" w:color="auto"/>
        <w:bottom w:val="none" w:sz="0" w:space="0" w:color="auto"/>
        <w:right w:val="none" w:sz="0" w:space="0" w:color="auto"/>
      </w:divBdr>
      <w:divsChild>
        <w:div w:id="607616293">
          <w:marLeft w:val="0"/>
          <w:marRight w:val="0"/>
          <w:marTop w:val="0"/>
          <w:marBottom w:val="0"/>
          <w:divBdr>
            <w:top w:val="none" w:sz="0" w:space="0" w:color="auto"/>
            <w:left w:val="none" w:sz="0" w:space="0" w:color="auto"/>
            <w:bottom w:val="none" w:sz="0" w:space="0" w:color="auto"/>
            <w:right w:val="none" w:sz="0" w:space="0" w:color="auto"/>
          </w:divBdr>
        </w:div>
        <w:div w:id="1436899736">
          <w:marLeft w:val="0"/>
          <w:marRight w:val="0"/>
          <w:marTop w:val="0"/>
          <w:marBottom w:val="0"/>
          <w:divBdr>
            <w:top w:val="none" w:sz="0" w:space="0" w:color="auto"/>
            <w:left w:val="none" w:sz="0" w:space="0" w:color="auto"/>
            <w:bottom w:val="none" w:sz="0" w:space="0" w:color="auto"/>
            <w:right w:val="none" w:sz="0" w:space="0" w:color="auto"/>
          </w:divBdr>
        </w:div>
      </w:divsChild>
    </w:div>
    <w:div w:id="1414475416">
      <w:bodyDiv w:val="1"/>
      <w:marLeft w:val="0"/>
      <w:marRight w:val="0"/>
      <w:marTop w:val="0"/>
      <w:marBottom w:val="0"/>
      <w:divBdr>
        <w:top w:val="none" w:sz="0" w:space="0" w:color="auto"/>
        <w:left w:val="none" w:sz="0" w:space="0" w:color="auto"/>
        <w:bottom w:val="none" w:sz="0" w:space="0" w:color="auto"/>
        <w:right w:val="none" w:sz="0" w:space="0" w:color="auto"/>
      </w:divBdr>
      <w:divsChild>
        <w:div w:id="1770810107">
          <w:marLeft w:val="0"/>
          <w:marRight w:val="0"/>
          <w:marTop w:val="0"/>
          <w:marBottom w:val="0"/>
          <w:divBdr>
            <w:top w:val="none" w:sz="0" w:space="0" w:color="auto"/>
            <w:left w:val="none" w:sz="0" w:space="0" w:color="auto"/>
            <w:bottom w:val="none" w:sz="0" w:space="0" w:color="auto"/>
            <w:right w:val="none" w:sz="0" w:space="0" w:color="auto"/>
          </w:divBdr>
        </w:div>
      </w:divsChild>
    </w:div>
    <w:div w:id="1520972334">
      <w:bodyDiv w:val="1"/>
      <w:marLeft w:val="0"/>
      <w:marRight w:val="0"/>
      <w:marTop w:val="0"/>
      <w:marBottom w:val="0"/>
      <w:divBdr>
        <w:top w:val="none" w:sz="0" w:space="0" w:color="auto"/>
        <w:left w:val="none" w:sz="0" w:space="0" w:color="auto"/>
        <w:bottom w:val="none" w:sz="0" w:space="0" w:color="auto"/>
        <w:right w:val="none" w:sz="0" w:space="0" w:color="auto"/>
      </w:divBdr>
    </w:div>
    <w:div w:id="1807549135">
      <w:bodyDiv w:val="1"/>
      <w:marLeft w:val="0"/>
      <w:marRight w:val="0"/>
      <w:marTop w:val="0"/>
      <w:marBottom w:val="0"/>
      <w:divBdr>
        <w:top w:val="none" w:sz="0" w:space="0" w:color="auto"/>
        <w:left w:val="none" w:sz="0" w:space="0" w:color="auto"/>
        <w:bottom w:val="none" w:sz="0" w:space="0" w:color="auto"/>
        <w:right w:val="none" w:sz="0" w:space="0" w:color="auto"/>
      </w:divBdr>
      <w:divsChild>
        <w:div w:id="214499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2.unwomen.org/-/media/field%20office%20moldova/attachments/publications/2018/sn%20summary%202018-2022.pdf?la=en&amp;vs=3943" TargetMode="External"/><Relationship Id="rId18" Type="http://schemas.openxmlformats.org/officeDocument/2006/relationships/hyperlink" Target="https://www2.fundsforngos.org/category/civil-society/" TargetMode="External"/><Relationship Id="rId3" Type="http://schemas.openxmlformats.org/officeDocument/2006/relationships/customXml" Target="../customXml/item3.xml"/><Relationship Id="rId21" Type="http://schemas.openxmlformats.org/officeDocument/2006/relationships/hyperlink" Target="mailto:tender.md@unwomen.org" TargetMode="External"/><Relationship Id="rId7" Type="http://schemas.openxmlformats.org/officeDocument/2006/relationships/styles" Target="styles.xml"/><Relationship Id="rId12" Type="http://schemas.openxmlformats.org/officeDocument/2006/relationships/hyperlink" Target="https://nam10.safelinks.protection.outlook.com/?url=https%3A%2F%2Fus02web.zoom.us%2Fmeeting%2Fregister%2FtZ0sd-urpjsrH9BwKONgfxuwrIvMtj2xXz4h&amp;data=04%7C01%7Cemilia.rusu%40unwomen.org%7C185d4c40ff744eb45ddb08d90a5aa5d7%7C2bcd07449e18487d85c3c9a325220be8%7C0%7C0%7C637552206713373329%7CUnknown%7CTWFpbGZsb3d8eyJWIjoiMC4wLjAwMDAiLCJQIjoiV2luMzIiLCJBTiI6Ik1haWwiLCJXVCI6Mn0%3D%7C1000&amp;sdata=B01ocKG33wbywI74pc7PFuRnL2rVDuxINXHJMfHv0Bs%3D&amp;reserved=0" TargetMode="External"/><Relationship Id="rId17" Type="http://schemas.openxmlformats.org/officeDocument/2006/relationships/hyperlink" Target="https://www2.fundsforngos.org/tag/organis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fundsforngos.org/category/civil-society/" TargetMode="External"/><Relationship Id="rId20" Type="http://schemas.openxmlformats.org/officeDocument/2006/relationships/hyperlink" Target="https://nam10.safelinks.protection.outlook.com/?url=https%3A%2F%2Fus02web.zoom.us%2Fmeeting%2Fregister%2FtZ0sd-urpjsrH9BwKONgfxuwrIvMtj2xXz4h&amp;data=04%7C01%7Cemilia.rusu%40unwomen.org%7C185d4c40ff744eb45ddb08d90a5aa5d7%7C2bcd07449e18487d85c3c9a325220be8%7C0%7C0%7C637552206713373329%7CUnknown%7CTWFpbGZsb3d8eyJWIjoiMC4wLjAwMDAiLCJQIjoiV2luMzIiLCJBTiI6Ik1haWwiLCJXVCI6Mn0%3D%7C1000&amp;sdata=B01ocKG33wbywI74pc7PFuRnL2rVDuxINXHJMfHv0Bs%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undocs.org/en/UNW/2017/6/Rev.1"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2.fundsforngos.org/tag/organis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d.one.un.org/content/dam/unct/moldova/docs/pub/strateg/UNDAF%20Moldova%20EN.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ecuritycouncil/content/un-sc-consolidated-li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079BF04381CC4DA483EA863CF0549B" ma:contentTypeVersion="14" ma:contentTypeDescription="Create a new document." ma:contentTypeScope="" ma:versionID="f61ea4ea0b73e70ffb6ea3d6ef0d10ea">
  <xsd:schema xmlns:xsd="http://www.w3.org/2001/XMLSchema" xmlns:xs="http://www.w3.org/2001/XMLSchema" xmlns:p="http://schemas.microsoft.com/office/2006/metadata/properties" xmlns:ns2="dc1fe690-484b-48f6-b08d-c8a3e2ebda3f" xmlns:ns3="baebb7ee-2ec0-4cc9-942c-fd04cc55e912" targetNamespace="http://schemas.microsoft.com/office/2006/metadata/properties" ma:root="true" ma:fieldsID="00743aa2b47d5466c254d2ad060ecea5" ns2:_="" ns3:_="">
    <xsd:import namespace="dc1fe690-484b-48f6-b08d-c8a3e2ebda3f"/>
    <xsd:import namespace="baebb7ee-2ec0-4cc9-942c-fd04cc55e912"/>
    <xsd:element name="properties">
      <xsd:complexType>
        <xsd:sequence>
          <xsd:element name="documentManagement">
            <xsd:complexType>
              <xsd:all>
                <xsd:element ref="ns2:Document_x0020_Type"/>
                <xsd:element ref="ns2:Year"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fe690-484b-48f6-b08d-c8a3e2ebda3f" elementFormDefault="qualified">
    <xsd:import namespace="http://schemas.microsoft.com/office/2006/documentManagement/types"/>
    <xsd:import namespace="http://schemas.microsoft.com/office/infopath/2007/PartnerControls"/>
    <xsd:element name="Document_x0020_Type" ma:index="8" ma:displayName="Document Type" ma:default="Template" ma:format="Dropdown" ma:internalName="Document_x0020_Type">
      <xsd:simpleType>
        <xsd:restriction base="dms:Choice">
          <xsd:enumeration value="Template"/>
          <xsd:enumeration value="Workflow"/>
          <xsd:enumeration value="User Guide"/>
        </xsd:restriction>
      </xsd:simpleType>
    </xsd:element>
    <xsd:element name="Year" ma:index="9" nillable="true" ma:displayName="Year" ma:default="2016" ma:format="Dropdown" ma:internalName="Year">
      <xsd:simpleType>
        <xsd:restriction base="dms:Choice">
          <xsd:enumeration value="2015"/>
          <xsd:enumeration value="2016"/>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baebb7ee-2ec0-4cc9-942c-fd04cc55e912">
      <UserInfo>
        <DisplayName>Victoria Ignat</DisplayName>
        <AccountId>5625</AccountId>
        <AccountType/>
      </UserInfo>
      <UserInfo>
        <DisplayName>Emilia Rusu</DisplayName>
        <AccountId>244</AccountId>
        <AccountType/>
      </UserInfo>
    </SharedWithUsers>
    <Year xmlns="dc1fe690-484b-48f6-b08d-c8a3e2ebda3f">2016</Year>
    <Document_x0020_Type xmlns="dc1fe690-484b-48f6-b08d-c8a3e2ebda3f">Template</Document_x0020_Type>
  </documentManagement>
</p:properties>
</file>

<file path=customXml/itemProps1.xml><?xml version="1.0" encoding="utf-8"?>
<ds:datastoreItem xmlns:ds="http://schemas.openxmlformats.org/officeDocument/2006/customXml" ds:itemID="{85C60D31-BD2F-44A9-9541-779855ABCBD5}">
  <ds:schemaRefs>
    <ds:schemaRef ds:uri="http://schemas.microsoft.com/sharepoint/v3/contenttype/forms"/>
  </ds:schemaRefs>
</ds:datastoreItem>
</file>

<file path=customXml/itemProps2.xml><?xml version="1.0" encoding="utf-8"?>
<ds:datastoreItem xmlns:ds="http://schemas.openxmlformats.org/officeDocument/2006/customXml" ds:itemID="{27363979-AAC2-482B-997D-6AD8E5EF06BA}">
  <ds:schemaRefs>
    <ds:schemaRef ds:uri="http://schemas.microsoft.com/office/2006/metadata/longProperties"/>
  </ds:schemaRefs>
</ds:datastoreItem>
</file>

<file path=customXml/itemProps3.xml><?xml version="1.0" encoding="utf-8"?>
<ds:datastoreItem xmlns:ds="http://schemas.openxmlformats.org/officeDocument/2006/customXml" ds:itemID="{7E0ECCF7-C2D2-44AB-97D2-9D36EED2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fe690-484b-48f6-b08d-c8a3e2ebda3f"/>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81362-DC9B-42DF-B20E-0091596FF4D5}">
  <ds:schemaRefs>
    <ds:schemaRef ds:uri="http://schemas.openxmlformats.org/officeDocument/2006/bibliography"/>
  </ds:schemaRefs>
</ds:datastoreItem>
</file>

<file path=customXml/itemProps5.xml><?xml version="1.0" encoding="utf-8"?>
<ds:datastoreItem xmlns:ds="http://schemas.openxmlformats.org/officeDocument/2006/customXml" ds:itemID="{4496F0A0-5AC3-41CE-9F9B-A9C7CA04E3C8}">
  <ds:schemaRefs>
    <ds:schemaRef ds:uri="http://purl.org/dc/elements/1.1/"/>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baebb7ee-2ec0-4cc9-942c-fd04cc55e912"/>
    <ds:schemaRef ds:uri="dc1fe690-484b-48f6-b08d-c8a3e2ebda3f"/>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4208</Words>
  <Characters>23991</Characters>
  <Application>Microsoft Office Word</Application>
  <DocSecurity>0</DocSecurity>
  <Lines>199</Lines>
  <Paragraphs>56</Paragraphs>
  <ScaleCrop>false</ScaleCrop>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Postaru</dc:creator>
  <cp:keywords/>
  <cp:lastModifiedBy>Ala Svet</cp:lastModifiedBy>
  <cp:revision>8</cp:revision>
  <dcterms:created xsi:type="dcterms:W3CDTF">2021-04-29T06:55:00Z</dcterms:created>
  <dcterms:modified xsi:type="dcterms:W3CDTF">2021-05-06T06:04:00Z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Victoria Ignat;Emilia Rusu</vt:lpwstr>
  </property>
  <property fmtid="{D5CDD505-2E9C-101B-9397-08002B2CF9AE}" pid="3" name="SharedWithUsers">
    <vt:lpwstr>5625;#Victoria Ignat;#244;#Emilia Rusu</vt:lpwstr>
  </property>
  <property fmtid="{D5CDD505-2E9C-101B-9397-08002B2CF9AE}" pid="4" name="ContentTypeId">
    <vt:lpwstr>0x0101000C079BF04381CC4DA483EA863CF0549B</vt:lpwstr>
  </property>
</Properties>
</file>